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C4C2" w14:textId="66055405" w:rsidR="00FC23DF" w:rsidRPr="00FA17D1" w:rsidRDefault="009450D3" w:rsidP="00671870">
      <w:pPr>
        <w:spacing w:after="0" w:line="240" w:lineRule="auto"/>
        <w:contextualSpacing/>
        <w:jc w:val="center"/>
        <w:rPr>
          <w:rFonts w:ascii="Times New Roman" w:hAnsi="Times New Roman"/>
          <w:b/>
          <w:sz w:val="28"/>
          <w:szCs w:val="28"/>
          <w:lang w:val="id-ID"/>
        </w:rPr>
      </w:pPr>
      <w:proofErr w:type="spellStart"/>
      <w:r w:rsidRPr="00FA17D1">
        <w:rPr>
          <w:rFonts w:ascii="Times New Roman" w:hAnsi="Times New Roman"/>
          <w:b/>
          <w:sz w:val="28"/>
          <w:szCs w:val="28"/>
          <w:lang w:val="id-ID"/>
        </w:rPr>
        <w:t>Government</w:t>
      </w:r>
      <w:proofErr w:type="spellEnd"/>
      <w:r w:rsidRPr="00FA17D1">
        <w:rPr>
          <w:rFonts w:ascii="Times New Roman" w:hAnsi="Times New Roman"/>
          <w:b/>
          <w:sz w:val="28"/>
          <w:szCs w:val="28"/>
          <w:lang w:val="id-ID"/>
        </w:rPr>
        <w:t xml:space="preserve"> </w:t>
      </w:r>
      <w:proofErr w:type="spellStart"/>
      <w:r w:rsidRPr="00FA17D1">
        <w:rPr>
          <w:rFonts w:ascii="Times New Roman" w:hAnsi="Times New Roman"/>
          <w:b/>
          <w:sz w:val="28"/>
          <w:szCs w:val="28"/>
          <w:lang w:val="id-ID"/>
        </w:rPr>
        <w:t>Effective</w:t>
      </w:r>
      <w:proofErr w:type="spellEnd"/>
      <w:r w:rsidRPr="00FA17D1">
        <w:rPr>
          <w:rFonts w:ascii="Times New Roman" w:hAnsi="Times New Roman"/>
          <w:b/>
          <w:sz w:val="28"/>
          <w:szCs w:val="28"/>
          <w:lang w:val="id-ID"/>
        </w:rPr>
        <w:t xml:space="preserve"> Legal </w:t>
      </w:r>
      <w:proofErr w:type="spellStart"/>
      <w:r w:rsidRPr="00FA17D1">
        <w:rPr>
          <w:rFonts w:ascii="Times New Roman" w:hAnsi="Times New Roman"/>
          <w:b/>
          <w:sz w:val="28"/>
          <w:szCs w:val="28"/>
          <w:lang w:val="id-ID"/>
        </w:rPr>
        <w:t>Communication</w:t>
      </w:r>
      <w:proofErr w:type="spellEnd"/>
      <w:r w:rsidRPr="00FA17D1">
        <w:rPr>
          <w:rFonts w:ascii="Times New Roman" w:hAnsi="Times New Roman"/>
          <w:b/>
          <w:sz w:val="28"/>
          <w:szCs w:val="28"/>
          <w:lang w:val="id-ID"/>
        </w:rPr>
        <w:t xml:space="preserve"> </w:t>
      </w:r>
      <w:proofErr w:type="spellStart"/>
      <w:r w:rsidRPr="00FA17D1">
        <w:rPr>
          <w:rFonts w:ascii="Times New Roman" w:hAnsi="Times New Roman"/>
          <w:b/>
          <w:sz w:val="28"/>
          <w:szCs w:val="28"/>
          <w:lang w:val="id-ID"/>
        </w:rPr>
        <w:t>Through</w:t>
      </w:r>
      <w:proofErr w:type="spellEnd"/>
      <w:r w:rsidRPr="00FA17D1">
        <w:rPr>
          <w:rFonts w:ascii="Times New Roman" w:hAnsi="Times New Roman"/>
          <w:b/>
          <w:sz w:val="28"/>
          <w:szCs w:val="28"/>
          <w:lang w:val="id-ID"/>
        </w:rPr>
        <w:t xml:space="preserve"> </w:t>
      </w:r>
      <w:proofErr w:type="spellStart"/>
      <w:r w:rsidRPr="00FA17D1">
        <w:rPr>
          <w:rFonts w:ascii="Times New Roman" w:hAnsi="Times New Roman"/>
          <w:b/>
          <w:sz w:val="28"/>
          <w:szCs w:val="28"/>
          <w:lang w:val="id-ID"/>
        </w:rPr>
        <w:t>Circulars</w:t>
      </w:r>
      <w:proofErr w:type="spellEnd"/>
    </w:p>
    <w:p w14:paraId="7575430B" w14:textId="77777777" w:rsidR="009450D3" w:rsidRPr="00FA17D1" w:rsidRDefault="009450D3" w:rsidP="00671870">
      <w:pPr>
        <w:spacing w:after="0" w:line="240" w:lineRule="auto"/>
        <w:contextualSpacing/>
        <w:jc w:val="center"/>
        <w:rPr>
          <w:rFonts w:ascii="Times New Roman" w:hAnsi="Times New Roman"/>
          <w:b/>
          <w:sz w:val="28"/>
          <w:szCs w:val="28"/>
          <w:lang w:val="id-ID"/>
        </w:rPr>
      </w:pPr>
    </w:p>
    <w:p w14:paraId="67C0E497" w14:textId="7FB77439" w:rsidR="00C53A93" w:rsidRPr="00FA17D1" w:rsidRDefault="009450D3" w:rsidP="00C53A93">
      <w:pPr>
        <w:spacing w:after="0" w:line="240" w:lineRule="auto"/>
        <w:contextualSpacing/>
        <w:jc w:val="center"/>
        <w:rPr>
          <w:rFonts w:ascii="Times New Roman" w:hAnsi="Times New Roman"/>
          <w:b/>
          <w:sz w:val="28"/>
          <w:szCs w:val="28"/>
          <w:lang w:val="id-ID"/>
        </w:rPr>
      </w:pPr>
      <w:r w:rsidRPr="00FA17D1">
        <w:rPr>
          <w:rFonts w:ascii="Times New Roman" w:hAnsi="Times New Roman"/>
          <w:b/>
          <w:sz w:val="28"/>
          <w:szCs w:val="28"/>
          <w:lang w:val="id-ID"/>
        </w:rPr>
        <w:t>Komunikasi Hukum Efektif Pemerintah Melalui Surat Edaran</w:t>
      </w:r>
    </w:p>
    <w:p w14:paraId="03C3D386" w14:textId="77777777" w:rsidR="00267CAE" w:rsidRPr="00FA17D1" w:rsidRDefault="00267CAE" w:rsidP="00671870">
      <w:pPr>
        <w:spacing w:after="0" w:line="240" w:lineRule="auto"/>
        <w:contextualSpacing/>
        <w:jc w:val="center"/>
        <w:rPr>
          <w:rFonts w:ascii="Times New Roman" w:hAnsi="Times New Roman"/>
          <w:b/>
          <w:sz w:val="28"/>
          <w:szCs w:val="28"/>
          <w:lang w:val="id-ID"/>
        </w:rPr>
      </w:pPr>
    </w:p>
    <w:p w14:paraId="384C58F7" w14:textId="69B7B2E6" w:rsidR="00671870" w:rsidRPr="00FA17D1" w:rsidRDefault="00C53A93" w:rsidP="00671870">
      <w:pPr>
        <w:spacing w:after="0" w:line="240" w:lineRule="auto"/>
        <w:contextualSpacing/>
        <w:jc w:val="center"/>
        <w:rPr>
          <w:rFonts w:ascii="Times New Roman" w:hAnsi="Times New Roman"/>
          <w:color w:val="000000" w:themeColor="text1"/>
          <w:sz w:val="20"/>
          <w:szCs w:val="20"/>
          <w:vertAlign w:val="superscript"/>
          <w:lang w:val="id-ID"/>
        </w:rPr>
      </w:pPr>
      <w:r w:rsidRPr="00FA17D1">
        <w:rPr>
          <w:rFonts w:ascii="Times New Roman" w:hAnsi="Times New Roman"/>
          <w:color w:val="000000" w:themeColor="text1"/>
          <w:sz w:val="20"/>
          <w:szCs w:val="20"/>
          <w:lang w:val="id-ID"/>
        </w:rPr>
        <w:t>Rasji</w:t>
      </w:r>
      <w:r w:rsidR="00671870" w:rsidRPr="00FA17D1">
        <w:rPr>
          <w:rFonts w:ascii="Times New Roman" w:hAnsi="Times New Roman"/>
          <w:color w:val="000000" w:themeColor="text1"/>
          <w:sz w:val="20"/>
          <w:szCs w:val="20"/>
          <w:vertAlign w:val="superscript"/>
          <w:lang w:val="id-ID"/>
        </w:rPr>
        <w:t>1</w:t>
      </w:r>
      <w:r w:rsidR="00671870" w:rsidRPr="00FA17D1">
        <w:rPr>
          <w:rFonts w:ascii="Times New Roman" w:hAnsi="Times New Roman"/>
          <w:color w:val="000000" w:themeColor="text1"/>
          <w:sz w:val="20"/>
          <w:szCs w:val="20"/>
          <w:lang w:val="id-ID"/>
        </w:rPr>
        <w:t xml:space="preserve">, </w:t>
      </w:r>
      <w:r w:rsidRPr="00FA17D1">
        <w:rPr>
          <w:rFonts w:ascii="Times New Roman" w:hAnsi="Times New Roman"/>
          <w:color w:val="000000" w:themeColor="text1"/>
          <w:sz w:val="20"/>
          <w:szCs w:val="20"/>
          <w:lang w:val="id-ID"/>
        </w:rPr>
        <w:t>Sinta Paramita</w:t>
      </w:r>
      <w:r w:rsidR="00671870" w:rsidRPr="00FA17D1">
        <w:rPr>
          <w:rFonts w:ascii="Times New Roman" w:hAnsi="Times New Roman"/>
          <w:color w:val="000000" w:themeColor="text1"/>
          <w:sz w:val="20"/>
          <w:szCs w:val="20"/>
          <w:vertAlign w:val="superscript"/>
          <w:lang w:val="id-ID"/>
        </w:rPr>
        <w:t>2</w:t>
      </w:r>
    </w:p>
    <w:p w14:paraId="63FDDE69" w14:textId="3A22A8F0" w:rsidR="00671870" w:rsidRPr="00FA17D1" w:rsidRDefault="00671870" w:rsidP="00671870">
      <w:pPr>
        <w:spacing w:after="0" w:line="240" w:lineRule="auto"/>
        <w:contextualSpacing/>
        <w:jc w:val="center"/>
        <w:rPr>
          <w:rFonts w:ascii="Times New Roman" w:hAnsi="Times New Roman"/>
          <w:color w:val="000000" w:themeColor="text1"/>
          <w:sz w:val="20"/>
          <w:szCs w:val="20"/>
          <w:lang w:val="id-ID"/>
        </w:rPr>
      </w:pPr>
      <w:r w:rsidRPr="00FA17D1">
        <w:rPr>
          <w:rFonts w:ascii="Times New Roman" w:hAnsi="Times New Roman"/>
          <w:color w:val="000000" w:themeColor="text1"/>
          <w:sz w:val="20"/>
          <w:szCs w:val="20"/>
          <w:lang w:val="id-ID"/>
        </w:rPr>
        <w:t xml:space="preserve"> </w:t>
      </w:r>
    </w:p>
    <w:p w14:paraId="1D4A4474" w14:textId="6B3EF7DC" w:rsidR="00671870" w:rsidRPr="00FA17D1" w:rsidRDefault="00671870" w:rsidP="00671870">
      <w:pPr>
        <w:pStyle w:val="Address"/>
        <w:shd w:val="solid" w:color="FFFFFF" w:fill="FFFFFF"/>
        <w:spacing w:before="60"/>
        <w:jc w:val="center"/>
        <w:rPr>
          <w:i w:val="0"/>
          <w:lang w:val="id-ID"/>
        </w:rPr>
      </w:pPr>
      <w:r w:rsidRPr="00FA17D1">
        <w:rPr>
          <w:i w:val="0"/>
          <w:vertAlign w:val="superscript"/>
          <w:lang w:val="id-ID"/>
        </w:rPr>
        <w:t>1</w:t>
      </w:r>
      <w:r w:rsidRPr="00FA17D1">
        <w:rPr>
          <w:i w:val="0"/>
          <w:lang w:val="id-ID"/>
        </w:rPr>
        <w:t xml:space="preserve">Fakultas </w:t>
      </w:r>
      <w:r w:rsidR="00C53A93" w:rsidRPr="00FA17D1">
        <w:rPr>
          <w:i w:val="0"/>
          <w:lang w:val="id-ID"/>
        </w:rPr>
        <w:t>Hukum</w:t>
      </w:r>
      <w:r w:rsidRPr="00FA17D1">
        <w:rPr>
          <w:i w:val="0"/>
          <w:lang w:val="id-ID"/>
        </w:rPr>
        <w:t xml:space="preserve">, Universitas </w:t>
      </w:r>
      <w:proofErr w:type="spellStart"/>
      <w:r w:rsidRPr="00FA17D1">
        <w:rPr>
          <w:i w:val="0"/>
          <w:lang w:val="id-ID"/>
        </w:rPr>
        <w:t>Tarumanagara</w:t>
      </w:r>
      <w:proofErr w:type="spellEnd"/>
      <w:r w:rsidRPr="00FA17D1">
        <w:rPr>
          <w:i w:val="0"/>
          <w:lang w:val="id-ID"/>
        </w:rPr>
        <w:t xml:space="preserve">, </w:t>
      </w:r>
      <w:proofErr w:type="spellStart"/>
      <w:r w:rsidRPr="00FA17D1">
        <w:rPr>
          <w:i w:val="0"/>
          <w:lang w:val="id-ID"/>
        </w:rPr>
        <w:t>Jln</w:t>
      </w:r>
      <w:proofErr w:type="spellEnd"/>
      <w:r w:rsidRPr="00FA17D1">
        <w:rPr>
          <w:i w:val="0"/>
          <w:lang w:val="id-ID"/>
        </w:rPr>
        <w:t xml:space="preserve"> Letjen S. Parman No. 1, Jakarta</w:t>
      </w:r>
    </w:p>
    <w:p w14:paraId="4530D59B" w14:textId="23A53A38" w:rsidR="00671870" w:rsidRPr="00FA17D1" w:rsidRDefault="00671870" w:rsidP="00671870">
      <w:pPr>
        <w:pStyle w:val="Address"/>
        <w:shd w:val="solid" w:color="FFFFFF" w:fill="FFFFFF"/>
        <w:spacing w:before="60"/>
        <w:jc w:val="center"/>
        <w:rPr>
          <w:lang w:val="id-ID"/>
        </w:rPr>
      </w:pPr>
      <w:r w:rsidRPr="00FA17D1">
        <w:rPr>
          <w:lang w:val="id-ID"/>
        </w:rPr>
        <w:t xml:space="preserve">Email: </w:t>
      </w:r>
      <w:r w:rsidR="00C53A93" w:rsidRPr="00FA17D1">
        <w:rPr>
          <w:lang w:val="id-ID"/>
        </w:rPr>
        <w:t>rasji@fh.untar.ac.id</w:t>
      </w:r>
    </w:p>
    <w:p w14:paraId="7D7F6F60" w14:textId="7D14C806" w:rsidR="00671870" w:rsidRPr="00FA17D1" w:rsidRDefault="00671870" w:rsidP="00671870">
      <w:pPr>
        <w:pStyle w:val="Address"/>
        <w:shd w:val="solid" w:color="FFFFFF" w:fill="FFFFFF"/>
        <w:spacing w:before="60"/>
        <w:jc w:val="center"/>
        <w:rPr>
          <w:i w:val="0"/>
          <w:lang w:val="id-ID"/>
        </w:rPr>
      </w:pPr>
      <w:r w:rsidRPr="00FA17D1">
        <w:rPr>
          <w:i w:val="0"/>
          <w:vertAlign w:val="superscript"/>
          <w:lang w:val="id-ID"/>
        </w:rPr>
        <w:t>2</w:t>
      </w:r>
      <w:r w:rsidRPr="00FA17D1">
        <w:rPr>
          <w:i w:val="0"/>
          <w:lang w:val="id-ID"/>
        </w:rPr>
        <w:t xml:space="preserve">Fakultas Ilmu Komunikasi, Universitas </w:t>
      </w:r>
      <w:proofErr w:type="spellStart"/>
      <w:r w:rsidRPr="00FA17D1">
        <w:rPr>
          <w:i w:val="0"/>
          <w:lang w:val="id-ID"/>
        </w:rPr>
        <w:t>Tarumanagara</w:t>
      </w:r>
      <w:proofErr w:type="spellEnd"/>
      <w:r w:rsidRPr="00FA17D1">
        <w:rPr>
          <w:i w:val="0"/>
          <w:lang w:val="id-ID"/>
        </w:rPr>
        <w:t xml:space="preserve">, </w:t>
      </w:r>
      <w:proofErr w:type="spellStart"/>
      <w:r w:rsidRPr="00FA17D1">
        <w:rPr>
          <w:i w:val="0"/>
          <w:lang w:val="id-ID"/>
        </w:rPr>
        <w:t>Jln</w:t>
      </w:r>
      <w:proofErr w:type="spellEnd"/>
      <w:r w:rsidRPr="00FA17D1">
        <w:rPr>
          <w:i w:val="0"/>
          <w:lang w:val="id-ID"/>
        </w:rPr>
        <w:t xml:space="preserve"> Letjen S. Parman No. 1, Jakarta</w:t>
      </w:r>
      <w:r w:rsidRPr="00FA17D1">
        <w:rPr>
          <w:b/>
          <w:lang w:val="id-ID"/>
        </w:rPr>
        <w:t>*</w:t>
      </w:r>
    </w:p>
    <w:p w14:paraId="152ADF34" w14:textId="705B9353" w:rsidR="00671870" w:rsidRPr="00FA17D1" w:rsidRDefault="00671870" w:rsidP="00C53A93">
      <w:pPr>
        <w:pStyle w:val="Address"/>
        <w:shd w:val="solid" w:color="FFFFFF" w:fill="FFFFFF"/>
        <w:spacing w:before="60"/>
        <w:jc w:val="center"/>
        <w:rPr>
          <w:lang w:val="id-ID"/>
        </w:rPr>
      </w:pPr>
      <w:r w:rsidRPr="00FA17D1">
        <w:rPr>
          <w:lang w:val="id-ID"/>
        </w:rPr>
        <w:t xml:space="preserve"> Email: sinta</w:t>
      </w:r>
      <w:r w:rsidR="00C53A93" w:rsidRPr="00FA17D1">
        <w:rPr>
          <w:lang w:val="id-ID"/>
        </w:rPr>
        <w:t>p</w:t>
      </w:r>
      <w:r w:rsidRPr="00FA17D1">
        <w:rPr>
          <w:lang w:val="id-ID"/>
        </w:rPr>
        <w:t>@</w:t>
      </w:r>
      <w:r w:rsidR="00C53A93" w:rsidRPr="00FA17D1">
        <w:rPr>
          <w:lang w:val="id-ID"/>
        </w:rPr>
        <w:t>fikom.untar.ac.id</w:t>
      </w:r>
    </w:p>
    <w:p w14:paraId="28C18198" w14:textId="0DB79364" w:rsidR="00671870" w:rsidRPr="00FA17D1" w:rsidRDefault="00671870" w:rsidP="00671870">
      <w:pPr>
        <w:spacing w:after="0" w:line="240" w:lineRule="auto"/>
        <w:jc w:val="both"/>
        <w:rPr>
          <w:rFonts w:ascii="Times New Roman" w:hAnsi="Times New Roman"/>
          <w:b/>
          <w:i/>
          <w:color w:val="000000" w:themeColor="text1"/>
          <w:lang w:val="id-ID"/>
        </w:rPr>
      </w:pPr>
    </w:p>
    <w:p w14:paraId="2295646F" w14:textId="71B5A524" w:rsidR="00671870" w:rsidRPr="00FA17D1" w:rsidRDefault="00671870" w:rsidP="00671870">
      <w:pPr>
        <w:spacing w:after="0" w:line="240" w:lineRule="auto"/>
        <w:jc w:val="both"/>
        <w:rPr>
          <w:rFonts w:ascii="Times New Roman" w:hAnsi="Times New Roman"/>
          <w:b/>
          <w:i/>
          <w:color w:val="000000" w:themeColor="text1"/>
          <w:lang w:val="id-ID"/>
        </w:rPr>
      </w:pPr>
    </w:p>
    <w:p w14:paraId="5B79E18E" w14:textId="7E3B3B0F" w:rsidR="000772DA" w:rsidRPr="00FA17D1" w:rsidRDefault="000772DA" w:rsidP="00671870">
      <w:pPr>
        <w:spacing w:after="0" w:line="240" w:lineRule="auto"/>
        <w:rPr>
          <w:b/>
          <w:lang w:val="id-ID"/>
        </w:rPr>
      </w:pPr>
    </w:p>
    <w:p w14:paraId="06C4ABF4" w14:textId="77E66CDD" w:rsidR="00671870" w:rsidRPr="00FA17D1" w:rsidRDefault="00671870" w:rsidP="00671870">
      <w:pPr>
        <w:pBdr>
          <w:bottom w:val="single" w:sz="18" w:space="1" w:color="auto"/>
        </w:pBdr>
        <w:spacing w:after="0" w:line="240" w:lineRule="auto"/>
        <w:jc w:val="center"/>
        <w:rPr>
          <w:rFonts w:ascii="Times New Roman" w:hAnsi="Times New Roman" w:cs="Times New Roman"/>
          <w:i/>
          <w:sz w:val="20"/>
          <w:szCs w:val="20"/>
          <w:shd w:val="clear" w:color="auto" w:fill="FFFFFF"/>
          <w:lang w:val="id-ID"/>
        </w:rPr>
      </w:pPr>
      <w:r w:rsidRPr="00FA17D1">
        <w:rPr>
          <w:rFonts w:ascii="Times New Roman" w:hAnsi="Times New Roman" w:cs="Times New Roman"/>
          <w:i/>
          <w:color w:val="000000" w:themeColor="text1"/>
          <w:sz w:val="18"/>
          <w:szCs w:val="20"/>
          <w:shd w:val="clear" w:color="auto" w:fill="FFFFFF"/>
          <w:lang w:val="id-ID"/>
        </w:rPr>
        <w:t xml:space="preserve">Masuk </w:t>
      </w:r>
      <w:r w:rsidRPr="00FA17D1">
        <w:rPr>
          <w:rFonts w:ascii="Times New Roman" w:hAnsi="Times New Roman" w:cs="Times New Roman"/>
          <w:i/>
          <w:sz w:val="18"/>
          <w:szCs w:val="20"/>
          <w:shd w:val="clear" w:color="auto" w:fill="FFFFFF"/>
          <w:lang w:val="id-ID"/>
        </w:rPr>
        <w:t xml:space="preserve">tanggal : </w:t>
      </w:r>
      <w:proofErr w:type="spellStart"/>
      <w:r w:rsidRPr="00FA17D1">
        <w:rPr>
          <w:rFonts w:ascii="Times New Roman" w:hAnsi="Times New Roman" w:cs="Times New Roman"/>
          <w:i/>
          <w:sz w:val="18"/>
          <w:szCs w:val="20"/>
          <w:shd w:val="clear" w:color="auto" w:fill="FFFFFF"/>
          <w:lang w:val="id-ID"/>
        </w:rPr>
        <w:t>dd</w:t>
      </w:r>
      <w:proofErr w:type="spellEnd"/>
      <w:r w:rsidRPr="00FA17D1">
        <w:rPr>
          <w:rFonts w:ascii="Times New Roman" w:hAnsi="Times New Roman" w:cs="Times New Roman"/>
          <w:i/>
          <w:sz w:val="18"/>
          <w:szCs w:val="20"/>
          <w:shd w:val="clear" w:color="auto" w:fill="FFFFFF"/>
          <w:lang w:val="id-ID"/>
        </w:rPr>
        <w:t>-mm-</w:t>
      </w:r>
      <w:proofErr w:type="spellStart"/>
      <w:r w:rsidRPr="00FA17D1">
        <w:rPr>
          <w:rFonts w:ascii="Times New Roman" w:hAnsi="Times New Roman" w:cs="Times New Roman"/>
          <w:i/>
          <w:sz w:val="18"/>
          <w:szCs w:val="20"/>
          <w:shd w:val="clear" w:color="auto" w:fill="FFFFFF"/>
          <w:lang w:val="id-ID"/>
        </w:rPr>
        <w:t>yyyy</w:t>
      </w:r>
      <w:proofErr w:type="spellEnd"/>
      <w:r w:rsidRPr="00FA17D1">
        <w:rPr>
          <w:rFonts w:ascii="Times New Roman" w:hAnsi="Times New Roman" w:cs="Times New Roman"/>
          <w:i/>
          <w:sz w:val="18"/>
          <w:szCs w:val="20"/>
          <w:shd w:val="clear" w:color="auto" w:fill="FFFFFF"/>
          <w:lang w:val="id-ID"/>
        </w:rPr>
        <w:t xml:space="preserve">, revisi tanggal : </w:t>
      </w:r>
      <w:proofErr w:type="spellStart"/>
      <w:r w:rsidRPr="00FA17D1">
        <w:rPr>
          <w:rFonts w:ascii="Times New Roman" w:hAnsi="Times New Roman" w:cs="Times New Roman"/>
          <w:i/>
          <w:sz w:val="18"/>
          <w:szCs w:val="20"/>
          <w:shd w:val="clear" w:color="auto" w:fill="FFFFFF"/>
          <w:lang w:val="id-ID"/>
        </w:rPr>
        <w:t>dd</w:t>
      </w:r>
      <w:proofErr w:type="spellEnd"/>
      <w:r w:rsidRPr="00FA17D1">
        <w:rPr>
          <w:rFonts w:ascii="Times New Roman" w:hAnsi="Times New Roman" w:cs="Times New Roman"/>
          <w:i/>
          <w:sz w:val="18"/>
          <w:szCs w:val="20"/>
          <w:shd w:val="clear" w:color="auto" w:fill="FFFFFF"/>
          <w:lang w:val="id-ID"/>
        </w:rPr>
        <w:t>-mm-</w:t>
      </w:r>
      <w:proofErr w:type="spellStart"/>
      <w:r w:rsidRPr="00FA17D1">
        <w:rPr>
          <w:rFonts w:ascii="Times New Roman" w:hAnsi="Times New Roman" w:cs="Times New Roman"/>
          <w:i/>
          <w:sz w:val="18"/>
          <w:szCs w:val="20"/>
          <w:shd w:val="clear" w:color="auto" w:fill="FFFFFF"/>
          <w:lang w:val="id-ID"/>
        </w:rPr>
        <w:t>yyyy</w:t>
      </w:r>
      <w:proofErr w:type="spellEnd"/>
      <w:r w:rsidRPr="00FA17D1">
        <w:rPr>
          <w:rFonts w:ascii="Times New Roman" w:hAnsi="Times New Roman" w:cs="Times New Roman"/>
          <w:i/>
          <w:sz w:val="18"/>
          <w:szCs w:val="20"/>
          <w:shd w:val="clear" w:color="auto" w:fill="FFFFFF"/>
          <w:lang w:val="id-ID"/>
        </w:rPr>
        <w:t xml:space="preserve">, diterima untuk diterbitkan tanggal : </w:t>
      </w:r>
      <w:proofErr w:type="spellStart"/>
      <w:r w:rsidRPr="00FA17D1">
        <w:rPr>
          <w:rFonts w:ascii="Times New Roman" w:hAnsi="Times New Roman" w:cs="Times New Roman"/>
          <w:i/>
          <w:sz w:val="18"/>
          <w:szCs w:val="20"/>
          <w:shd w:val="clear" w:color="auto" w:fill="FFFFFF"/>
          <w:lang w:val="id-ID"/>
        </w:rPr>
        <w:t>dd</w:t>
      </w:r>
      <w:proofErr w:type="spellEnd"/>
      <w:r w:rsidRPr="00FA17D1">
        <w:rPr>
          <w:rFonts w:ascii="Times New Roman" w:hAnsi="Times New Roman" w:cs="Times New Roman"/>
          <w:i/>
          <w:sz w:val="18"/>
          <w:szCs w:val="20"/>
          <w:shd w:val="clear" w:color="auto" w:fill="FFFFFF"/>
          <w:lang w:val="id-ID"/>
        </w:rPr>
        <w:t>-mm-</w:t>
      </w:r>
      <w:proofErr w:type="spellStart"/>
      <w:r w:rsidRPr="00FA17D1">
        <w:rPr>
          <w:rFonts w:ascii="Times New Roman" w:hAnsi="Times New Roman" w:cs="Times New Roman"/>
          <w:i/>
          <w:sz w:val="18"/>
          <w:szCs w:val="20"/>
          <w:shd w:val="clear" w:color="auto" w:fill="FFFFFF"/>
          <w:lang w:val="id-ID"/>
        </w:rPr>
        <w:t>yyyy</w:t>
      </w:r>
      <w:proofErr w:type="spellEnd"/>
    </w:p>
    <w:p w14:paraId="415598EC" w14:textId="77777777" w:rsidR="00671870" w:rsidRPr="00FA17D1" w:rsidRDefault="00671870" w:rsidP="00671870">
      <w:pPr>
        <w:spacing w:after="0" w:line="240" w:lineRule="auto"/>
        <w:rPr>
          <w:b/>
          <w:lang w:val="id-ID"/>
        </w:rPr>
      </w:pPr>
    </w:p>
    <w:p w14:paraId="6DCEE278" w14:textId="77777777" w:rsidR="0096196A" w:rsidRPr="00FA17D1" w:rsidRDefault="00D975DF" w:rsidP="00671870">
      <w:pPr>
        <w:spacing w:after="0" w:line="240" w:lineRule="auto"/>
        <w:jc w:val="both"/>
        <w:rPr>
          <w:rFonts w:ascii="Times New Roman" w:hAnsi="Times New Roman"/>
          <w:i/>
          <w:lang w:val="id-ID"/>
        </w:rPr>
      </w:pPr>
      <w:proofErr w:type="spellStart"/>
      <w:r w:rsidRPr="00FA17D1">
        <w:rPr>
          <w:rFonts w:ascii="Times New Roman" w:hAnsi="Times New Roman"/>
          <w:b/>
          <w:i/>
          <w:lang w:val="id-ID"/>
        </w:rPr>
        <w:t>Abstract</w:t>
      </w:r>
      <w:proofErr w:type="spellEnd"/>
      <w:r w:rsidR="000772DA" w:rsidRPr="00FA17D1">
        <w:rPr>
          <w:rFonts w:ascii="Times New Roman" w:hAnsi="Times New Roman"/>
          <w:i/>
          <w:lang w:val="id-ID"/>
        </w:rPr>
        <w:t xml:space="preserve"> </w:t>
      </w:r>
    </w:p>
    <w:p w14:paraId="34D30649" w14:textId="77777777" w:rsidR="0096196A" w:rsidRPr="00FA17D1" w:rsidRDefault="0096196A" w:rsidP="00671870">
      <w:pPr>
        <w:spacing w:after="0" w:line="240" w:lineRule="auto"/>
        <w:jc w:val="both"/>
        <w:rPr>
          <w:rFonts w:ascii="Times New Roman" w:hAnsi="Times New Roman"/>
          <w:i/>
          <w:lang w:val="id-ID"/>
        </w:rPr>
      </w:pPr>
    </w:p>
    <w:p w14:paraId="26F9296E" w14:textId="1E57A38E" w:rsidR="009450D3" w:rsidRPr="00FA17D1" w:rsidRDefault="009450D3" w:rsidP="00671870">
      <w:pPr>
        <w:spacing w:after="0" w:line="240" w:lineRule="auto"/>
        <w:jc w:val="both"/>
        <w:rPr>
          <w:rFonts w:ascii="Times New Roman" w:hAnsi="Times New Roman"/>
          <w:i/>
          <w:lang w:val="id-ID"/>
        </w:rPr>
      </w:pPr>
      <w:r w:rsidRPr="00FA17D1">
        <w:rPr>
          <w:rFonts w:ascii="Times New Roman" w:hAnsi="Times New Roman"/>
          <w:i/>
          <w:lang w:val="id-ID"/>
        </w:rPr>
        <w:t xml:space="preserve">Indonesia has </w:t>
      </w:r>
      <w:proofErr w:type="spellStart"/>
      <w:r w:rsidRPr="00FA17D1">
        <w:rPr>
          <w:rFonts w:ascii="Times New Roman" w:hAnsi="Times New Roman"/>
          <w:i/>
          <w:lang w:val="id-ID"/>
        </w:rPr>
        <w:t>laws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and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regulations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that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regulate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people's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behavior</w:t>
      </w:r>
      <w:proofErr w:type="spellEnd"/>
      <w:r w:rsidRPr="00FA17D1">
        <w:rPr>
          <w:rFonts w:ascii="Times New Roman" w:hAnsi="Times New Roman"/>
          <w:i/>
          <w:lang w:val="id-ID"/>
        </w:rPr>
        <w:t xml:space="preserve">. The </w:t>
      </w:r>
      <w:proofErr w:type="spellStart"/>
      <w:r w:rsidRPr="00FA17D1">
        <w:rPr>
          <w:rFonts w:ascii="Times New Roman" w:hAnsi="Times New Roman"/>
          <w:i/>
          <w:lang w:val="id-ID"/>
        </w:rPr>
        <w:t>government</w:t>
      </w:r>
      <w:proofErr w:type="spellEnd"/>
      <w:r w:rsidRPr="00FA17D1">
        <w:rPr>
          <w:rFonts w:ascii="Times New Roman" w:hAnsi="Times New Roman"/>
          <w:i/>
          <w:lang w:val="id-ID"/>
        </w:rPr>
        <w:t xml:space="preserve"> has a </w:t>
      </w:r>
      <w:proofErr w:type="spellStart"/>
      <w:r w:rsidRPr="00FA17D1">
        <w:rPr>
          <w:rFonts w:ascii="Times New Roman" w:hAnsi="Times New Roman"/>
          <w:i/>
          <w:lang w:val="id-ID"/>
        </w:rPr>
        <w:t>responsibility</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implement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these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regulations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by</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applying</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them</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community</w:t>
      </w:r>
      <w:proofErr w:type="spellEnd"/>
      <w:r w:rsidRPr="00FA17D1">
        <w:rPr>
          <w:rFonts w:ascii="Times New Roman" w:hAnsi="Times New Roman"/>
          <w:i/>
          <w:lang w:val="id-ID"/>
        </w:rPr>
        <w:t xml:space="preserve">. The </w:t>
      </w:r>
      <w:proofErr w:type="spellStart"/>
      <w:r w:rsidRPr="00FA17D1">
        <w:rPr>
          <w:rFonts w:ascii="Times New Roman" w:hAnsi="Times New Roman"/>
          <w:i/>
          <w:lang w:val="id-ID"/>
        </w:rPr>
        <w:t>government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needs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effective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communication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community</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so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that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people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obey</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regulations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However</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government</w:t>
      </w:r>
      <w:proofErr w:type="spellEnd"/>
      <w:r w:rsidRPr="00FA17D1">
        <w:rPr>
          <w:rFonts w:ascii="Times New Roman" w:hAnsi="Times New Roman"/>
          <w:i/>
          <w:lang w:val="id-ID"/>
        </w:rPr>
        <w:t xml:space="preserve"> has </w:t>
      </w:r>
      <w:proofErr w:type="spellStart"/>
      <w:r w:rsidRPr="00FA17D1">
        <w:rPr>
          <w:rFonts w:ascii="Times New Roman" w:hAnsi="Times New Roman"/>
          <w:i/>
          <w:lang w:val="id-ID"/>
        </w:rPr>
        <w:t>difficulty</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implementing</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regulations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public</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because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information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contained</w:t>
      </w:r>
      <w:proofErr w:type="spellEnd"/>
      <w:r w:rsidRPr="00FA17D1">
        <w:rPr>
          <w:rFonts w:ascii="Times New Roman" w:hAnsi="Times New Roman"/>
          <w:i/>
          <w:lang w:val="id-ID"/>
        </w:rPr>
        <w:t xml:space="preserve"> in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regulations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still</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general</w:t>
      </w:r>
      <w:proofErr w:type="spellEnd"/>
      <w:r w:rsidRPr="00FA17D1">
        <w:rPr>
          <w:rFonts w:ascii="Times New Roman" w:hAnsi="Times New Roman"/>
          <w:i/>
          <w:lang w:val="id-ID"/>
        </w:rPr>
        <w:t xml:space="preserve"> in </w:t>
      </w:r>
      <w:proofErr w:type="spellStart"/>
      <w:r w:rsidRPr="00FA17D1">
        <w:rPr>
          <w:rFonts w:ascii="Times New Roman" w:hAnsi="Times New Roman"/>
          <w:i/>
          <w:lang w:val="id-ID"/>
        </w:rPr>
        <w:t>nature</w:t>
      </w:r>
      <w:proofErr w:type="spellEnd"/>
      <w:r w:rsidRPr="00FA17D1">
        <w:rPr>
          <w:rFonts w:ascii="Times New Roman" w:hAnsi="Times New Roman"/>
          <w:i/>
          <w:lang w:val="id-ID"/>
        </w:rPr>
        <w:t xml:space="preserve">. </w:t>
      </w:r>
      <w:r w:rsidRPr="00FA17D1">
        <w:rPr>
          <w:rFonts w:ascii="Times New Roman" w:hAnsi="Times New Roman"/>
          <w:i/>
          <w:lang w:val="id-ID"/>
        </w:rPr>
        <w:t>For</w:t>
      </w:r>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implementation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of</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regulations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be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more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effective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government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communicates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public</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through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circulars</w:t>
      </w:r>
      <w:proofErr w:type="spellEnd"/>
      <w:r w:rsidRPr="00FA17D1">
        <w:rPr>
          <w:rFonts w:ascii="Times New Roman" w:hAnsi="Times New Roman"/>
          <w:i/>
          <w:lang w:val="id-ID"/>
        </w:rPr>
        <w:t xml:space="preserve">. The </w:t>
      </w:r>
      <w:proofErr w:type="spellStart"/>
      <w:r w:rsidRPr="00FA17D1">
        <w:rPr>
          <w:rFonts w:ascii="Times New Roman" w:hAnsi="Times New Roman"/>
          <w:i/>
          <w:lang w:val="id-ID"/>
        </w:rPr>
        <w:t>government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makes</w:t>
      </w:r>
      <w:proofErr w:type="spellEnd"/>
      <w:r w:rsidRPr="00FA17D1">
        <w:rPr>
          <w:rFonts w:ascii="Times New Roman" w:hAnsi="Times New Roman"/>
          <w:i/>
          <w:lang w:val="id-ID"/>
        </w:rPr>
        <w:t xml:space="preserve"> a </w:t>
      </w:r>
      <w:proofErr w:type="spellStart"/>
      <w:r w:rsidRPr="00FA17D1">
        <w:rPr>
          <w:rFonts w:ascii="Times New Roman" w:hAnsi="Times New Roman"/>
          <w:i/>
          <w:lang w:val="id-ID"/>
        </w:rPr>
        <w:t>circular</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which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addressed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public</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which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contains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technical</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information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or</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messages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that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need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be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carried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out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by</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community</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This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article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discusses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effectiveness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of</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government's</w:t>
      </w:r>
      <w:proofErr w:type="spellEnd"/>
      <w:r w:rsidRPr="00FA17D1">
        <w:rPr>
          <w:rFonts w:ascii="Times New Roman" w:hAnsi="Times New Roman"/>
          <w:i/>
          <w:lang w:val="id-ID"/>
        </w:rPr>
        <w:t xml:space="preserve"> legal </w:t>
      </w:r>
      <w:proofErr w:type="spellStart"/>
      <w:r w:rsidRPr="00FA17D1">
        <w:rPr>
          <w:rFonts w:ascii="Times New Roman" w:hAnsi="Times New Roman"/>
          <w:i/>
          <w:lang w:val="id-ID"/>
        </w:rPr>
        <w:t>communication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public</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through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circulars</w:t>
      </w:r>
      <w:proofErr w:type="spellEnd"/>
      <w:r w:rsidRPr="00FA17D1">
        <w:rPr>
          <w:rFonts w:ascii="Times New Roman" w:hAnsi="Times New Roman"/>
          <w:i/>
          <w:lang w:val="id-ID"/>
        </w:rPr>
        <w:t xml:space="preserve">. The </w:t>
      </w:r>
      <w:proofErr w:type="spellStart"/>
      <w:r w:rsidRPr="00FA17D1">
        <w:rPr>
          <w:rFonts w:ascii="Times New Roman" w:hAnsi="Times New Roman"/>
          <w:i/>
          <w:lang w:val="id-ID"/>
        </w:rPr>
        <w:t>aim</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determine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level </w:t>
      </w:r>
      <w:proofErr w:type="spellStart"/>
      <w:r w:rsidRPr="00FA17D1">
        <w:rPr>
          <w:rFonts w:ascii="Times New Roman" w:hAnsi="Times New Roman"/>
          <w:i/>
          <w:lang w:val="id-ID"/>
        </w:rPr>
        <w:t>of</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effectiveness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of</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government</w:t>
      </w:r>
      <w:proofErr w:type="spellEnd"/>
      <w:r w:rsidRPr="00FA17D1">
        <w:rPr>
          <w:rFonts w:ascii="Times New Roman" w:hAnsi="Times New Roman"/>
          <w:i/>
          <w:lang w:val="id-ID"/>
        </w:rPr>
        <w:t xml:space="preserve"> legal </w:t>
      </w:r>
      <w:proofErr w:type="spellStart"/>
      <w:r w:rsidRPr="00FA17D1">
        <w:rPr>
          <w:rFonts w:ascii="Times New Roman" w:hAnsi="Times New Roman"/>
          <w:i/>
          <w:lang w:val="id-ID"/>
        </w:rPr>
        <w:t>communication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public</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through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circulars</w:t>
      </w:r>
      <w:proofErr w:type="spellEnd"/>
      <w:r w:rsidRPr="00FA17D1">
        <w:rPr>
          <w:rFonts w:ascii="Times New Roman" w:hAnsi="Times New Roman"/>
          <w:i/>
          <w:lang w:val="id-ID"/>
        </w:rPr>
        <w:t xml:space="preserve">. The </w:t>
      </w:r>
      <w:proofErr w:type="spellStart"/>
      <w:r w:rsidRPr="00FA17D1">
        <w:rPr>
          <w:rFonts w:ascii="Times New Roman" w:hAnsi="Times New Roman"/>
          <w:i/>
          <w:lang w:val="id-ID"/>
        </w:rPr>
        <w:t>research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method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used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is</w:t>
      </w:r>
      <w:proofErr w:type="spellEnd"/>
      <w:r w:rsidRPr="00FA17D1">
        <w:rPr>
          <w:rFonts w:ascii="Times New Roman" w:hAnsi="Times New Roman"/>
          <w:i/>
          <w:lang w:val="id-ID"/>
        </w:rPr>
        <w:t xml:space="preserve"> a </w:t>
      </w:r>
      <w:proofErr w:type="spellStart"/>
      <w:r w:rsidRPr="00FA17D1">
        <w:rPr>
          <w:rFonts w:ascii="Times New Roman" w:hAnsi="Times New Roman"/>
          <w:i/>
          <w:lang w:val="id-ID"/>
        </w:rPr>
        <w:t>quantitative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research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method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with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surveys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and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normative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secondary</w:t>
      </w:r>
      <w:proofErr w:type="spellEnd"/>
      <w:r w:rsidRPr="00FA17D1">
        <w:rPr>
          <w:rFonts w:ascii="Times New Roman" w:hAnsi="Times New Roman"/>
          <w:i/>
          <w:lang w:val="id-ID"/>
        </w:rPr>
        <w:t xml:space="preserve"> data in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form</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of</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circulars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expert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views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on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various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references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and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regulations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related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circulars</w:t>
      </w:r>
      <w:proofErr w:type="spellEnd"/>
      <w:r w:rsidRPr="00FA17D1">
        <w:rPr>
          <w:rFonts w:ascii="Times New Roman" w:hAnsi="Times New Roman"/>
          <w:i/>
          <w:lang w:val="id-ID"/>
        </w:rPr>
        <w:t xml:space="preserve">. The </w:t>
      </w:r>
      <w:proofErr w:type="spellStart"/>
      <w:r w:rsidRPr="00FA17D1">
        <w:rPr>
          <w:rFonts w:ascii="Times New Roman" w:hAnsi="Times New Roman"/>
          <w:i/>
          <w:lang w:val="id-ID"/>
        </w:rPr>
        <w:t>analytical</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approach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used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is</w:t>
      </w:r>
      <w:proofErr w:type="spellEnd"/>
      <w:r w:rsidRPr="00FA17D1">
        <w:rPr>
          <w:rFonts w:ascii="Times New Roman" w:hAnsi="Times New Roman"/>
          <w:i/>
          <w:lang w:val="id-ID"/>
        </w:rPr>
        <w:t xml:space="preserve"> a </w:t>
      </w:r>
      <w:proofErr w:type="spellStart"/>
      <w:r w:rsidRPr="00FA17D1">
        <w:rPr>
          <w:rFonts w:ascii="Times New Roman" w:hAnsi="Times New Roman"/>
          <w:i/>
          <w:lang w:val="id-ID"/>
        </w:rPr>
        <w:t>quantitative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approach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by</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collecting</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and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analyzing</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secondary</w:t>
      </w:r>
      <w:proofErr w:type="spellEnd"/>
      <w:r w:rsidRPr="00FA17D1">
        <w:rPr>
          <w:rFonts w:ascii="Times New Roman" w:hAnsi="Times New Roman"/>
          <w:i/>
          <w:lang w:val="id-ID"/>
        </w:rPr>
        <w:t xml:space="preserve"> data, </w:t>
      </w:r>
      <w:proofErr w:type="spellStart"/>
      <w:r w:rsidRPr="00FA17D1">
        <w:rPr>
          <w:rFonts w:ascii="Times New Roman" w:hAnsi="Times New Roman"/>
          <w:i/>
          <w:lang w:val="id-ID"/>
        </w:rPr>
        <w:t>then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concluding</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level </w:t>
      </w:r>
      <w:proofErr w:type="spellStart"/>
      <w:r w:rsidRPr="00FA17D1">
        <w:rPr>
          <w:rFonts w:ascii="Times New Roman" w:hAnsi="Times New Roman"/>
          <w:i/>
          <w:lang w:val="id-ID"/>
        </w:rPr>
        <w:t>of</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effectiveness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of</w:t>
      </w:r>
      <w:proofErr w:type="spellEnd"/>
      <w:r w:rsidRPr="00FA17D1">
        <w:rPr>
          <w:rFonts w:ascii="Times New Roman" w:hAnsi="Times New Roman"/>
          <w:i/>
          <w:lang w:val="id-ID"/>
        </w:rPr>
        <w:t xml:space="preserve"> legal </w:t>
      </w:r>
      <w:proofErr w:type="spellStart"/>
      <w:r w:rsidRPr="00FA17D1">
        <w:rPr>
          <w:rFonts w:ascii="Times New Roman" w:hAnsi="Times New Roman"/>
          <w:i/>
          <w:lang w:val="id-ID"/>
        </w:rPr>
        <w:t>communication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through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circulars</w:t>
      </w:r>
      <w:proofErr w:type="spellEnd"/>
      <w:r w:rsidRPr="00FA17D1">
        <w:rPr>
          <w:rFonts w:ascii="Times New Roman" w:hAnsi="Times New Roman"/>
          <w:i/>
          <w:lang w:val="id-ID"/>
        </w:rPr>
        <w:t xml:space="preserve">. The </w:t>
      </w:r>
      <w:proofErr w:type="spellStart"/>
      <w:r w:rsidRPr="00FA17D1">
        <w:rPr>
          <w:rFonts w:ascii="Times New Roman" w:hAnsi="Times New Roman"/>
          <w:i/>
          <w:lang w:val="id-ID"/>
        </w:rPr>
        <w:t>results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showed</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that</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government's</w:t>
      </w:r>
      <w:proofErr w:type="spellEnd"/>
      <w:r w:rsidRPr="00FA17D1">
        <w:rPr>
          <w:rFonts w:ascii="Times New Roman" w:hAnsi="Times New Roman"/>
          <w:i/>
          <w:lang w:val="id-ID"/>
        </w:rPr>
        <w:t xml:space="preserve"> legal </w:t>
      </w:r>
      <w:proofErr w:type="spellStart"/>
      <w:r w:rsidRPr="00FA17D1">
        <w:rPr>
          <w:rFonts w:ascii="Times New Roman" w:hAnsi="Times New Roman"/>
          <w:i/>
          <w:lang w:val="id-ID"/>
        </w:rPr>
        <w:t>communication</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to</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the</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public</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through</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circulars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was</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very</w:t>
      </w:r>
      <w:proofErr w:type="spellEnd"/>
      <w:r w:rsidRPr="00FA17D1">
        <w:rPr>
          <w:rFonts w:ascii="Times New Roman" w:hAnsi="Times New Roman"/>
          <w:i/>
          <w:lang w:val="id-ID"/>
        </w:rPr>
        <w:t xml:space="preserve"> </w:t>
      </w:r>
      <w:proofErr w:type="spellStart"/>
      <w:r w:rsidRPr="00FA17D1">
        <w:rPr>
          <w:rFonts w:ascii="Times New Roman" w:hAnsi="Times New Roman"/>
          <w:i/>
          <w:lang w:val="id-ID"/>
        </w:rPr>
        <w:t>effective</w:t>
      </w:r>
      <w:proofErr w:type="spellEnd"/>
      <w:r w:rsidRPr="00FA17D1">
        <w:rPr>
          <w:rFonts w:ascii="Times New Roman" w:hAnsi="Times New Roman"/>
          <w:i/>
          <w:lang w:val="id-ID"/>
        </w:rPr>
        <w:t>.</w:t>
      </w:r>
    </w:p>
    <w:p w14:paraId="3AECA6AE" w14:textId="77777777" w:rsidR="00D975DF" w:rsidRPr="00FA17D1" w:rsidRDefault="00D975DF" w:rsidP="00671870">
      <w:pPr>
        <w:spacing w:after="0" w:line="240" w:lineRule="auto"/>
        <w:contextualSpacing/>
        <w:jc w:val="both"/>
        <w:rPr>
          <w:rFonts w:ascii="Times New Roman" w:hAnsi="Times New Roman"/>
          <w:b/>
          <w:i/>
          <w:lang w:val="id-ID"/>
        </w:rPr>
      </w:pPr>
    </w:p>
    <w:p w14:paraId="23C32E9D" w14:textId="0878D794" w:rsidR="000772DA" w:rsidRPr="00FA17D1" w:rsidRDefault="000772DA" w:rsidP="00671870">
      <w:pPr>
        <w:spacing w:after="0" w:line="240" w:lineRule="auto"/>
        <w:contextualSpacing/>
        <w:jc w:val="both"/>
        <w:rPr>
          <w:rFonts w:ascii="Times New Roman" w:hAnsi="Times New Roman"/>
          <w:i/>
          <w:lang w:val="id-ID"/>
        </w:rPr>
      </w:pPr>
      <w:proofErr w:type="spellStart"/>
      <w:r w:rsidRPr="00FA17D1">
        <w:rPr>
          <w:rFonts w:ascii="Times New Roman" w:hAnsi="Times New Roman"/>
          <w:b/>
          <w:i/>
          <w:lang w:val="id-ID"/>
        </w:rPr>
        <w:t>Keywords</w:t>
      </w:r>
      <w:proofErr w:type="spellEnd"/>
      <w:r w:rsidRPr="00FA17D1">
        <w:rPr>
          <w:rFonts w:ascii="Times New Roman" w:hAnsi="Times New Roman"/>
          <w:b/>
          <w:i/>
          <w:lang w:val="id-ID"/>
        </w:rPr>
        <w:t xml:space="preserve">: </w:t>
      </w:r>
      <w:r w:rsidRPr="00FA17D1">
        <w:rPr>
          <w:rFonts w:ascii="Times New Roman" w:hAnsi="Times New Roman"/>
          <w:i/>
          <w:lang w:val="id-ID"/>
        </w:rPr>
        <w:t xml:space="preserve"> </w:t>
      </w:r>
      <w:r w:rsidR="009450D3" w:rsidRPr="00FA17D1">
        <w:rPr>
          <w:rStyle w:val="y2iqfc"/>
          <w:rFonts w:ascii="Times New Roman" w:hAnsi="Times New Roman" w:cs="Times New Roman"/>
          <w:lang w:val="id-ID"/>
        </w:rPr>
        <w:t xml:space="preserve">Legal </w:t>
      </w:r>
      <w:proofErr w:type="spellStart"/>
      <w:r w:rsidR="009450D3" w:rsidRPr="00FA17D1">
        <w:rPr>
          <w:rStyle w:val="y2iqfc"/>
          <w:rFonts w:ascii="Times New Roman" w:hAnsi="Times New Roman" w:cs="Times New Roman"/>
          <w:lang w:val="id-ID"/>
        </w:rPr>
        <w:t>Communication</w:t>
      </w:r>
      <w:proofErr w:type="spellEnd"/>
      <w:r w:rsidR="009450D3" w:rsidRPr="00FA17D1">
        <w:rPr>
          <w:rStyle w:val="y2iqfc"/>
          <w:rFonts w:ascii="Times New Roman" w:hAnsi="Times New Roman" w:cs="Times New Roman"/>
          <w:lang w:val="id-ID"/>
        </w:rPr>
        <w:t xml:space="preserve">, </w:t>
      </w:r>
      <w:proofErr w:type="spellStart"/>
      <w:r w:rsidR="009450D3" w:rsidRPr="00FA17D1">
        <w:rPr>
          <w:rStyle w:val="y2iqfc"/>
          <w:rFonts w:ascii="Times New Roman" w:hAnsi="Times New Roman" w:cs="Times New Roman"/>
          <w:lang w:val="id-ID"/>
        </w:rPr>
        <w:t>Circular</w:t>
      </w:r>
      <w:proofErr w:type="spellEnd"/>
      <w:r w:rsidR="009450D3" w:rsidRPr="00FA17D1">
        <w:rPr>
          <w:rStyle w:val="y2iqfc"/>
          <w:rFonts w:ascii="Times New Roman" w:hAnsi="Times New Roman" w:cs="Times New Roman"/>
          <w:lang w:val="id-ID"/>
        </w:rPr>
        <w:t xml:space="preserve">, </w:t>
      </w:r>
      <w:proofErr w:type="spellStart"/>
      <w:r w:rsidR="009450D3" w:rsidRPr="00FA17D1">
        <w:rPr>
          <w:rStyle w:val="y2iqfc"/>
          <w:rFonts w:ascii="Times New Roman" w:hAnsi="Times New Roman" w:cs="Times New Roman"/>
          <w:lang w:val="id-ID"/>
        </w:rPr>
        <w:t>Effectiveness</w:t>
      </w:r>
      <w:proofErr w:type="spellEnd"/>
      <w:r w:rsidR="009450D3" w:rsidRPr="00FA17D1">
        <w:rPr>
          <w:rStyle w:val="y2iqfc"/>
          <w:rFonts w:ascii="Times New Roman" w:hAnsi="Times New Roman" w:cs="Times New Roman"/>
          <w:lang w:val="id-ID"/>
        </w:rPr>
        <w:t>.</w:t>
      </w:r>
    </w:p>
    <w:p w14:paraId="11E008DE" w14:textId="77777777" w:rsidR="000772DA" w:rsidRPr="00FA17D1" w:rsidRDefault="000772DA" w:rsidP="00671870">
      <w:pPr>
        <w:spacing w:after="0" w:line="240" w:lineRule="auto"/>
        <w:contextualSpacing/>
        <w:jc w:val="both"/>
        <w:rPr>
          <w:rFonts w:ascii="Times New Roman" w:hAnsi="Times New Roman"/>
          <w:lang w:val="id-ID"/>
        </w:rPr>
      </w:pPr>
    </w:p>
    <w:p w14:paraId="5AC0D93B" w14:textId="77777777" w:rsidR="0096196A" w:rsidRPr="00FA17D1" w:rsidRDefault="00D975DF" w:rsidP="00671870">
      <w:pPr>
        <w:spacing w:after="0" w:line="240" w:lineRule="auto"/>
        <w:jc w:val="both"/>
        <w:rPr>
          <w:rFonts w:ascii="Times New Roman" w:hAnsi="Times New Roman"/>
          <w:lang w:val="id-ID"/>
        </w:rPr>
      </w:pPr>
      <w:r w:rsidRPr="00FA17D1">
        <w:rPr>
          <w:rFonts w:ascii="Times New Roman" w:hAnsi="Times New Roman"/>
          <w:b/>
          <w:lang w:val="id-ID"/>
        </w:rPr>
        <w:t>Abstrak</w:t>
      </w:r>
      <w:r w:rsidR="000772DA" w:rsidRPr="00FA17D1">
        <w:rPr>
          <w:rFonts w:ascii="Times New Roman" w:hAnsi="Times New Roman"/>
          <w:lang w:val="id-ID"/>
        </w:rPr>
        <w:t xml:space="preserve"> </w:t>
      </w:r>
    </w:p>
    <w:p w14:paraId="335A8932" w14:textId="77777777" w:rsidR="0096196A" w:rsidRPr="00FA17D1" w:rsidRDefault="0096196A" w:rsidP="00671870">
      <w:pPr>
        <w:spacing w:after="0" w:line="240" w:lineRule="auto"/>
        <w:jc w:val="both"/>
        <w:rPr>
          <w:rFonts w:ascii="Times New Roman" w:hAnsi="Times New Roman"/>
          <w:lang w:val="id-ID"/>
        </w:rPr>
      </w:pPr>
    </w:p>
    <w:p w14:paraId="1A799287" w14:textId="77777777" w:rsidR="009450D3" w:rsidRPr="00FA17D1" w:rsidRDefault="009450D3" w:rsidP="009450D3">
      <w:pPr>
        <w:spacing w:after="0" w:line="240" w:lineRule="auto"/>
        <w:jc w:val="both"/>
        <w:rPr>
          <w:rFonts w:ascii="Times New Roman" w:hAnsi="Times New Roman" w:cs="Times New Roman"/>
          <w:lang w:val="id-ID"/>
        </w:rPr>
      </w:pPr>
      <w:r w:rsidRPr="00FA17D1">
        <w:rPr>
          <w:rFonts w:ascii="Times New Roman" w:hAnsi="Times New Roman" w:cs="Times New Roman"/>
          <w:lang w:val="id-ID"/>
        </w:rPr>
        <w:t xml:space="preserve">Indonesia memiliki peraturan perundang-undangan yang mengatur perilaku masyarakat. Pemerintah memiliki tanggung jawab untuk melaksanakan peraturan tersebut dengan cara menerapkannya kepada masyarakat. Pemerintah memerlukan komunikasi efektif kepada masyarakat, agar masyarakat menaati peraturan. Namun pemerintah mengalami kesulitan untuk menerapkan peraturan kepada masyarakat, karena informasi yang terdapat di dalam peraturan masih bersifat umum. Agar penerapan peraturan lebih efektif, pemerintah melakukan komunikasi kepada masyarakat melalui surat edaran. Pemerintah membuat surat edaran, yang ditujukan kepada masyarakat, yang di dalamnya memuat informasi teknis atau pesan yang perlu dilakukan oleh masyarakat. Artikel ini membahas bagaimana efektivitas komunikasi hukum pemerintah kepada masyarakat melalui surat edaran. Tujuannya adalah untuk mengetahui tingkat efektivitas komunikasi hukum pemerintah kepada masyarakat melalui surat edaran. Metode penelitian yang digunakan adalah metode penelitian kuantitatif dengan survei dan normatif terhadap data sekunder berupa surat edaran, pandangan ahli di berbagai referensi, dan peraturan yang berkaitan dengan surat </w:t>
      </w:r>
      <w:r w:rsidRPr="00FA17D1">
        <w:rPr>
          <w:rFonts w:ascii="Times New Roman" w:hAnsi="Times New Roman" w:cs="Times New Roman"/>
          <w:lang w:val="id-ID"/>
        </w:rPr>
        <w:lastRenderedPageBreak/>
        <w:t xml:space="preserve">edaran. Pendekatan analisis yang dilakukan adalah pendekatan kuantitatif, dengan cara mengumpulkan dan menganalisis data sekunder, kemudian menyimpulkan tingkat efektivitas komunikasi hukum melalui surat edaran. Hasil penelitian menunjukkan komunikasi hukum pemerintah kepada masyarakat melalui surat edaran adalah sangat efektif.    </w:t>
      </w:r>
    </w:p>
    <w:p w14:paraId="55FDC992" w14:textId="77777777" w:rsidR="00D975DF" w:rsidRPr="00FA17D1" w:rsidRDefault="00D975DF" w:rsidP="00671870">
      <w:pPr>
        <w:spacing w:after="0" w:line="240" w:lineRule="auto"/>
        <w:contextualSpacing/>
        <w:jc w:val="both"/>
        <w:rPr>
          <w:rFonts w:ascii="Times New Roman" w:hAnsi="Times New Roman"/>
          <w:b/>
          <w:lang w:val="id-ID"/>
        </w:rPr>
      </w:pPr>
    </w:p>
    <w:p w14:paraId="042AC2E1" w14:textId="1D429244" w:rsidR="000772DA" w:rsidRPr="00FA17D1" w:rsidRDefault="000772DA" w:rsidP="00671870">
      <w:pPr>
        <w:spacing w:after="0" w:line="240" w:lineRule="auto"/>
        <w:contextualSpacing/>
        <w:jc w:val="both"/>
        <w:rPr>
          <w:rFonts w:ascii="Times New Roman" w:hAnsi="Times New Roman"/>
          <w:lang w:val="id-ID"/>
        </w:rPr>
      </w:pPr>
      <w:r w:rsidRPr="00FA17D1">
        <w:rPr>
          <w:rFonts w:ascii="Times New Roman" w:hAnsi="Times New Roman"/>
          <w:b/>
          <w:lang w:val="id-ID"/>
        </w:rPr>
        <w:t>Kata Kunci:</w:t>
      </w:r>
      <w:r w:rsidRPr="00FA17D1">
        <w:rPr>
          <w:rFonts w:ascii="Times New Roman" w:hAnsi="Times New Roman"/>
          <w:lang w:val="id-ID"/>
        </w:rPr>
        <w:t xml:space="preserve"> </w:t>
      </w:r>
      <w:r w:rsidR="009450D3" w:rsidRPr="00FA17D1">
        <w:rPr>
          <w:rFonts w:ascii="Times New Roman" w:hAnsi="Times New Roman" w:cs="Times New Roman"/>
          <w:lang w:val="id-ID"/>
        </w:rPr>
        <w:t>Komunikasi Hukum, Surat Edaran, Efektivitas.</w:t>
      </w:r>
    </w:p>
    <w:p w14:paraId="73EDDD28" w14:textId="77777777" w:rsidR="000772DA" w:rsidRPr="00FA17D1" w:rsidRDefault="000772DA" w:rsidP="00671870">
      <w:pPr>
        <w:spacing w:after="0" w:line="240" w:lineRule="auto"/>
        <w:contextualSpacing/>
        <w:jc w:val="both"/>
        <w:rPr>
          <w:rFonts w:ascii="Times New Roman" w:hAnsi="Times New Roman"/>
          <w:b/>
          <w:sz w:val="24"/>
          <w:szCs w:val="24"/>
          <w:lang w:val="id-ID"/>
        </w:rPr>
      </w:pPr>
    </w:p>
    <w:p w14:paraId="77C0924A" w14:textId="77777777" w:rsidR="00037DBC" w:rsidRPr="00FA17D1" w:rsidRDefault="00037DBC" w:rsidP="00671870">
      <w:pPr>
        <w:spacing w:after="0" w:line="240" w:lineRule="auto"/>
        <w:contextualSpacing/>
        <w:jc w:val="both"/>
        <w:rPr>
          <w:rFonts w:ascii="Times New Roman" w:hAnsi="Times New Roman" w:cs="Times New Roman"/>
          <w:b/>
          <w:sz w:val="24"/>
          <w:szCs w:val="24"/>
          <w:lang w:val="id-ID"/>
        </w:rPr>
      </w:pPr>
    </w:p>
    <w:p w14:paraId="48330318" w14:textId="7F0ED9A5" w:rsidR="000772DA" w:rsidRPr="00FA17D1" w:rsidRDefault="000772DA" w:rsidP="00671870">
      <w:pPr>
        <w:spacing w:after="0" w:line="240" w:lineRule="auto"/>
        <w:contextualSpacing/>
        <w:jc w:val="both"/>
        <w:rPr>
          <w:rFonts w:ascii="Times New Roman" w:hAnsi="Times New Roman" w:cs="Times New Roman"/>
          <w:b/>
          <w:sz w:val="24"/>
          <w:szCs w:val="24"/>
          <w:lang w:val="id-ID"/>
        </w:rPr>
      </w:pPr>
      <w:r w:rsidRPr="00FA17D1">
        <w:rPr>
          <w:rFonts w:ascii="Times New Roman" w:hAnsi="Times New Roman" w:cs="Times New Roman"/>
          <w:b/>
          <w:sz w:val="24"/>
          <w:szCs w:val="24"/>
          <w:lang w:val="id-ID"/>
        </w:rPr>
        <w:t>Pendahuluan</w:t>
      </w:r>
    </w:p>
    <w:p w14:paraId="680A9252" w14:textId="77777777" w:rsidR="00D975DF" w:rsidRPr="00FA17D1" w:rsidRDefault="00D975DF" w:rsidP="00671870">
      <w:pPr>
        <w:spacing w:after="0" w:line="240" w:lineRule="auto"/>
        <w:contextualSpacing/>
        <w:jc w:val="both"/>
        <w:rPr>
          <w:rFonts w:ascii="Times New Roman" w:hAnsi="Times New Roman" w:cs="Times New Roman"/>
          <w:b/>
          <w:sz w:val="24"/>
          <w:szCs w:val="24"/>
          <w:lang w:val="id-ID"/>
        </w:rPr>
      </w:pPr>
    </w:p>
    <w:p w14:paraId="63DE6EC9" w14:textId="77FE1A41" w:rsidR="00947286" w:rsidRPr="00FA17D1" w:rsidRDefault="00947286" w:rsidP="00947286">
      <w:pPr>
        <w:spacing w:line="240" w:lineRule="auto"/>
        <w:ind w:firstLine="567"/>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Indonesia adalah sebuah negara yang memiliki kedaulatan. Kedaulatan adalah kekuasaan tertinggi negara, yang tidak ada </w:t>
      </w:r>
      <w:r w:rsidRPr="00FA17D1">
        <w:rPr>
          <w:rFonts w:ascii="Times New Roman" w:hAnsi="Times New Roman" w:cs="Times New Roman"/>
          <w:sz w:val="24"/>
          <w:szCs w:val="24"/>
          <w:lang w:val="id-ID"/>
        </w:rPr>
        <w:t>kekuasaan</w:t>
      </w:r>
      <w:r w:rsidRPr="00FA17D1">
        <w:rPr>
          <w:rFonts w:ascii="Times New Roman" w:hAnsi="Times New Roman" w:cs="Times New Roman"/>
          <w:sz w:val="24"/>
          <w:szCs w:val="24"/>
          <w:lang w:val="id-ID"/>
        </w:rPr>
        <w:t xml:space="preserve"> lain yang menandinginya. Kekuasaan </w:t>
      </w:r>
      <w:r w:rsidRPr="00FA17D1">
        <w:rPr>
          <w:rFonts w:ascii="Times New Roman" w:hAnsi="Times New Roman" w:cs="Times New Roman"/>
          <w:sz w:val="24"/>
          <w:szCs w:val="24"/>
          <w:lang w:val="id-ID"/>
        </w:rPr>
        <w:t>apa pun</w:t>
      </w:r>
      <w:r w:rsidRPr="00FA17D1">
        <w:rPr>
          <w:rFonts w:ascii="Times New Roman" w:hAnsi="Times New Roman" w:cs="Times New Roman"/>
          <w:sz w:val="24"/>
          <w:szCs w:val="24"/>
          <w:lang w:val="id-ID"/>
        </w:rPr>
        <w:t xml:space="preserve"> yang ada di dalam negara Indonesia adalah tunduk pada kedaulatan negara. Kedaulatan menjadi pembeda organisasi negara dengan organisasi lain di dalam negara. Melalui kedaulatan, negara dapat mengatur, menetapkan, dan menentukan kehidupan bernegara bagi semua lembaga, organisasi,  maupun </w:t>
      </w:r>
      <w:r w:rsidRPr="00FA17D1">
        <w:rPr>
          <w:rFonts w:ascii="Times New Roman" w:hAnsi="Times New Roman" w:cs="Times New Roman"/>
          <w:sz w:val="24"/>
          <w:szCs w:val="24"/>
          <w:lang w:val="id-ID"/>
        </w:rPr>
        <w:t>perorangan</w:t>
      </w:r>
      <w:r w:rsidRPr="00FA17D1">
        <w:rPr>
          <w:rFonts w:ascii="Times New Roman" w:hAnsi="Times New Roman" w:cs="Times New Roman"/>
          <w:sz w:val="24"/>
          <w:szCs w:val="24"/>
          <w:lang w:val="id-ID"/>
        </w:rPr>
        <w:t xml:space="preserve"> yang ada di dalam negara.</w:t>
      </w:r>
    </w:p>
    <w:p w14:paraId="67CA1095" w14:textId="77777777" w:rsidR="00947286" w:rsidRPr="00FA17D1" w:rsidRDefault="00947286" w:rsidP="00947286">
      <w:pPr>
        <w:spacing w:line="240" w:lineRule="auto"/>
        <w:ind w:firstLine="567"/>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Menurut Pasal 2 Ayat (1) Undang-Undang Dasar Negara Kesatuan Republik Indonesia Tahun 1945 (UUD 1945) kedaulatan negara Indonesia ada di tangan </w:t>
      </w:r>
      <w:r w:rsidRPr="00FA17D1">
        <w:rPr>
          <w:rFonts w:ascii="Times New Roman" w:hAnsi="Times New Roman" w:cs="Times New Roman"/>
          <w:sz w:val="24"/>
          <w:szCs w:val="24"/>
          <w:lang w:val="id-ID"/>
        </w:rPr>
        <w:t>rakyat</w:t>
      </w:r>
      <w:r w:rsidRPr="00FA17D1">
        <w:rPr>
          <w:rFonts w:ascii="Times New Roman" w:hAnsi="Times New Roman" w:cs="Times New Roman"/>
          <w:sz w:val="24"/>
          <w:szCs w:val="24"/>
          <w:lang w:val="id-ID"/>
        </w:rPr>
        <w:t xml:space="preserve"> dan dilaksanakan menurut UUD. Ketentuan ini meletakkan kekuasaan tertinggi Negara Indonesia ada di tangan rakyat. Rakyatlah yang memiliki kekuasaan tertinggi untuk menentukan kehidupan bernegara di Indonesia. Meskipun demikian, pelaksanaan kekuasaan tertinggi rakyat harus berdasarkan UUD 1945. UUD 1945 menjadi pedoman bagi rakyat dalam melaksanakan kekuasaan tertingginya. Konsep ini merupakan hasil kesepakatan tertinggi rakyat Indonesia melalui lembaga yang mewakilinya yaitu Majelis Permusyawaratan Rakyat (MPR). MPR adalah lembaga negara yang anggotanya terdiri atas Dewan Perwakilan Rakyat (DPR) dan Dewan Perwakilan Daerah (DPD), yang dipilih langsung oleh rakyat melalui pemilihan umum. Karena itu orang-orang yang menjadi anggota MPR merupakan pilihan rakyat yang mengemban amanat rakyat, sehingga harus melaksanakan aspirasi rakyat. Melalui Pasal 3 UUD 1945, rakyat Indonesia mempercayakan kepada MPR untuk menetapkan UUD. Karena itu konsep kedaulatan rakyat yang disebutkan dalam Pasal 2 Ayat (1) UUD 1945 merupakan kehendak rakyat.</w:t>
      </w:r>
    </w:p>
    <w:p w14:paraId="7EF87C08" w14:textId="57D4FDA0" w:rsidR="00705BB3" w:rsidRPr="00FA17D1" w:rsidRDefault="00947286" w:rsidP="00705BB3">
      <w:pPr>
        <w:spacing w:line="240" w:lineRule="auto"/>
        <w:ind w:firstLine="567"/>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Negara memiliki unsur wilayah, pemerintah, dan rakyat negara. Pemerintah merupakan representasi dari penguasa negara sedangkan rakyat merupakan representasi dari yang dikuasai. Wilayah negara merupakan wilayah hukum pemerintah dan rakyat dalam menjalankan kehidupan bernegaranya. Menurut Pasal 1 Ayat (3) dan Pembukaan Alinea Keempat UUD 1945, Indonesia adalah sebuah negara hukum kesejahteraan, artinya kekuasaan pemerintah harus berdasarkan atas hukum</w:t>
      </w:r>
      <w:r w:rsidR="00705BB3" w:rsidRPr="00FA17D1">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"/>
          <w:id w:val="457926910"/>
          <w:placeholder>
            <w:docPart w:val="DefaultPlaceholder_-1854013440"/>
          </w:placeholder>
        </w:sdtPr>
        <w:sdtContent>
          <w:r w:rsidR="002007CE" w:rsidRPr="002007CE">
            <w:rPr>
              <w:rFonts w:ascii="Times New Roman" w:hAnsi="Times New Roman" w:cs="Times New Roman"/>
              <w:color w:val="000000"/>
              <w:sz w:val="24"/>
              <w:szCs w:val="24"/>
              <w:lang w:val="id-ID"/>
            </w:rPr>
            <w:t>(Sibuea, 2015)</w:t>
          </w:r>
        </w:sdtContent>
      </w:sdt>
      <w:r w:rsidR="00705BB3" w:rsidRPr="00FA17D1">
        <w:rPr>
          <w:rFonts w:ascii="Times New Roman" w:hAnsi="Times New Roman" w:cs="Times New Roman"/>
          <w:sz w:val="24"/>
          <w:szCs w:val="24"/>
          <w:lang w:val="id-ID"/>
        </w:rPr>
        <w:t xml:space="preserve"> </w:t>
      </w:r>
      <w:r w:rsidRPr="00FA17D1">
        <w:rPr>
          <w:rFonts w:ascii="Times New Roman" w:hAnsi="Times New Roman" w:cs="Times New Roman"/>
          <w:sz w:val="24"/>
          <w:szCs w:val="24"/>
          <w:lang w:val="id-ID"/>
        </w:rPr>
        <w:t>dan pemerintah harus menciptakan kesejahteraan</w:t>
      </w:r>
      <w:r w:rsidR="00705BB3" w:rsidRPr="00FA17D1">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"/>
          <w:id w:val="-1034191807"/>
          <w:placeholder>
            <w:docPart w:val="DefaultPlaceholder_-1854013440"/>
          </w:placeholder>
        </w:sdtPr>
        <w:sdtContent>
          <w:r w:rsidR="002007CE" w:rsidRPr="002007CE">
            <w:rPr>
              <w:rFonts w:ascii="Times New Roman" w:hAnsi="Times New Roman" w:cs="Times New Roman"/>
              <w:color w:val="000000"/>
              <w:sz w:val="24"/>
              <w:szCs w:val="24"/>
              <w:lang w:val="id-ID"/>
            </w:rPr>
            <w:t xml:space="preserve">(Undang-Undang Dasar Negara Kesatuan Republik Indonesia Tahun 1945, </w:t>
          </w:r>
          <w:proofErr w:type="spellStart"/>
          <w:r w:rsidR="002007CE" w:rsidRPr="002007CE">
            <w:rPr>
              <w:rFonts w:ascii="Times New Roman" w:hAnsi="Times New Roman" w:cs="Times New Roman"/>
              <w:color w:val="000000"/>
              <w:sz w:val="24"/>
              <w:szCs w:val="24"/>
              <w:lang w:val="id-ID"/>
            </w:rPr>
            <w:t>n.d</w:t>
          </w:r>
          <w:proofErr w:type="spellEnd"/>
          <w:r w:rsidR="002007CE" w:rsidRPr="002007CE">
            <w:rPr>
              <w:rFonts w:ascii="Times New Roman" w:hAnsi="Times New Roman" w:cs="Times New Roman"/>
              <w:color w:val="000000"/>
              <w:sz w:val="24"/>
              <w:szCs w:val="24"/>
              <w:lang w:val="id-ID"/>
            </w:rPr>
            <w:t>.)</w:t>
          </w:r>
        </w:sdtContent>
      </w:sdt>
      <w:r w:rsidR="00705BB3" w:rsidRPr="00FA17D1">
        <w:rPr>
          <w:rFonts w:ascii="Times New Roman" w:hAnsi="Times New Roman" w:cs="Times New Roman"/>
          <w:sz w:val="24"/>
          <w:szCs w:val="24"/>
          <w:lang w:val="id-ID"/>
        </w:rPr>
        <w:t xml:space="preserve">. </w:t>
      </w:r>
      <w:r w:rsidRPr="00FA17D1">
        <w:rPr>
          <w:rFonts w:ascii="Times New Roman" w:hAnsi="Times New Roman" w:cs="Times New Roman"/>
          <w:sz w:val="24"/>
          <w:szCs w:val="24"/>
          <w:lang w:val="id-ID"/>
        </w:rPr>
        <w:t xml:space="preserve">Hukum menjadi dasar legalitas kekuasaan pemerintah terhadap rakyatnya. Demikian juga sebaiknya, hukum menjadi dasar legalitas rakyat dalam </w:t>
      </w:r>
      <w:r w:rsidRPr="00FA17D1">
        <w:rPr>
          <w:rFonts w:ascii="Times New Roman" w:hAnsi="Times New Roman" w:cs="Times New Roman"/>
          <w:sz w:val="24"/>
          <w:szCs w:val="24"/>
          <w:lang w:val="id-ID"/>
        </w:rPr>
        <w:t>bertindak</w:t>
      </w:r>
      <w:r w:rsidRPr="00FA17D1">
        <w:rPr>
          <w:rFonts w:ascii="Times New Roman" w:hAnsi="Times New Roman" w:cs="Times New Roman"/>
          <w:sz w:val="24"/>
          <w:szCs w:val="24"/>
          <w:lang w:val="id-ID"/>
        </w:rPr>
        <w:t xml:space="preserve"> harus berdasarkan hukum yang berlaku. Tanpa hukum, kekuasaan pemerintah adalah tidak sah. Sebaliknya, berdasarkan hukum, kekuasaan pemerintah adalah sah. Hukum menjadi sarana komunikasi yang sah antara pemerintah dan </w:t>
      </w:r>
      <w:r w:rsidRPr="00FA17D1">
        <w:rPr>
          <w:rFonts w:ascii="Times New Roman" w:hAnsi="Times New Roman" w:cs="Times New Roman"/>
          <w:sz w:val="24"/>
          <w:szCs w:val="24"/>
          <w:lang w:val="id-ID"/>
        </w:rPr>
        <w:t>rakyatnya</w:t>
      </w:r>
      <w:r w:rsidRPr="00FA17D1">
        <w:rPr>
          <w:rFonts w:ascii="Times New Roman" w:hAnsi="Times New Roman" w:cs="Times New Roman"/>
          <w:sz w:val="24"/>
          <w:szCs w:val="24"/>
          <w:lang w:val="id-ID"/>
        </w:rPr>
        <w:t xml:space="preserve">. </w:t>
      </w:r>
    </w:p>
    <w:p w14:paraId="3FF90722" w14:textId="3D606C1A" w:rsidR="00947286" w:rsidRPr="00FA17D1" w:rsidRDefault="00947286" w:rsidP="00705BB3">
      <w:pPr>
        <w:spacing w:line="240" w:lineRule="auto"/>
        <w:ind w:firstLine="567"/>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Pemerintah dapat melakukan komunikasi hukum melalui peraturan perundang-undangan. Informasi atau pesan yang penting dari pemerintah kepada masyarakat dapat dituangkan ke dalam peraturan perundang-undangan. Menurut Undang-Undang Nomor 12 Tahun 2011 tentang Pembentukan Peraturan </w:t>
      </w:r>
      <w:r w:rsidR="00705BB3" w:rsidRPr="00FA17D1">
        <w:rPr>
          <w:rFonts w:ascii="Times New Roman" w:hAnsi="Times New Roman" w:cs="Times New Roman"/>
          <w:sz w:val="24"/>
          <w:szCs w:val="24"/>
          <w:lang w:val="id-ID"/>
        </w:rPr>
        <w:t xml:space="preserve">Perundang-undangan, </w:t>
      </w:r>
      <w:r w:rsidRPr="00FA17D1">
        <w:rPr>
          <w:rFonts w:ascii="Times New Roman" w:hAnsi="Times New Roman" w:cs="Times New Roman"/>
          <w:sz w:val="24"/>
          <w:szCs w:val="24"/>
          <w:lang w:val="id-ID"/>
        </w:rPr>
        <w:t xml:space="preserve">peraturan perundang-undangan untuk </w:t>
      </w:r>
      <w:r w:rsidRPr="00FA17D1">
        <w:rPr>
          <w:rFonts w:ascii="Times New Roman" w:hAnsi="Times New Roman" w:cs="Times New Roman"/>
          <w:sz w:val="24"/>
          <w:szCs w:val="24"/>
          <w:lang w:val="id-ID"/>
        </w:rPr>
        <w:lastRenderedPageBreak/>
        <w:t>mengkomunikasikan pesan pemerintah dapat berupa</w:t>
      </w:r>
      <w:r w:rsidR="00776F84" w:rsidRPr="00FA17D1">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"/>
          <w:id w:val="-1108272656"/>
          <w:placeholder>
            <w:docPart w:val="DefaultPlaceholder_-1854013440"/>
          </w:placeholder>
        </w:sdtPr>
        <w:sdtContent>
          <w:r w:rsidR="002007CE" w:rsidRPr="002007CE">
            <w:rPr>
              <w:rFonts w:ascii="Times New Roman" w:hAnsi="Times New Roman" w:cs="Times New Roman"/>
              <w:color w:val="000000"/>
              <w:sz w:val="24"/>
              <w:szCs w:val="24"/>
              <w:lang w:val="id-ID"/>
            </w:rPr>
            <w:t xml:space="preserve">(UU No. 12 Tahun 2011 Tentang Pembentukan Peraturan </w:t>
          </w:r>
          <w:proofErr w:type="spellStart"/>
          <w:r w:rsidR="002007CE" w:rsidRPr="002007CE">
            <w:rPr>
              <w:rFonts w:ascii="Times New Roman" w:hAnsi="Times New Roman" w:cs="Times New Roman"/>
              <w:color w:val="000000"/>
              <w:sz w:val="24"/>
              <w:szCs w:val="24"/>
              <w:lang w:val="id-ID"/>
            </w:rPr>
            <w:t>Perundang-Undangan</w:t>
          </w:r>
          <w:proofErr w:type="spellEnd"/>
          <w:r w:rsidR="002007CE" w:rsidRPr="002007CE">
            <w:rPr>
              <w:rFonts w:ascii="Times New Roman" w:hAnsi="Times New Roman" w:cs="Times New Roman"/>
              <w:color w:val="000000"/>
              <w:sz w:val="24"/>
              <w:szCs w:val="24"/>
              <w:lang w:val="id-ID"/>
            </w:rPr>
            <w:t xml:space="preserve">, </w:t>
          </w:r>
          <w:proofErr w:type="spellStart"/>
          <w:r w:rsidR="002007CE" w:rsidRPr="002007CE">
            <w:rPr>
              <w:rFonts w:ascii="Times New Roman" w:hAnsi="Times New Roman" w:cs="Times New Roman"/>
              <w:color w:val="000000"/>
              <w:sz w:val="24"/>
              <w:szCs w:val="24"/>
              <w:lang w:val="id-ID"/>
            </w:rPr>
            <w:t>n.d</w:t>
          </w:r>
          <w:proofErr w:type="spellEnd"/>
          <w:r w:rsidR="002007CE" w:rsidRPr="002007CE">
            <w:rPr>
              <w:rFonts w:ascii="Times New Roman" w:hAnsi="Times New Roman" w:cs="Times New Roman"/>
              <w:color w:val="000000"/>
              <w:sz w:val="24"/>
              <w:szCs w:val="24"/>
              <w:lang w:val="id-ID"/>
            </w:rPr>
            <w:t>.)</w:t>
          </w:r>
        </w:sdtContent>
      </w:sdt>
      <w:r w:rsidRPr="00FA17D1">
        <w:rPr>
          <w:rFonts w:ascii="Times New Roman" w:hAnsi="Times New Roman" w:cs="Times New Roman"/>
          <w:sz w:val="24"/>
          <w:szCs w:val="24"/>
          <w:lang w:val="id-ID"/>
        </w:rPr>
        <w:t>:</w:t>
      </w:r>
    </w:p>
    <w:p w14:paraId="0D3A76AB" w14:textId="77777777" w:rsidR="00776F84" w:rsidRPr="00FA17D1" w:rsidRDefault="00776F84" w:rsidP="00705BB3">
      <w:pPr>
        <w:spacing w:line="240" w:lineRule="auto"/>
        <w:ind w:firstLine="567"/>
        <w:contextualSpacing/>
        <w:jc w:val="both"/>
        <w:rPr>
          <w:rFonts w:ascii="Times New Roman" w:hAnsi="Times New Roman" w:cs="Times New Roman"/>
          <w:sz w:val="24"/>
          <w:szCs w:val="24"/>
          <w:lang w:val="id-ID"/>
        </w:rPr>
      </w:pPr>
    </w:p>
    <w:p w14:paraId="4F936B22" w14:textId="77777777" w:rsidR="00947286" w:rsidRPr="00FA17D1" w:rsidRDefault="00947286" w:rsidP="00947286">
      <w:pPr>
        <w:numPr>
          <w:ilvl w:val="0"/>
          <w:numId w:val="4"/>
        </w:numPr>
        <w:tabs>
          <w:tab w:val="clear" w:pos="1080"/>
        </w:tabs>
        <w:spacing w:after="0" w:line="240" w:lineRule="auto"/>
        <w:ind w:left="851" w:hanging="425"/>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Undang-Undang Dasar 1945 (UUD 1945) yang dilakukan oleh MPR.</w:t>
      </w:r>
    </w:p>
    <w:p w14:paraId="6581D1A3" w14:textId="77777777" w:rsidR="00947286" w:rsidRPr="00FA17D1" w:rsidRDefault="00947286" w:rsidP="00947286">
      <w:pPr>
        <w:numPr>
          <w:ilvl w:val="0"/>
          <w:numId w:val="4"/>
        </w:numPr>
        <w:tabs>
          <w:tab w:val="clear" w:pos="1080"/>
        </w:tabs>
        <w:spacing w:after="0" w:line="240" w:lineRule="auto"/>
        <w:ind w:left="851" w:hanging="425"/>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Ketetapan Majelis Permusyawaratan Rakyat (Tap MPR) yang dilakukan oleh MPR.</w:t>
      </w:r>
    </w:p>
    <w:p w14:paraId="405455B2" w14:textId="77777777" w:rsidR="00947286" w:rsidRPr="00FA17D1" w:rsidRDefault="00947286" w:rsidP="00947286">
      <w:pPr>
        <w:numPr>
          <w:ilvl w:val="0"/>
          <w:numId w:val="4"/>
        </w:numPr>
        <w:tabs>
          <w:tab w:val="clear" w:pos="1080"/>
        </w:tabs>
        <w:spacing w:after="0" w:line="240" w:lineRule="auto"/>
        <w:ind w:left="851" w:hanging="425"/>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Undang-Undang (UU) yang dilakukan oleh DPR bersama Presiden dan Peraturan Pemerintah Pengganti Undang-Undang (PERPU) yang dilakukan oleh Presiden.</w:t>
      </w:r>
    </w:p>
    <w:p w14:paraId="7E6874B0" w14:textId="77777777" w:rsidR="00947286" w:rsidRPr="00FA17D1" w:rsidRDefault="00947286" w:rsidP="00947286">
      <w:pPr>
        <w:numPr>
          <w:ilvl w:val="0"/>
          <w:numId w:val="4"/>
        </w:numPr>
        <w:tabs>
          <w:tab w:val="clear" w:pos="1080"/>
        </w:tabs>
        <w:spacing w:after="0" w:line="240" w:lineRule="auto"/>
        <w:ind w:left="851" w:hanging="425"/>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Peraturan Pemerintah (PP) yang dilakukan oleh Presiden.</w:t>
      </w:r>
    </w:p>
    <w:p w14:paraId="08517AC7" w14:textId="77777777" w:rsidR="00947286" w:rsidRPr="00FA17D1" w:rsidRDefault="00947286" w:rsidP="00947286">
      <w:pPr>
        <w:numPr>
          <w:ilvl w:val="0"/>
          <w:numId w:val="4"/>
        </w:numPr>
        <w:tabs>
          <w:tab w:val="clear" w:pos="1080"/>
        </w:tabs>
        <w:spacing w:after="0" w:line="240" w:lineRule="auto"/>
        <w:ind w:left="851" w:hanging="425"/>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Peraturan Presiden (Perpres) yang dilakukan Presiden.</w:t>
      </w:r>
    </w:p>
    <w:p w14:paraId="38DFDB11" w14:textId="77777777" w:rsidR="00947286" w:rsidRPr="00FA17D1" w:rsidRDefault="00947286" w:rsidP="00947286">
      <w:pPr>
        <w:numPr>
          <w:ilvl w:val="0"/>
          <w:numId w:val="4"/>
        </w:numPr>
        <w:tabs>
          <w:tab w:val="clear" w:pos="1080"/>
        </w:tabs>
        <w:spacing w:after="0" w:line="240" w:lineRule="auto"/>
        <w:ind w:left="851" w:hanging="425"/>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Peraturan Daerah Provinsi (Perda Provinsi) yang dilakukan oleh Gubernur Kepala Daerah bersama Dewan Perwakilan Rakyat Daerah (DPRD) Provinsi.</w:t>
      </w:r>
    </w:p>
    <w:p w14:paraId="7EE3EC8B" w14:textId="77777777" w:rsidR="00947286" w:rsidRPr="00FA17D1" w:rsidRDefault="00947286" w:rsidP="00947286">
      <w:pPr>
        <w:numPr>
          <w:ilvl w:val="0"/>
          <w:numId w:val="4"/>
        </w:numPr>
        <w:tabs>
          <w:tab w:val="clear" w:pos="1080"/>
        </w:tabs>
        <w:spacing w:after="0" w:line="240" w:lineRule="auto"/>
        <w:ind w:left="851" w:hanging="425"/>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Peraturan Daerah Kabupaten (Perda Kabupaten) yang dilakukan oleh Bupati bersama Dewan Perwakilan Rakyat Daerah (DPRD) Kabupaten, dan Peraturan Daerah Kota Perda Kota) yang dilakukan oleh Walikota bersama Dewan Perwakilan Rakyat Daerah ( DPRD) Kota. </w:t>
      </w:r>
    </w:p>
    <w:p w14:paraId="08F69ABE" w14:textId="77777777" w:rsidR="00947286" w:rsidRPr="00FA17D1" w:rsidRDefault="00947286" w:rsidP="00947286">
      <w:pPr>
        <w:numPr>
          <w:ilvl w:val="0"/>
          <w:numId w:val="4"/>
        </w:numPr>
        <w:tabs>
          <w:tab w:val="clear" w:pos="1080"/>
        </w:tabs>
        <w:spacing w:after="0" w:line="240" w:lineRule="auto"/>
        <w:ind w:left="851" w:hanging="425"/>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Peraturan-peraturan yang dibuat oleh lembaga negara dan/atau lembaga pemerintah, yang dalam praktik dikenal dengan sebutan Peraturan MPR, Peraturan DPR, Peraturan Dewan Perwakilan Daerah (DPD), Peraturan Mahkamah Agung (disingkat MA), Peraturan Mahkamah Konstitusi (MK), Peraturan Komisi Yudisial (KY), Peraturan Badan Pemeriksa Keuangan (BPK), Peraturan Gubernur Bank Indonesia (BI), Peraturan </w:t>
      </w:r>
      <w:proofErr w:type="spellStart"/>
      <w:r w:rsidRPr="00FA17D1">
        <w:rPr>
          <w:rFonts w:ascii="Times New Roman" w:hAnsi="Times New Roman" w:cs="Times New Roman"/>
          <w:sz w:val="24"/>
          <w:szCs w:val="24"/>
          <w:lang w:val="id-ID"/>
        </w:rPr>
        <w:t>Manteri</w:t>
      </w:r>
      <w:proofErr w:type="spellEnd"/>
      <w:r w:rsidRPr="00FA17D1">
        <w:rPr>
          <w:rFonts w:ascii="Times New Roman" w:hAnsi="Times New Roman" w:cs="Times New Roman"/>
          <w:sz w:val="24"/>
          <w:szCs w:val="24"/>
          <w:lang w:val="id-ID"/>
        </w:rPr>
        <w:t>, Peraturan Badan Negara, Peraturan Lembaga Pemerintah Non Kementerian, Peraturan Komisi yang setingkat, Peraturan DPRD Provinsi, Peraturan Gubernur, Peraturan DPRD Kabupaten, Peraturan Bupati, Peraturan DPRD Kota, Peraturan Walikota, Peraturan Desa atau yang setingkat, dan Peraturan Kepala Desa.</w:t>
      </w:r>
    </w:p>
    <w:p w14:paraId="1FDB9346" w14:textId="77777777" w:rsidR="00705BB3" w:rsidRPr="00FA17D1" w:rsidRDefault="00705BB3" w:rsidP="00705BB3">
      <w:pPr>
        <w:spacing w:line="240" w:lineRule="auto"/>
        <w:contextualSpacing/>
        <w:jc w:val="both"/>
        <w:rPr>
          <w:rFonts w:ascii="Times New Roman" w:hAnsi="Times New Roman" w:cs="Times New Roman"/>
          <w:sz w:val="24"/>
          <w:szCs w:val="24"/>
          <w:lang w:val="id-ID"/>
        </w:rPr>
      </w:pPr>
    </w:p>
    <w:p w14:paraId="41D87D2F" w14:textId="77777777" w:rsidR="00776F84" w:rsidRPr="00FA17D1" w:rsidRDefault="00947286" w:rsidP="00776F84">
      <w:pPr>
        <w:spacing w:line="240" w:lineRule="auto"/>
        <w:ind w:firstLine="567"/>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Pada kenyataannya, pemerintah tidak mudah melalukan </w:t>
      </w:r>
      <w:r w:rsidRPr="00FA17D1">
        <w:rPr>
          <w:rFonts w:ascii="Times New Roman" w:hAnsi="Times New Roman" w:cs="Times New Roman"/>
          <w:sz w:val="24"/>
          <w:szCs w:val="24"/>
          <w:lang w:val="id-ID"/>
        </w:rPr>
        <w:t>komunikasi</w:t>
      </w:r>
      <w:r w:rsidRPr="00FA17D1">
        <w:rPr>
          <w:rFonts w:ascii="Times New Roman" w:hAnsi="Times New Roman" w:cs="Times New Roman"/>
          <w:sz w:val="24"/>
          <w:szCs w:val="24"/>
          <w:lang w:val="id-ID"/>
        </w:rPr>
        <w:t xml:space="preserve"> tentang informasi penting melalui peraturan perundang-undangan, karena pesan informasi di dalam peraturan perundang-undangan masih bersifat umum. Pemerintah memerlukan media komunikasi yang khusus, tertentu, jelas sasaran, dan objeknya, yang memudahkan pemerintah menyampaikan informasi/pesan kepada masyarakat. Karena itu pemerintah membuat surat edaran untuk </w:t>
      </w:r>
      <w:r w:rsidRPr="00FA17D1">
        <w:rPr>
          <w:rFonts w:ascii="Times New Roman" w:hAnsi="Times New Roman" w:cs="Times New Roman"/>
          <w:sz w:val="24"/>
          <w:szCs w:val="24"/>
          <w:lang w:val="id-ID"/>
        </w:rPr>
        <w:t>mengkomunikasikan</w:t>
      </w:r>
      <w:r w:rsidRPr="00FA17D1">
        <w:rPr>
          <w:rFonts w:ascii="Times New Roman" w:hAnsi="Times New Roman" w:cs="Times New Roman"/>
          <w:sz w:val="24"/>
          <w:szCs w:val="24"/>
          <w:lang w:val="id-ID"/>
        </w:rPr>
        <w:t xml:space="preserve"> informasi</w:t>
      </w:r>
      <w:r w:rsidR="00776F84" w:rsidRPr="00FA17D1">
        <w:rPr>
          <w:rFonts w:ascii="Times New Roman" w:hAnsi="Times New Roman" w:cs="Times New Roman"/>
          <w:sz w:val="24"/>
          <w:szCs w:val="24"/>
          <w:lang w:val="id-ID"/>
        </w:rPr>
        <w:t xml:space="preserve"> atau </w:t>
      </w:r>
      <w:r w:rsidRPr="00FA17D1">
        <w:rPr>
          <w:rFonts w:ascii="Times New Roman" w:hAnsi="Times New Roman" w:cs="Times New Roman"/>
          <w:sz w:val="24"/>
          <w:szCs w:val="24"/>
          <w:lang w:val="id-ID"/>
        </w:rPr>
        <w:t>pesan dari peraturan perundang-undangan kepada masyarakat.</w:t>
      </w:r>
    </w:p>
    <w:p w14:paraId="77483061" w14:textId="70CE4745" w:rsidR="00D67EA4" w:rsidRPr="00FA17D1" w:rsidRDefault="00947286" w:rsidP="00D67EA4">
      <w:pPr>
        <w:spacing w:line="240" w:lineRule="auto"/>
        <w:ind w:firstLine="567"/>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Dalam tata persuratan, surat edaran adalah salah satu bentuk surat</w:t>
      </w:r>
      <w:r w:rsidR="0004428A" w:rsidRPr="00FA17D1">
        <w:rPr>
          <w:rFonts w:ascii="Times New Roman" w:hAnsi="Times New Roman" w:cs="Times New Roman"/>
          <w:sz w:val="24"/>
          <w:szCs w:val="24"/>
          <w:lang w:val="id-ID"/>
        </w:rPr>
        <w:t xml:space="preserve"> edaran</w:t>
      </w:r>
      <w:r w:rsidRPr="00FA17D1">
        <w:rPr>
          <w:rFonts w:ascii="Times New Roman" w:hAnsi="Times New Roman" w:cs="Times New Roman"/>
          <w:sz w:val="24"/>
          <w:szCs w:val="24"/>
          <w:lang w:val="id-ID"/>
        </w:rPr>
        <w:t xml:space="preserve">. Menurut </w:t>
      </w:r>
      <w:proofErr w:type="spellStart"/>
      <w:r w:rsidRPr="00FA17D1">
        <w:rPr>
          <w:rFonts w:ascii="Times New Roman" w:hAnsi="Times New Roman" w:cs="Times New Roman"/>
          <w:sz w:val="24"/>
          <w:szCs w:val="24"/>
          <w:lang w:val="id-ID"/>
        </w:rPr>
        <w:t>Prajudi</w:t>
      </w:r>
      <w:proofErr w:type="spellEnd"/>
      <w:r w:rsidRPr="00FA17D1">
        <w:rPr>
          <w:rFonts w:ascii="Times New Roman" w:hAnsi="Times New Roman" w:cs="Times New Roman"/>
          <w:sz w:val="24"/>
          <w:szCs w:val="24"/>
          <w:lang w:val="id-ID"/>
        </w:rPr>
        <w:t xml:space="preserve"> </w:t>
      </w:r>
      <w:proofErr w:type="spellStart"/>
      <w:r w:rsidRPr="00FA17D1">
        <w:rPr>
          <w:rFonts w:ascii="Times New Roman" w:hAnsi="Times New Roman" w:cs="Times New Roman"/>
          <w:sz w:val="24"/>
          <w:szCs w:val="24"/>
          <w:lang w:val="id-ID"/>
        </w:rPr>
        <w:t>Atmosudirdjo</w:t>
      </w:r>
      <w:proofErr w:type="spellEnd"/>
      <w:r w:rsidRPr="00FA17D1">
        <w:rPr>
          <w:rFonts w:ascii="Times New Roman" w:hAnsi="Times New Roman" w:cs="Times New Roman"/>
          <w:sz w:val="24"/>
          <w:szCs w:val="24"/>
          <w:lang w:val="id-ID"/>
        </w:rPr>
        <w:t xml:space="preserve"> surat adalah helai kertas yang ditulis atas nama pribadi penulis atau atas nama kedudukannya dalam </w:t>
      </w:r>
      <w:proofErr w:type="spellStart"/>
      <w:r w:rsidRPr="00FA17D1">
        <w:rPr>
          <w:rFonts w:ascii="Times New Roman" w:hAnsi="Times New Roman" w:cs="Times New Roman"/>
          <w:sz w:val="24"/>
          <w:szCs w:val="24"/>
          <w:lang w:val="id-ID"/>
        </w:rPr>
        <w:t>organsasi</w:t>
      </w:r>
      <w:proofErr w:type="spellEnd"/>
      <w:r w:rsidRPr="00FA17D1">
        <w:rPr>
          <w:rFonts w:ascii="Times New Roman" w:hAnsi="Times New Roman" w:cs="Times New Roman"/>
          <w:sz w:val="24"/>
          <w:szCs w:val="24"/>
          <w:lang w:val="id-ID"/>
        </w:rPr>
        <w:t xml:space="preserve"> yang ditujukan pada alamat tertentu dan memuat bahan komunikasi. </w:t>
      </w:r>
      <w:r w:rsidRPr="00FA17D1">
        <w:rPr>
          <w:rFonts w:ascii="Times New Roman" w:eastAsia="Times New Roman" w:hAnsi="Times New Roman" w:cs="Times New Roman"/>
          <w:sz w:val="24"/>
          <w:szCs w:val="24"/>
          <w:lang w:val="id-ID" w:eastAsia="id-ID"/>
        </w:rPr>
        <w:t>Edaran atau sirkuler adalah yang diedarkan atau sesuatu yang dikirim kepada banyak pihak di mana isi dan bentuknya sama</w:t>
      </w:r>
      <w:r w:rsidR="00315357" w:rsidRPr="00FA17D1">
        <w:rPr>
          <w:rFonts w:ascii="Times New Roman" w:eastAsia="Times New Roman" w:hAnsi="Times New Roman" w:cs="Times New Roman"/>
          <w:sz w:val="24"/>
          <w:szCs w:val="24"/>
          <w:lang w:val="id-ID" w:eastAsia="id-ID"/>
        </w:rPr>
        <w:t xml:space="preserve"> </w:t>
      </w:r>
      <w:sdt>
        <w:sdtPr>
          <w:rPr>
            <w:rFonts w:ascii="Times New Roman" w:eastAsia="Times New Roman" w:hAnsi="Times New Roman" w:cs="Times New Roman"/>
            <w:sz w:val="24"/>
            <w:szCs w:val="24"/>
            <w:lang w:val="id-ID" w:eastAsia="id-ID"/>
          </w:rPr>
          <w:tag w:val="MENDELEY_CITATION_v3_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"/>
          <w:id w:val="119271163"/>
          <w:placeholder>
            <w:docPart w:val="DefaultPlaceholder_-1854013440"/>
          </w:placeholder>
        </w:sdtPr>
        <w:sdtContent>
          <w:r w:rsidR="002007CE">
            <w:rPr>
              <w:rFonts w:eastAsia="Times New Roman"/>
            </w:rPr>
            <w:t>(</w:t>
          </w:r>
          <w:proofErr w:type="spellStart"/>
          <w:r w:rsidR="002007CE">
            <w:rPr>
              <w:rFonts w:eastAsia="Times New Roman"/>
              <w:i/>
              <w:iCs/>
            </w:rPr>
            <w:t>Catatan</w:t>
          </w:r>
          <w:proofErr w:type="spellEnd"/>
          <w:r w:rsidR="002007CE">
            <w:rPr>
              <w:rFonts w:eastAsia="Times New Roman"/>
              <w:i/>
              <w:iCs/>
            </w:rPr>
            <w:t xml:space="preserve"> </w:t>
          </w:r>
          <w:proofErr w:type="spellStart"/>
          <w:r w:rsidR="002007CE">
            <w:rPr>
              <w:rFonts w:eastAsia="Times New Roman"/>
              <w:i/>
              <w:iCs/>
            </w:rPr>
            <w:t>Kearsipan</w:t>
          </w:r>
          <w:proofErr w:type="spellEnd"/>
          <w:r w:rsidR="002007CE">
            <w:rPr>
              <w:rFonts w:eastAsia="Times New Roman"/>
              <w:i/>
              <w:iCs/>
            </w:rPr>
            <w:t xml:space="preserve">: </w:t>
          </w:r>
          <w:proofErr w:type="spellStart"/>
          <w:r w:rsidR="002007CE">
            <w:rPr>
              <w:rFonts w:eastAsia="Times New Roman"/>
              <w:i/>
              <w:iCs/>
            </w:rPr>
            <w:t>Macam</w:t>
          </w:r>
          <w:proofErr w:type="spellEnd"/>
          <w:r w:rsidR="002007CE">
            <w:rPr>
              <w:rFonts w:eastAsia="Times New Roman"/>
              <w:i/>
              <w:iCs/>
            </w:rPr>
            <w:t xml:space="preserve"> </w:t>
          </w:r>
          <w:proofErr w:type="spellStart"/>
          <w:r w:rsidR="002007CE">
            <w:rPr>
              <w:rFonts w:eastAsia="Times New Roman"/>
              <w:i/>
              <w:iCs/>
            </w:rPr>
            <w:t>Macam</w:t>
          </w:r>
          <w:proofErr w:type="spellEnd"/>
          <w:r w:rsidR="002007CE">
            <w:rPr>
              <w:rFonts w:eastAsia="Times New Roman"/>
              <w:i/>
              <w:iCs/>
            </w:rPr>
            <w:t xml:space="preserve"> Surat Dan </w:t>
          </w:r>
          <w:proofErr w:type="spellStart"/>
          <w:r w:rsidR="002007CE">
            <w:rPr>
              <w:rFonts w:eastAsia="Times New Roman"/>
              <w:i/>
              <w:iCs/>
            </w:rPr>
            <w:t>Pengertiannya</w:t>
          </w:r>
          <w:proofErr w:type="spellEnd"/>
          <w:r w:rsidR="002007CE">
            <w:rPr>
              <w:rFonts w:eastAsia="Times New Roman"/>
            </w:rPr>
            <w:t>, n.d.)</w:t>
          </w:r>
        </w:sdtContent>
      </w:sdt>
      <w:r w:rsidR="00315357" w:rsidRPr="00FA17D1">
        <w:rPr>
          <w:rFonts w:ascii="Times New Roman" w:eastAsia="Times New Roman" w:hAnsi="Times New Roman" w:cs="Times New Roman"/>
          <w:sz w:val="24"/>
          <w:szCs w:val="24"/>
          <w:lang w:val="id-ID" w:eastAsia="id-ID"/>
        </w:rPr>
        <w:t xml:space="preserve">. </w:t>
      </w:r>
      <w:r w:rsidRPr="00FA17D1">
        <w:rPr>
          <w:rFonts w:ascii="Times New Roman" w:hAnsi="Times New Roman" w:cs="Times New Roman"/>
          <w:sz w:val="24"/>
          <w:szCs w:val="24"/>
          <w:lang w:val="id-ID"/>
        </w:rPr>
        <w:t xml:space="preserve">J.S. </w:t>
      </w:r>
      <w:proofErr w:type="spellStart"/>
      <w:r w:rsidRPr="00FA17D1">
        <w:rPr>
          <w:rFonts w:ascii="Times New Roman" w:hAnsi="Times New Roman" w:cs="Times New Roman"/>
          <w:sz w:val="24"/>
          <w:szCs w:val="24"/>
          <w:lang w:val="id-ID"/>
        </w:rPr>
        <w:t>Badudu</w:t>
      </w:r>
      <w:proofErr w:type="spellEnd"/>
      <w:r w:rsidRPr="00FA17D1">
        <w:rPr>
          <w:rFonts w:ascii="Times New Roman" w:hAnsi="Times New Roman" w:cs="Times New Roman"/>
          <w:sz w:val="24"/>
          <w:szCs w:val="24"/>
          <w:lang w:val="id-ID"/>
        </w:rPr>
        <w:t xml:space="preserve"> dan Moh. Zain mendefinisikan “s</w:t>
      </w:r>
      <w:r w:rsidRPr="00FA17D1">
        <w:rPr>
          <w:rFonts w:ascii="Times New Roman" w:eastAsia="Times New Roman" w:hAnsi="Times New Roman" w:cs="Times New Roman"/>
          <w:sz w:val="24"/>
          <w:szCs w:val="24"/>
          <w:lang w:val="id-ID" w:eastAsia="en-AU"/>
        </w:rPr>
        <w:t>urat edaran (</w:t>
      </w:r>
      <w:proofErr w:type="spellStart"/>
      <w:r w:rsidRPr="00FA17D1">
        <w:rPr>
          <w:rFonts w:ascii="Times New Roman" w:hAnsi="Times New Roman" w:cs="Times New Roman"/>
          <w:i/>
          <w:sz w:val="24"/>
          <w:szCs w:val="24"/>
          <w:lang w:val="id-ID"/>
        </w:rPr>
        <w:t>circulaires</w:t>
      </w:r>
      <w:proofErr w:type="spellEnd"/>
      <w:r w:rsidRPr="00FA17D1">
        <w:rPr>
          <w:rFonts w:ascii="Times New Roman" w:eastAsia="Times New Roman" w:hAnsi="Times New Roman" w:cs="Times New Roman"/>
          <w:sz w:val="24"/>
          <w:szCs w:val="24"/>
          <w:lang w:val="id-ID" w:eastAsia="en-AU"/>
        </w:rPr>
        <w:t>) adalah surat yang diedarkan kepada perseorangan atau kantor-kantor yang berisi pengumuman”</w:t>
      </w:r>
      <w:r w:rsidR="007247EB" w:rsidRPr="00FA17D1">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tag w:val="MENDELEY_CITATION_v3_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"/>
          <w:id w:val="-1804070768"/>
          <w:placeholder>
            <w:docPart w:val="DefaultPlaceholder_-1854013440"/>
          </w:placeholder>
        </w:sdtPr>
        <w:sdtContent>
          <w:r w:rsidR="002007CE">
            <w:rPr>
              <w:rFonts w:eastAsia="Times New Roman"/>
            </w:rPr>
            <w:t xml:space="preserve">(J.S. </w:t>
          </w:r>
          <w:proofErr w:type="spellStart"/>
          <w:r w:rsidR="002007CE">
            <w:rPr>
              <w:rFonts w:eastAsia="Times New Roman"/>
            </w:rPr>
            <w:t>Badudu</w:t>
          </w:r>
          <w:proofErr w:type="spellEnd"/>
          <w:r w:rsidR="002007CE">
            <w:rPr>
              <w:rFonts w:eastAsia="Times New Roman"/>
            </w:rPr>
            <w:t xml:space="preserve"> &amp; Mohammad Zain, 2001)</w:t>
          </w:r>
        </w:sdtContent>
      </w:sdt>
      <w:r w:rsidRPr="00FA17D1">
        <w:rPr>
          <w:rFonts w:ascii="Times New Roman" w:eastAsia="Times New Roman" w:hAnsi="Times New Roman" w:cs="Times New Roman"/>
          <w:sz w:val="24"/>
          <w:szCs w:val="24"/>
          <w:lang w:val="id-ID" w:eastAsia="en-AU"/>
        </w:rPr>
        <w:t xml:space="preserve">. Surat edaran juga </w:t>
      </w:r>
      <w:r w:rsidRPr="00FA17D1">
        <w:rPr>
          <w:rFonts w:ascii="Times New Roman" w:eastAsia="Times New Roman" w:hAnsi="Times New Roman" w:cs="Times New Roman"/>
          <w:sz w:val="24"/>
          <w:szCs w:val="24"/>
          <w:lang w:val="id-ID" w:eastAsia="id-ID"/>
        </w:rPr>
        <w:t>sebagai surat pemberitahuan tertulis yang ditujukan kepada banyak pihak di mana isi dan bentuk suratnya adalah sama</w:t>
      </w:r>
      <w:r w:rsidR="007247EB" w:rsidRPr="00FA17D1">
        <w:rPr>
          <w:rFonts w:ascii="Times New Roman" w:eastAsia="Times New Roman" w:hAnsi="Times New Roman" w:cs="Times New Roman"/>
          <w:sz w:val="24"/>
          <w:szCs w:val="24"/>
          <w:lang w:val="id-ID" w:eastAsia="id-ID"/>
        </w:rPr>
        <w:t xml:space="preserve">. </w:t>
      </w:r>
      <w:r w:rsidRPr="00FA17D1">
        <w:rPr>
          <w:rFonts w:ascii="Times New Roman" w:eastAsia="Times New Roman" w:hAnsi="Times New Roman" w:cs="Times New Roman"/>
          <w:sz w:val="24"/>
          <w:szCs w:val="24"/>
          <w:lang w:val="id-ID" w:eastAsia="id-ID"/>
        </w:rPr>
        <w:t xml:space="preserve">Surat edaran merupakan sarana komunikasi untuk menyampaikan informasi dalam bentuk tulisan pada kertas oleh satu pihak kepada pihak lainnya, baik perorangan maupun organisasi </w:t>
      </w:r>
      <w:sdt>
        <w:sdtPr>
          <w:rPr>
            <w:rFonts w:ascii="Times New Roman" w:eastAsia="Times New Roman" w:hAnsi="Times New Roman" w:cs="Times New Roman"/>
            <w:sz w:val="24"/>
            <w:szCs w:val="24"/>
            <w:lang w:val="id-ID" w:eastAsia="id-ID"/>
          </w:rPr>
          <w:tag w:val="MENDELEY_CITATION_v3_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"/>
          <w:id w:val="-1186823928"/>
          <w:placeholder>
            <w:docPart w:val="DefaultPlaceholder_-1854013440"/>
          </w:placeholder>
        </w:sdtPr>
        <w:sdtContent>
          <w:r w:rsidR="002007CE">
            <w:rPr>
              <w:rFonts w:eastAsia="Times New Roman"/>
            </w:rPr>
            <w:t>(</w:t>
          </w:r>
          <w:proofErr w:type="spellStart"/>
          <w:r w:rsidR="002007CE">
            <w:rPr>
              <w:rFonts w:eastAsia="Times New Roman"/>
              <w:i/>
              <w:iCs/>
            </w:rPr>
            <w:t>Catatan</w:t>
          </w:r>
          <w:proofErr w:type="spellEnd"/>
          <w:r w:rsidR="002007CE">
            <w:rPr>
              <w:rFonts w:eastAsia="Times New Roman"/>
              <w:i/>
              <w:iCs/>
            </w:rPr>
            <w:t xml:space="preserve"> </w:t>
          </w:r>
          <w:proofErr w:type="spellStart"/>
          <w:r w:rsidR="002007CE">
            <w:rPr>
              <w:rFonts w:eastAsia="Times New Roman"/>
              <w:i/>
              <w:iCs/>
            </w:rPr>
            <w:t>Kearsipan</w:t>
          </w:r>
          <w:proofErr w:type="spellEnd"/>
          <w:r w:rsidR="002007CE">
            <w:rPr>
              <w:rFonts w:eastAsia="Times New Roman"/>
              <w:i/>
              <w:iCs/>
            </w:rPr>
            <w:t xml:space="preserve">: </w:t>
          </w:r>
          <w:proofErr w:type="spellStart"/>
          <w:r w:rsidR="002007CE">
            <w:rPr>
              <w:rFonts w:eastAsia="Times New Roman"/>
              <w:i/>
              <w:iCs/>
            </w:rPr>
            <w:t>Macam</w:t>
          </w:r>
          <w:proofErr w:type="spellEnd"/>
          <w:r w:rsidR="002007CE">
            <w:rPr>
              <w:rFonts w:eastAsia="Times New Roman"/>
              <w:i/>
              <w:iCs/>
            </w:rPr>
            <w:t xml:space="preserve"> </w:t>
          </w:r>
          <w:proofErr w:type="spellStart"/>
          <w:r w:rsidR="002007CE">
            <w:rPr>
              <w:rFonts w:eastAsia="Times New Roman"/>
              <w:i/>
              <w:iCs/>
            </w:rPr>
            <w:t>Macam</w:t>
          </w:r>
          <w:proofErr w:type="spellEnd"/>
          <w:r w:rsidR="002007CE">
            <w:rPr>
              <w:rFonts w:eastAsia="Times New Roman"/>
              <w:i/>
              <w:iCs/>
            </w:rPr>
            <w:t xml:space="preserve"> Surat Dan </w:t>
          </w:r>
          <w:proofErr w:type="spellStart"/>
          <w:r w:rsidR="002007CE">
            <w:rPr>
              <w:rFonts w:eastAsia="Times New Roman"/>
              <w:i/>
              <w:iCs/>
            </w:rPr>
            <w:t>Pengertiannya</w:t>
          </w:r>
          <w:proofErr w:type="spellEnd"/>
          <w:r w:rsidR="002007CE">
            <w:rPr>
              <w:rFonts w:eastAsia="Times New Roman"/>
            </w:rPr>
            <w:t>, n.d.)</w:t>
          </w:r>
        </w:sdtContent>
      </w:sdt>
      <w:r w:rsidR="007247EB" w:rsidRPr="00FA17D1">
        <w:rPr>
          <w:rFonts w:ascii="Times New Roman" w:eastAsia="Times New Roman" w:hAnsi="Times New Roman" w:cs="Times New Roman"/>
          <w:sz w:val="24"/>
          <w:szCs w:val="24"/>
          <w:lang w:val="id-ID" w:eastAsia="id-ID"/>
        </w:rPr>
        <w:t xml:space="preserve">. </w:t>
      </w:r>
      <w:r w:rsidRPr="00FA17D1">
        <w:rPr>
          <w:rFonts w:ascii="Times New Roman" w:hAnsi="Times New Roman" w:cs="Times New Roman"/>
          <w:sz w:val="24"/>
          <w:szCs w:val="24"/>
          <w:lang w:val="id-ID"/>
        </w:rPr>
        <w:t>Informasi yang dimuat di dalamnya merupakan atas nama sendiri ataupun jabatannya dalam organisasi</w:t>
      </w:r>
      <w:r w:rsidR="007247EB" w:rsidRPr="00FA17D1">
        <w:rPr>
          <w:rFonts w:ascii="Times New Roman" w:hAnsi="Times New Roman" w:cs="Times New Roman"/>
          <w:sz w:val="24"/>
          <w:szCs w:val="24"/>
          <w:lang w:val="id-ID"/>
        </w:rPr>
        <w:t xml:space="preserve">. </w:t>
      </w:r>
      <w:r w:rsidRPr="00FA17D1">
        <w:rPr>
          <w:rFonts w:ascii="Times New Roman" w:hAnsi="Times New Roman" w:cs="Times New Roman"/>
          <w:sz w:val="24"/>
          <w:szCs w:val="24"/>
          <w:lang w:val="id-ID"/>
        </w:rPr>
        <w:t xml:space="preserve">Dalam </w:t>
      </w:r>
      <w:r w:rsidR="007247EB" w:rsidRPr="00FA17D1">
        <w:rPr>
          <w:rFonts w:ascii="Times New Roman" w:hAnsi="Times New Roman" w:cs="Times New Roman"/>
          <w:sz w:val="24"/>
          <w:szCs w:val="24"/>
          <w:lang w:val="id-ID"/>
        </w:rPr>
        <w:t>konteks</w:t>
      </w:r>
      <w:r w:rsidRPr="00FA17D1">
        <w:rPr>
          <w:rFonts w:ascii="Times New Roman" w:hAnsi="Times New Roman" w:cs="Times New Roman"/>
          <w:sz w:val="24"/>
          <w:szCs w:val="24"/>
          <w:lang w:val="id-ID"/>
        </w:rPr>
        <w:t xml:space="preserve"> pemerintahan, surat edaran </w:t>
      </w:r>
      <w:r w:rsidRPr="00FA17D1">
        <w:rPr>
          <w:rFonts w:ascii="Times New Roman" w:eastAsia="Times New Roman" w:hAnsi="Times New Roman" w:cs="Times New Roman"/>
          <w:sz w:val="24"/>
          <w:szCs w:val="24"/>
          <w:lang w:val="id-ID" w:eastAsia="en-AU"/>
        </w:rPr>
        <w:t xml:space="preserve">adalah surat resmi yang dibuat oleh badan atau pejabat pemerintah yang digunakan untuk </w:t>
      </w:r>
      <w:r w:rsidRPr="00FA17D1">
        <w:rPr>
          <w:rFonts w:ascii="Times New Roman" w:eastAsia="Times New Roman" w:hAnsi="Times New Roman" w:cs="Times New Roman"/>
          <w:sz w:val="24"/>
          <w:szCs w:val="24"/>
          <w:lang w:val="id-ID" w:eastAsia="en-AU"/>
        </w:rPr>
        <w:lastRenderedPageBreak/>
        <w:t>memberitahukan kepada jajaran pejabat di bawahnya mengenai suatu kebijakan yang berkaitan dengan pelaksanaan tugas-tugas pemerintahan yang harus dilaksanakan bawahannya</w:t>
      </w:r>
      <w:r w:rsidR="007247EB" w:rsidRPr="00FA17D1">
        <w:rPr>
          <w:rFonts w:ascii="Times New Roman" w:eastAsia="Times New Roman" w:hAnsi="Times New Roman" w:cs="Times New Roman"/>
          <w:sz w:val="24"/>
          <w:szCs w:val="24"/>
          <w:lang w:val="id-ID" w:eastAsia="en-AU"/>
        </w:rPr>
        <w:t xml:space="preserve"> </w:t>
      </w:r>
      <w:sdt>
        <w:sdtPr>
          <w:rPr>
            <w:rFonts w:ascii="Times New Roman" w:eastAsia="Times New Roman" w:hAnsi="Times New Roman" w:cs="Times New Roman"/>
            <w:sz w:val="24"/>
            <w:szCs w:val="24"/>
            <w:lang w:val="id-ID" w:eastAsia="en-AU"/>
          </w:rPr>
          <w:tag w:val="MENDELEY_CITATION_v3_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"/>
          <w:id w:val="1547487095"/>
          <w:placeholder>
            <w:docPart w:val="DefaultPlaceholder_-1854013440"/>
          </w:placeholder>
        </w:sdtPr>
        <w:sdtContent>
          <w:r w:rsidR="002007CE">
            <w:rPr>
              <w:rFonts w:eastAsia="Times New Roman"/>
            </w:rPr>
            <w:t>(</w:t>
          </w:r>
          <w:proofErr w:type="spellStart"/>
          <w:r w:rsidR="002007CE">
            <w:rPr>
              <w:rFonts w:eastAsia="Times New Roman"/>
              <w:i/>
              <w:iCs/>
            </w:rPr>
            <w:t>Pengertian</w:t>
          </w:r>
          <w:proofErr w:type="spellEnd"/>
          <w:r w:rsidR="002007CE">
            <w:rPr>
              <w:rFonts w:eastAsia="Times New Roman"/>
              <w:i/>
              <w:iCs/>
            </w:rPr>
            <w:t xml:space="preserve"> Surat </w:t>
          </w:r>
          <w:proofErr w:type="spellStart"/>
          <w:r w:rsidR="002007CE">
            <w:rPr>
              <w:rFonts w:eastAsia="Times New Roman"/>
              <w:i/>
              <w:iCs/>
            </w:rPr>
            <w:t>Edaran</w:t>
          </w:r>
          <w:proofErr w:type="spellEnd"/>
          <w:r w:rsidR="002007CE">
            <w:rPr>
              <w:rFonts w:eastAsia="Times New Roman"/>
              <w:i/>
              <w:iCs/>
            </w:rPr>
            <w:t xml:space="preserve"> </w:t>
          </w:r>
          <w:proofErr w:type="spellStart"/>
          <w:r w:rsidR="002007CE">
            <w:rPr>
              <w:rFonts w:eastAsia="Times New Roman"/>
              <w:i/>
              <w:iCs/>
            </w:rPr>
            <w:t>Adalah</w:t>
          </w:r>
          <w:proofErr w:type="spellEnd"/>
          <w:r w:rsidR="002007CE">
            <w:rPr>
              <w:rFonts w:eastAsia="Times New Roman"/>
              <w:i/>
              <w:iCs/>
            </w:rPr>
            <w:t xml:space="preserve">, </w:t>
          </w:r>
          <w:proofErr w:type="spellStart"/>
          <w:r w:rsidR="002007CE">
            <w:rPr>
              <w:rFonts w:eastAsia="Times New Roman"/>
              <w:i/>
              <w:iCs/>
            </w:rPr>
            <w:t>Fungsi</w:t>
          </w:r>
          <w:proofErr w:type="spellEnd"/>
          <w:r w:rsidR="002007CE">
            <w:rPr>
              <w:rFonts w:eastAsia="Times New Roman"/>
              <w:i/>
              <w:iCs/>
            </w:rPr>
            <w:t xml:space="preserve">, </w:t>
          </w:r>
          <w:proofErr w:type="spellStart"/>
          <w:r w:rsidR="002007CE">
            <w:rPr>
              <w:rFonts w:eastAsia="Times New Roman"/>
              <w:i/>
              <w:iCs/>
            </w:rPr>
            <w:t>Ciri-Ciri</w:t>
          </w:r>
          <w:proofErr w:type="spellEnd"/>
          <w:r w:rsidR="002007CE">
            <w:rPr>
              <w:rFonts w:eastAsia="Times New Roman"/>
              <w:i/>
              <w:iCs/>
            </w:rPr>
            <w:t xml:space="preserve">, </w:t>
          </w:r>
          <w:proofErr w:type="spellStart"/>
          <w:r w:rsidR="002007CE">
            <w:rPr>
              <w:rFonts w:eastAsia="Times New Roman"/>
              <w:i/>
              <w:iCs/>
            </w:rPr>
            <w:t>Jenis</w:t>
          </w:r>
          <w:proofErr w:type="spellEnd"/>
          <w:r w:rsidR="002007CE">
            <w:rPr>
              <w:rFonts w:eastAsia="Times New Roman"/>
              <w:i/>
              <w:iCs/>
            </w:rPr>
            <w:t xml:space="preserve">, Bagian Surat </w:t>
          </w:r>
          <w:proofErr w:type="spellStart"/>
          <w:r w:rsidR="002007CE">
            <w:rPr>
              <w:rFonts w:eastAsia="Times New Roman"/>
              <w:i/>
              <w:iCs/>
            </w:rPr>
            <w:t>Edaran</w:t>
          </w:r>
          <w:proofErr w:type="spellEnd"/>
          <w:r w:rsidR="002007CE">
            <w:rPr>
              <w:rFonts w:eastAsia="Times New Roman"/>
            </w:rPr>
            <w:t>, n.d.)</w:t>
          </w:r>
        </w:sdtContent>
      </w:sdt>
      <w:r w:rsidR="007247EB" w:rsidRPr="00FA17D1">
        <w:rPr>
          <w:rFonts w:ascii="Times New Roman" w:eastAsia="Times New Roman" w:hAnsi="Times New Roman" w:cs="Times New Roman"/>
          <w:sz w:val="24"/>
          <w:szCs w:val="24"/>
          <w:lang w:val="id-ID" w:eastAsia="en-AU"/>
        </w:rPr>
        <w:t>.</w:t>
      </w:r>
    </w:p>
    <w:p w14:paraId="700873DB" w14:textId="4E7E17A7" w:rsidR="00B20DE7" w:rsidRPr="00FA17D1" w:rsidRDefault="00D67EA4" w:rsidP="000F6CF8">
      <w:pPr>
        <w:spacing w:line="240" w:lineRule="auto"/>
        <w:ind w:firstLine="567"/>
        <w:contextualSpacing/>
        <w:jc w:val="both"/>
        <w:rPr>
          <w:rFonts w:ascii="Times New Roman" w:hAnsi="Times New Roman" w:cs="Times New Roman"/>
          <w:color w:val="000000" w:themeColor="text1"/>
          <w:sz w:val="24"/>
          <w:szCs w:val="24"/>
          <w:lang w:val="id-ID"/>
        </w:rPr>
      </w:pPr>
      <w:r w:rsidRPr="00FA17D1">
        <w:rPr>
          <w:rFonts w:ascii="Times New Roman" w:eastAsia="Times New Roman" w:hAnsi="Times New Roman" w:cs="Times New Roman"/>
          <w:sz w:val="24"/>
          <w:szCs w:val="24"/>
          <w:shd w:val="clear" w:color="auto" w:fill="FFFFFF"/>
          <w:lang w:val="id-ID"/>
        </w:rPr>
        <w:t>I</w:t>
      </w:r>
      <w:r w:rsidRPr="00D67EA4">
        <w:rPr>
          <w:rFonts w:ascii="Times New Roman" w:eastAsia="Times New Roman" w:hAnsi="Times New Roman" w:cs="Times New Roman"/>
          <w:sz w:val="24"/>
          <w:szCs w:val="24"/>
          <w:shd w:val="clear" w:color="auto" w:fill="FFFFFF"/>
          <w:lang w:val="id-ID"/>
        </w:rPr>
        <w:t xml:space="preserve">ndonesia </w:t>
      </w:r>
      <w:r w:rsidRPr="00FA17D1">
        <w:rPr>
          <w:rFonts w:ascii="Times New Roman" w:eastAsia="Times New Roman" w:hAnsi="Times New Roman" w:cs="Times New Roman"/>
          <w:sz w:val="24"/>
          <w:szCs w:val="24"/>
          <w:shd w:val="clear" w:color="auto" w:fill="FFFFFF"/>
          <w:lang w:val="id-ID"/>
        </w:rPr>
        <w:t xml:space="preserve">adalah </w:t>
      </w:r>
      <w:r w:rsidRPr="00D67EA4">
        <w:rPr>
          <w:rFonts w:ascii="Times New Roman" w:eastAsia="Times New Roman" w:hAnsi="Times New Roman" w:cs="Times New Roman"/>
          <w:sz w:val="24"/>
          <w:szCs w:val="24"/>
          <w:shd w:val="clear" w:color="auto" w:fill="FFFFFF"/>
          <w:lang w:val="id-ID"/>
        </w:rPr>
        <w:t xml:space="preserve">negara  yang  menganut  sistem  hukum </w:t>
      </w:r>
      <w:proofErr w:type="spellStart"/>
      <w:r w:rsidRPr="00D67EA4">
        <w:rPr>
          <w:rFonts w:ascii="Times New Roman" w:eastAsia="Times New Roman" w:hAnsi="Times New Roman" w:cs="Times New Roman"/>
          <w:i/>
          <w:iCs/>
          <w:sz w:val="24"/>
          <w:szCs w:val="24"/>
          <w:shd w:val="clear" w:color="auto" w:fill="FFFFFF"/>
          <w:lang w:val="id-ID"/>
        </w:rPr>
        <w:t>civil</w:t>
      </w:r>
      <w:proofErr w:type="spellEnd"/>
      <w:r w:rsidRPr="00D67EA4">
        <w:rPr>
          <w:rFonts w:ascii="Times New Roman" w:eastAsia="Times New Roman" w:hAnsi="Times New Roman" w:cs="Times New Roman"/>
          <w:i/>
          <w:iCs/>
          <w:sz w:val="24"/>
          <w:szCs w:val="24"/>
          <w:shd w:val="clear" w:color="auto" w:fill="FFFFFF"/>
          <w:lang w:val="id-ID"/>
        </w:rPr>
        <w:t xml:space="preserve">  </w:t>
      </w:r>
      <w:proofErr w:type="spellStart"/>
      <w:r w:rsidRPr="00D67EA4">
        <w:rPr>
          <w:rFonts w:ascii="Times New Roman" w:eastAsia="Times New Roman" w:hAnsi="Times New Roman" w:cs="Times New Roman"/>
          <w:i/>
          <w:iCs/>
          <w:sz w:val="24"/>
          <w:szCs w:val="24"/>
          <w:shd w:val="clear" w:color="auto" w:fill="FFFFFF"/>
          <w:lang w:val="id-ID"/>
        </w:rPr>
        <w:t>law</w:t>
      </w:r>
      <w:proofErr w:type="spellEnd"/>
      <w:r w:rsidRPr="00FA17D1">
        <w:rPr>
          <w:rFonts w:ascii="Times New Roman" w:eastAsia="Times New Roman" w:hAnsi="Times New Roman" w:cs="Times New Roman"/>
          <w:sz w:val="24"/>
          <w:szCs w:val="24"/>
          <w:shd w:val="clear" w:color="auto" w:fill="FFFFFF"/>
          <w:lang w:val="id-ID"/>
        </w:rPr>
        <w:t xml:space="preserve"> </w:t>
      </w:r>
      <w:r w:rsidRPr="00D67EA4">
        <w:rPr>
          <w:rFonts w:ascii="Times New Roman" w:eastAsia="Times New Roman" w:hAnsi="Times New Roman" w:cs="Times New Roman"/>
          <w:sz w:val="24"/>
          <w:szCs w:val="24"/>
          <w:shd w:val="clear" w:color="auto" w:fill="FFFFFF"/>
          <w:lang w:val="id-ID"/>
        </w:rPr>
        <w:t>sebagai  wujud  penegakan  hukum, yang  mencerminkan  berbagai  proses  dan  bentuk</w:t>
      </w:r>
      <w:r w:rsidRPr="00FA17D1">
        <w:rPr>
          <w:rFonts w:ascii="Times New Roman" w:eastAsia="Times New Roman" w:hAnsi="Times New Roman" w:cs="Times New Roman"/>
          <w:sz w:val="24"/>
          <w:szCs w:val="24"/>
          <w:shd w:val="clear" w:color="auto" w:fill="FFFFFF"/>
          <w:lang w:val="id-ID"/>
        </w:rPr>
        <w:t xml:space="preserve"> komunikasi</w:t>
      </w:r>
      <w:r w:rsidRPr="00D67EA4">
        <w:rPr>
          <w:rFonts w:ascii="Times New Roman" w:eastAsia="Times New Roman" w:hAnsi="Times New Roman" w:cs="Times New Roman"/>
          <w:sz w:val="24"/>
          <w:szCs w:val="24"/>
          <w:shd w:val="clear" w:color="auto" w:fill="FFFFFF"/>
          <w:lang w:val="id-ID"/>
        </w:rPr>
        <w:t xml:space="preserve">  yang  terjadi  </w:t>
      </w:r>
      <w:r w:rsidRPr="00D67EA4">
        <w:rPr>
          <w:rFonts w:ascii="Times New Roman" w:eastAsia="Times New Roman" w:hAnsi="Times New Roman" w:cs="Times New Roman"/>
          <w:color w:val="000000" w:themeColor="text1"/>
          <w:sz w:val="24"/>
          <w:szCs w:val="24"/>
          <w:shd w:val="clear" w:color="auto" w:fill="FFFFFF"/>
          <w:lang w:val="id-ID"/>
        </w:rPr>
        <w:t>dalam sistem  hukum  yang  sama</w:t>
      </w:r>
      <w:r w:rsidRPr="00FA17D1">
        <w:rPr>
          <w:rFonts w:ascii="Times New Roman" w:eastAsia="Times New Roman" w:hAnsi="Times New Roman" w:cs="Times New Roman"/>
          <w:color w:val="000000" w:themeColor="text1"/>
          <w:sz w:val="24"/>
          <w:szCs w:val="24"/>
          <w:shd w:val="clear" w:color="auto" w:fill="FFFFFF"/>
          <w:lang w:val="id-ID"/>
        </w:rPr>
        <w:t xml:space="preserve"> </w:t>
      </w:r>
      <w:sdt>
        <w:sdtPr>
          <w:rPr>
            <w:rFonts w:ascii="Times New Roman" w:eastAsia="Times New Roman" w:hAnsi="Times New Roman" w:cs="Times New Roman"/>
            <w:color w:val="000000"/>
            <w:sz w:val="24"/>
            <w:szCs w:val="24"/>
            <w:shd w:val="clear" w:color="auto" w:fill="FFFFFF"/>
            <w:lang w:val="id-ID"/>
          </w:rPr>
          <w:tag w:val="MENDELEY_CITATION_v3_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"/>
          <w:id w:val="2023821855"/>
          <w:placeholder>
            <w:docPart w:val="DefaultPlaceholder_-1854013440"/>
          </w:placeholder>
        </w:sdtPr>
        <w:sdtContent>
          <w:r w:rsidR="002007CE" w:rsidRPr="002007CE">
            <w:rPr>
              <w:rFonts w:ascii="Times New Roman" w:eastAsia="Times New Roman" w:hAnsi="Times New Roman" w:cs="Times New Roman"/>
              <w:color w:val="000000"/>
              <w:sz w:val="24"/>
              <w:szCs w:val="24"/>
              <w:lang w:val="id-ID"/>
            </w:rPr>
            <w:t>(Widodo, 2020)</w:t>
          </w:r>
        </w:sdtContent>
      </w:sdt>
      <w:r w:rsidRPr="00FA17D1">
        <w:rPr>
          <w:rFonts w:ascii="Times New Roman" w:hAnsi="Times New Roman" w:cs="Times New Roman"/>
          <w:color w:val="000000" w:themeColor="text1"/>
          <w:sz w:val="24"/>
          <w:szCs w:val="24"/>
          <w:lang w:val="id-ID"/>
        </w:rPr>
        <w:t xml:space="preserve">. </w:t>
      </w:r>
      <w:r w:rsidR="009F095F" w:rsidRPr="00FA17D1">
        <w:rPr>
          <w:rFonts w:ascii="Times New Roman" w:hAnsi="Times New Roman" w:cs="Times New Roman"/>
          <w:color w:val="000000" w:themeColor="text1"/>
          <w:sz w:val="24"/>
          <w:szCs w:val="24"/>
          <w:lang w:val="id-ID"/>
        </w:rPr>
        <w:t>Secara etimologis, kata komunikasi berasal dari bahasa latin “</w:t>
      </w:r>
      <w:proofErr w:type="spellStart"/>
      <w:r w:rsidR="009F095F" w:rsidRPr="00FA17D1">
        <w:rPr>
          <w:rFonts w:ascii="Times New Roman" w:hAnsi="Times New Roman" w:cs="Times New Roman"/>
          <w:i/>
          <w:iCs/>
          <w:color w:val="000000" w:themeColor="text1"/>
          <w:sz w:val="24"/>
          <w:szCs w:val="24"/>
          <w:lang w:val="id-ID"/>
        </w:rPr>
        <w:t>communicare</w:t>
      </w:r>
      <w:proofErr w:type="spellEnd"/>
      <w:r w:rsidR="009F095F" w:rsidRPr="00FA17D1">
        <w:rPr>
          <w:rFonts w:ascii="Times New Roman" w:hAnsi="Times New Roman" w:cs="Times New Roman"/>
          <w:color w:val="000000" w:themeColor="text1"/>
          <w:sz w:val="24"/>
          <w:szCs w:val="24"/>
          <w:lang w:val="id-ID"/>
        </w:rPr>
        <w:t>” yang artinya “menyampaikan”. Menurut asal kata tersebut, arti </w:t>
      </w:r>
      <w:hyperlink r:id="rId8" w:history="1">
        <w:r w:rsidR="009F095F" w:rsidRPr="00FA17D1">
          <w:rPr>
            <w:rStyle w:val="Hyperlink"/>
            <w:rFonts w:ascii="Times New Roman" w:hAnsi="Times New Roman" w:cs="Times New Roman"/>
            <w:color w:val="000000" w:themeColor="text1"/>
            <w:sz w:val="24"/>
            <w:szCs w:val="24"/>
            <w:u w:val="none"/>
            <w:bdr w:val="none" w:sz="0" w:space="0" w:color="auto" w:frame="1"/>
            <w:lang w:val="id-ID"/>
          </w:rPr>
          <w:t>komunikasi adalah</w:t>
        </w:r>
      </w:hyperlink>
      <w:r w:rsidR="009F095F" w:rsidRPr="00FA17D1">
        <w:rPr>
          <w:rFonts w:ascii="Times New Roman" w:hAnsi="Times New Roman" w:cs="Times New Roman"/>
          <w:color w:val="000000" w:themeColor="text1"/>
          <w:sz w:val="24"/>
          <w:szCs w:val="24"/>
          <w:lang w:val="id-ID"/>
        </w:rPr>
        <w:t> proses penyampaian makna dari satu entitas atau kelompok ke kelompok lainnya melalui penggunaan tanda, simbol, dan aturan semiotika yang dipahami bersama. Dari penjelasan tersebut, dapat dipahami bahwa pengertian </w:t>
      </w:r>
      <w:hyperlink r:id="rId9" w:history="1">
        <w:r w:rsidR="009F095F" w:rsidRPr="00FA17D1">
          <w:rPr>
            <w:rStyle w:val="Hyperlink"/>
            <w:rFonts w:ascii="Times New Roman" w:hAnsi="Times New Roman" w:cs="Times New Roman"/>
            <w:color w:val="000000" w:themeColor="text1"/>
            <w:sz w:val="24"/>
            <w:szCs w:val="24"/>
            <w:u w:val="none"/>
            <w:bdr w:val="none" w:sz="0" w:space="0" w:color="auto" w:frame="1"/>
            <w:lang w:val="id-ID"/>
          </w:rPr>
          <w:t>komunikasi adalah</w:t>
        </w:r>
      </w:hyperlink>
      <w:r w:rsidR="009F095F" w:rsidRPr="00FA17D1">
        <w:rPr>
          <w:rFonts w:ascii="Times New Roman" w:hAnsi="Times New Roman" w:cs="Times New Roman"/>
          <w:color w:val="000000" w:themeColor="text1"/>
          <w:sz w:val="24"/>
          <w:szCs w:val="24"/>
          <w:lang w:val="id-ID"/>
        </w:rPr>
        <w:t> suatu aktivitas penyampaian informasi, baik itu pesan, ide, dan gagasan, dari satu pihak ke pihak lainnya yang dilakukan secara langsung maupun tidak langsung</w:t>
      </w:r>
      <w:r w:rsidR="009F095F" w:rsidRPr="00FA17D1">
        <w:rPr>
          <w:rFonts w:ascii="Times New Roman" w:hAnsi="Times New Roman" w:cs="Times New Roman"/>
          <w:color w:val="000000" w:themeColor="text1"/>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"/>
          <w:id w:val="1118100262"/>
          <w:placeholder>
            <w:docPart w:val="DefaultPlaceholder_-1854013440"/>
          </w:placeholder>
        </w:sdtPr>
        <w:sdtContent>
          <w:r w:rsidR="002007CE" w:rsidRPr="002007CE">
            <w:rPr>
              <w:rFonts w:ascii="Times New Roman" w:hAnsi="Times New Roman" w:cs="Times New Roman"/>
              <w:color w:val="000000"/>
              <w:sz w:val="24"/>
              <w:szCs w:val="24"/>
              <w:lang w:val="id-ID"/>
            </w:rPr>
            <w:t>(</w:t>
          </w:r>
          <w:proofErr w:type="spellStart"/>
          <w:r w:rsidR="002007CE" w:rsidRPr="002007CE">
            <w:rPr>
              <w:rFonts w:ascii="Times New Roman" w:hAnsi="Times New Roman" w:cs="Times New Roman"/>
              <w:color w:val="000000"/>
              <w:sz w:val="24"/>
              <w:szCs w:val="24"/>
              <w:lang w:val="id-ID"/>
            </w:rPr>
            <w:t>Widyananda</w:t>
          </w:r>
          <w:proofErr w:type="spellEnd"/>
          <w:r w:rsidR="002007CE" w:rsidRPr="002007CE">
            <w:rPr>
              <w:rFonts w:ascii="Times New Roman" w:hAnsi="Times New Roman" w:cs="Times New Roman"/>
              <w:color w:val="000000"/>
              <w:sz w:val="24"/>
              <w:szCs w:val="24"/>
              <w:lang w:val="id-ID"/>
            </w:rPr>
            <w:t xml:space="preserve"> Rakha Fahreza, 2020)</w:t>
          </w:r>
        </w:sdtContent>
      </w:sdt>
      <w:r w:rsidR="009F095F" w:rsidRPr="00FA17D1">
        <w:rPr>
          <w:rFonts w:ascii="Times New Roman" w:hAnsi="Times New Roman" w:cs="Times New Roman"/>
          <w:color w:val="000000" w:themeColor="text1"/>
          <w:sz w:val="24"/>
          <w:szCs w:val="24"/>
          <w:lang w:val="id-ID"/>
        </w:rPr>
        <w:t xml:space="preserve">. </w:t>
      </w:r>
      <w:r w:rsidR="009F095F" w:rsidRPr="00FA17D1">
        <w:rPr>
          <w:rFonts w:ascii="Times New Roman" w:hAnsi="Times New Roman" w:cs="Times New Roman"/>
          <w:color w:val="000000" w:themeColor="text1"/>
          <w:sz w:val="24"/>
          <w:szCs w:val="24"/>
          <w:lang w:val="id-ID"/>
        </w:rPr>
        <w:t xml:space="preserve">Komunikasi adalah salah satu bentuk interaksi (Anton </w:t>
      </w:r>
      <w:proofErr w:type="spellStart"/>
      <w:r w:rsidR="009F095F" w:rsidRPr="00FA17D1">
        <w:rPr>
          <w:rFonts w:ascii="Times New Roman" w:hAnsi="Times New Roman" w:cs="Times New Roman"/>
          <w:color w:val="000000" w:themeColor="text1"/>
          <w:sz w:val="24"/>
          <w:szCs w:val="24"/>
          <w:lang w:val="id-ID"/>
        </w:rPr>
        <w:t>surahmat</w:t>
      </w:r>
      <w:proofErr w:type="spellEnd"/>
      <w:r w:rsidR="009F095F" w:rsidRPr="00FA17D1">
        <w:rPr>
          <w:rFonts w:ascii="Times New Roman" w:hAnsi="Times New Roman" w:cs="Times New Roman"/>
          <w:color w:val="000000" w:themeColor="text1"/>
          <w:sz w:val="24"/>
          <w:szCs w:val="24"/>
          <w:lang w:val="id-ID"/>
        </w:rPr>
        <w:t xml:space="preserve">, </w:t>
      </w:r>
      <w:proofErr w:type="spellStart"/>
      <w:r w:rsidR="009F095F" w:rsidRPr="00FA17D1">
        <w:rPr>
          <w:rFonts w:ascii="Times New Roman" w:hAnsi="Times New Roman" w:cs="Times New Roman"/>
          <w:color w:val="000000" w:themeColor="text1"/>
          <w:sz w:val="24"/>
          <w:szCs w:val="24"/>
          <w:lang w:val="id-ID"/>
        </w:rPr>
        <w:t>susane</w:t>
      </w:r>
      <w:proofErr w:type="spellEnd"/>
      <w:r w:rsidR="009F095F" w:rsidRPr="00FA17D1">
        <w:rPr>
          <w:rFonts w:ascii="Times New Roman" w:hAnsi="Times New Roman" w:cs="Times New Roman"/>
          <w:color w:val="000000" w:themeColor="text1"/>
          <w:sz w:val="24"/>
          <w:szCs w:val="24"/>
          <w:lang w:val="id-ID"/>
        </w:rPr>
        <w:t xml:space="preserve"> Dida, dan </w:t>
      </w:r>
      <w:proofErr w:type="spellStart"/>
      <w:r w:rsidR="009F095F" w:rsidRPr="00FA17D1">
        <w:rPr>
          <w:rFonts w:ascii="Times New Roman" w:hAnsi="Times New Roman" w:cs="Times New Roman"/>
          <w:color w:val="000000" w:themeColor="text1"/>
          <w:sz w:val="24"/>
          <w:szCs w:val="24"/>
          <w:lang w:val="id-ID"/>
        </w:rPr>
        <w:t>feliza</w:t>
      </w:r>
      <w:proofErr w:type="spellEnd"/>
      <w:r w:rsidR="009F095F" w:rsidRPr="00FA17D1">
        <w:rPr>
          <w:rFonts w:ascii="Times New Roman" w:hAnsi="Times New Roman" w:cs="Times New Roman"/>
          <w:color w:val="000000" w:themeColor="text1"/>
          <w:sz w:val="24"/>
          <w:szCs w:val="24"/>
          <w:lang w:val="id-ID"/>
        </w:rPr>
        <w:t xml:space="preserve"> Zubair, 2021). Komunikasi menggambarkan relasi aktor tertentu dengan aktor lainnya dalam struktur sosial tertentu</w:t>
      </w:r>
      <w:r w:rsidR="009F095F" w:rsidRPr="00FA17D1">
        <w:rPr>
          <w:rFonts w:ascii="Times New Roman" w:hAnsi="Times New Roman" w:cs="Times New Roman"/>
          <w:color w:val="000000" w:themeColor="text1"/>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"/>
          <w:id w:val="-1760056906"/>
          <w:placeholder>
            <w:docPart w:val="DefaultPlaceholder_-1854013440"/>
          </w:placeholder>
        </w:sdtPr>
        <w:sdtContent>
          <w:r w:rsidR="002007CE" w:rsidRPr="002007CE">
            <w:rPr>
              <w:rFonts w:ascii="Times New Roman" w:hAnsi="Times New Roman" w:cs="Times New Roman"/>
              <w:color w:val="000000"/>
              <w:sz w:val="24"/>
              <w:szCs w:val="24"/>
              <w:lang w:val="id-ID"/>
            </w:rPr>
            <w:t xml:space="preserve">(Hapsari </w:t>
          </w:r>
          <w:proofErr w:type="spellStart"/>
          <w:r w:rsidR="002007CE" w:rsidRPr="002007CE">
            <w:rPr>
              <w:rFonts w:ascii="Times New Roman" w:hAnsi="Times New Roman" w:cs="Times New Roman"/>
              <w:color w:val="000000"/>
              <w:sz w:val="24"/>
              <w:szCs w:val="24"/>
              <w:lang w:val="id-ID"/>
            </w:rPr>
            <w:t>et</w:t>
          </w:r>
          <w:proofErr w:type="spellEnd"/>
          <w:r w:rsidR="002007CE" w:rsidRPr="002007CE">
            <w:rPr>
              <w:rFonts w:ascii="Times New Roman" w:hAnsi="Times New Roman" w:cs="Times New Roman"/>
              <w:color w:val="000000"/>
              <w:sz w:val="24"/>
              <w:szCs w:val="24"/>
              <w:lang w:val="id-ID"/>
            </w:rPr>
            <w:t xml:space="preserve"> </w:t>
          </w:r>
          <w:proofErr w:type="spellStart"/>
          <w:r w:rsidR="002007CE" w:rsidRPr="002007CE">
            <w:rPr>
              <w:rFonts w:ascii="Times New Roman" w:hAnsi="Times New Roman" w:cs="Times New Roman"/>
              <w:color w:val="000000"/>
              <w:sz w:val="24"/>
              <w:szCs w:val="24"/>
              <w:lang w:val="id-ID"/>
            </w:rPr>
            <w:t>al.</w:t>
          </w:r>
          <w:proofErr w:type="spellEnd"/>
          <w:r w:rsidR="002007CE" w:rsidRPr="002007CE">
            <w:rPr>
              <w:rFonts w:ascii="Times New Roman" w:hAnsi="Times New Roman" w:cs="Times New Roman"/>
              <w:color w:val="000000"/>
              <w:sz w:val="24"/>
              <w:szCs w:val="24"/>
              <w:lang w:val="id-ID"/>
            </w:rPr>
            <w:t>, 2018)</w:t>
          </w:r>
        </w:sdtContent>
      </w:sdt>
      <w:r w:rsidR="009F095F" w:rsidRPr="00FA17D1">
        <w:rPr>
          <w:rFonts w:ascii="Times New Roman" w:hAnsi="Times New Roman" w:cs="Times New Roman"/>
          <w:color w:val="000000" w:themeColor="text1"/>
          <w:sz w:val="24"/>
          <w:szCs w:val="24"/>
          <w:lang w:val="id-ID"/>
        </w:rPr>
        <w:t xml:space="preserve"> Setiap individu, lembaga, perusahaan, negara, dan sebagainya menjalin komunikasi melalui proses interaksi </w:t>
      </w:r>
      <w:proofErr w:type="spellStart"/>
      <w:r w:rsidR="009F095F" w:rsidRPr="00FA17D1">
        <w:rPr>
          <w:rFonts w:ascii="Times New Roman" w:hAnsi="Times New Roman" w:cs="Times New Roman"/>
          <w:color w:val="000000" w:themeColor="text1"/>
          <w:sz w:val="24"/>
          <w:szCs w:val="24"/>
          <w:lang w:val="id-ID"/>
        </w:rPr>
        <w:t>interaksi</w:t>
      </w:r>
      <w:proofErr w:type="spellEnd"/>
      <w:r w:rsidR="009F095F" w:rsidRPr="00FA17D1">
        <w:rPr>
          <w:rFonts w:ascii="Times New Roman" w:hAnsi="Times New Roman" w:cs="Times New Roman"/>
          <w:color w:val="000000" w:themeColor="text1"/>
          <w:sz w:val="24"/>
          <w:szCs w:val="24"/>
          <w:lang w:val="id-ID"/>
        </w:rPr>
        <w:t xml:space="preserve"> sehingga membentuk jaringan komunikasi</w:t>
      </w:r>
      <w:r w:rsidR="00934151" w:rsidRPr="00FA17D1">
        <w:rPr>
          <w:rFonts w:ascii="Times New Roman" w:hAnsi="Times New Roman" w:cs="Times New Roman"/>
          <w:color w:val="000000" w:themeColor="text1"/>
          <w:sz w:val="24"/>
          <w:szCs w:val="24"/>
          <w:lang w:val="id-ID"/>
        </w:rPr>
        <w:t xml:space="preserve">. </w:t>
      </w:r>
      <w:r w:rsidR="009F095F" w:rsidRPr="00FA17D1">
        <w:rPr>
          <w:rFonts w:ascii="Times New Roman" w:hAnsi="Times New Roman" w:cs="Times New Roman"/>
          <w:color w:val="000000" w:themeColor="text1"/>
          <w:sz w:val="24"/>
          <w:szCs w:val="24"/>
          <w:lang w:val="id-ID"/>
        </w:rPr>
        <w:t xml:space="preserve">Karena itu dalam terjadi pertukaran verbal pikiran atau gagasan, yaitu suatu pikiran atau gagasan secara berhasil </w:t>
      </w:r>
      <w:proofErr w:type="spellStart"/>
      <w:r w:rsidR="009F095F" w:rsidRPr="00FA17D1">
        <w:rPr>
          <w:rFonts w:ascii="Times New Roman" w:hAnsi="Times New Roman" w:cs="Times New Roman"/>
          <w:color w:val="000000" w:themeColor="text1"/>
          <w:sz w:val="24"/>
          <w:szCs w:val="24"/>
          <w:lang w:val="id-ID"/>
        </w:rPr>
        <w:t>dipertukaran</w:t>
      </w:r>
      <w:proofErr w:type="spellEnd"/>
      <w:r w:rsidR="009F095F" w:rsidRPr="00FA17D1">
        <w:rPr>
          <w:rFonts w:ascii="Times New Roman" w:hAnsi="Times New Roman" w:cs="Times New Roman"/>
          <w:color w:val="000000" w:themeColor="text1"/>
          <w:sz w:val="24"/>
          <w:szCs w:val="24"/>
          <w:lang w:val="id-ID"/>
        </w:rPr>
        <w:t xml:space="preserve"> dari pemberi pikiran atau gagasan kepada penerima pikiran atau gagasan</w:t>
      </w:r>
      <w:r w:rsidR="00934151" w:rsidRPr="00FA17D1">
        <w:rPr>
          <w:rFonts w:ascii="Times New Roman" w:hAnsi="Times New Roman" w:cs="Times New Roman"/>
          <w:color w:val="000000" w:themeColor="text1"/>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"/>
          <w:id w:val="1654712214"/>
          <w:placeholder>
            <w:docPart w:val="DefaultPlaceholder_-1854013440"/>
          </w:placeholder>
        </w:sdtPr>
        <w:sdtContent>
          <w:r w:rsidR="002007CE" w:rsidRPr="002007CE">
            <w:rPr>
              <w:rFonts w:ascii="Times New Roman" w:hAnsi="Times New Roman" w:cs="Times New Roman"/>
              <w:color w:val="000000"/>
              <w:sz w:val="24"/>
              <w:szCs w:val="24"/>
              <w:lang w:val="id-ID"/>
            </w:rPr>
            <w:t>(Mulyana, 2020)</w:t>
          </w:r>
        </w:sdtContent>
      </w:sdt>
      <w:r w:rsidR="00934151" w:rsidRPr="00FA17D1">
        <w:rPr>
          <w:rFonts w:ascii="Times New Roman" w:hAnsi="Times New Roman" w:cs="Times New Roman"/>
          <w:color w:val="000000" w:themeColor="text1"/>
          <w:sz w:val="24"/>
          <w:szCs w:val="24"/>
          <w:lang w:val="id-ID"/>
        </w:rPr>
        <w:t>.</w:t>
      </w:r>
      <w:r w:rsidR="009F095F" w:rsidRPr="00FA17D1">
        <w:rPr>
          <w:rFonts w:ascii="Times New Roman" w:hAnsi="Times New Roman" w:cs="Times New Roman"/>
          <w:color w:val="000000" w:themeColor="text1"/>
          <w:sz w:val="24"/>
          <w:szCs w:val="24"/>
          <w:lang w:val="id-ID"/>
        </w:rPr>
        <w:t xml:space="preserve"> </w:t>
      </w:r>
      <w:r w:rsidR="00947286" w:rsidRPr="00FA17D1">
        <w:rPr>
          <w:rFonts w:ascii="Times New Roman" w:hAnsi="Times New Roman"/>
          <w:sz w:val="24"/>
          <w:szCs w:val="24"/>
          <w:lang w:val="id-ID"/>
        </w:rPr>
        <w:t xml:space="preserve">Dalam penyelenggaraan pemerintahan, surat edaran merupakan </w:t>
      </w:r>
      <w:r w:rsidR="00B20DE7" w:rsidRPr="00FA17D1">
        <w:rPr>
          <w:rFonts w:ascii="Times New Roman" w:hAnsi="Times New Roman"/>
          <w:sz w:val="24"/>
          <w:szCs w:val="24"/>
          <w:lang w:val="id-ID"/>
        </w:rPr>
        <w:t xml:space="preserve">adalah jenis </w:t>
      </w:r>
      <w:proofErr w:type="spellStart"/>
      <w:r w:rsidR="00947286" w:rsidRPr="00FA17D1">
        <w:rPr>
          <w:rFonts w:ascii="Times New Roman" w:hAnsi="Times New Roman"/>
          <w:sz w:val="24"/>
          <w:szCs w:val="24"/>
          <w:lang w:val="id-ID"/>
        </w:rPr>
        <w:t>jenis</w:t>
      </w:r>
      <w:proofErr w:type="spellEnd"/>
      <w:r w:rsidR="00947286" w:rsidRPr="00FA17D1">
        <w:rPr>
          <w:rFonts w:ascii="Times New Roman" w:hAnsi="Times New Roman"/>
          <w:sz w:val="24"/>
          <w:szCs w:val="24"/>
          <w:lang w:val="id-ID"/>
        </w:rPr>
        <w:t xml:space="preserve"> peraturan kebijakan yang dibuat oleh pemerintah</w:t>
      </w:r>
      <w:r w:rsidR="00B20DE7" w:rsidRPr="00FA17D1">
        <w:rPr>
          <w:rFonts w:ascii="Times New Roman" w:hAnsi="Times New Roman"/>
          <w:sz w:val="24"/>
          <w:szCs w:val="24"/>
          <w:lang w:val="id-ID"/>
        </w:rPr>
        <w:t xml:space="preserve"> atau institusi lain</w:t>
      </w:r>
      <w:r w:rsidR="00947286" w:rsidRPr="00FA17D1">
        <w:rPr>
          <w:rFonts w:ascii="Times New Roman" w:hAnsi="Times New Roman"/>
          <w:sz w:val="24"/>
          <w:szCs w:val="24"/>
          <w:lang w:val="id-ID"/>
        </w:rPr>
        <w:t xml:space="preserve">. Fungsinya adalah untuk </w:t>
      </w:r>
      <w:r w:rsidR="00947286" w:rsidRPr="00FA17D1">
        <w:rPr>
          <w:rFonts w:ascii="Times New Roman" w:eastAsia="Times New Roman" w:hAnsi="Times New Roman"/>
          <w:iCs/>
          <w:sz w:val="24"/>
          <w:szCs w:val="24"/>
          <w:lang w:val="id-ID" w:eastAsia="en-AU"/>
        </w:rPr>
        <w:t xml:space="preserve">menyampaikan informasi </w:t>
      </w:r>
      <w:r w:rsidR="00B20DE7" w:rsidRPr="00FA17D1">
        <w:rPr>
          <w:rFonts w:ascii="Times New Roman" w:eastAsia="Times New Roman" w:hAnsi="Times New Roman"/>
          <w:iCs/>
          <w:sz w:val="24"/>
          <w:szCs w:val="24"/>
          <w:lang w:val="id-ID" w:eastAsia="en-AU"/>
        </w:rPr>
        <w:t xml:space="preserve">terkait peraturan baru atau </w:t>
      </w:r>
      <w:r w:rsidR="00947286" w:rsidRPr="00FA17D1">
        <w:rPr>
          <w:rFonts w:ascii="Times New Roman" w:eastAsia="Times New Roman" w:hAnsi="Times New Roman"/>
          <w:iCs/>
          <w:sz w:val="24"/>
          <w:szCs w:val="24"/>
          <w:lang w:val="id-ID" w:eastAsia="en-AU"/>
        </w:rPr>
        <w:t>kebijakan pemerintah kepada bawahannya atau orang banyak dan bersifat tidak rahasia</w:t>
      </w:r>
      <w:r w:rsidR="007247EB" w:rsidRPr="00FA17D1">
        <w:rPr>
          <w:rFonts w:ascii="Times New Roman" w:eastAsia="Times New Roman" w:hAnsi="Times New Roman"/>
          <w:iCs/>
          <w:sz w:val="24"/>
          <w:szCs w:val="24"/>
          <w:lang w:val="id-ID" w:eastAsia="en-AU"/>
        </w:rPr>
        <w:t xml:space="preserve">. </w:t>
      </w:r>
      <w:r w:rsidR="00947286" w:rsidRPr="00FA17D1">
        <w:rPr>
          <w:rFonts w:ascii="Times New Roman" w:eastAsia="Times New Roman" w:hAnsi="Times New Roman"/>
          <w:iCs/>
          <w:sz w:val="24"/>
          <w:szCs w:val="24"/>
          <w:lang w:val="id-ID" w:eastAsia="en-AU"/>
        </w:rPr>
        <w:t>Kebijakan dimaksud adalah keinginan</w:t>
      </w:r>
      <w:r w:rsidR="00B20DE7" w:rsidRPr="00FA17D1">
        <w:rPr>
          <w:rFonts w:ascii="Times New Roman" w:eastAsia="Times New Roman" w:hAnsi="Times New Roman"/>
          <w:iCs/>
          <w:sz w:val="24"/>
          <w:szCs w:val="24"/>
          <w:lang w:val="id-ID" w:eastAsia="en-AU"/>
        </w:rPr>
        <w:t xml:space="preserve"> </w:t>
      </w:r>
      <w:r w:rsidR="00947286" w:rsidRPr="00FA17D1">
        <w:rPr>
          <w:rFonts w:ascii="Times New Roman" w:eastAsia="Times New Roman" w:hAnsi="Times New Roman"/>
          <w:iCs/>
          <w:sz w:val="24"/>
          <w:szCs w:val="24"/>
          <w:lang w:val="id-ID" w:eastAsia="en-AU"/>
        </w:rPr>
        <w:t>untuk memudahkan penerapan peraturan perundang-undangan kepada masyarakat</w:t>
      </w:r>
      <w:r w:rsidR="00B20DE7" w:rsidRPr="00FA17D1">
        <w:rPr>
          <w:rFonts w:ascii="Times New Roman" w:hAnsi="Times New Roman" w:cs="Times New Roman"/>
          <w:sz w:val="24"/>
          <w:szCs w:val="24"/>
          <w:lang w:val="id-ID"/>
        </w:rPr>
        <w:t xml:space="preserve"> </w:t>
      </w:r>
      <w:r w:rsidR="00947286" w:rsidRPr="00FA17D1">
        <w:rPr>
          <w:rFonts w:ascii="Times New Roman" w:hAnsi="Times New Roman"/>
          <w:sz w:val="24"/>
          <w:szCs w:val="24"/>
          <w:lang w:val="id-ID"/>
        </w:rPr>
        <w:t>Semua pejabat pemerintah, mulai dari Presiden sampa dengan Ketua Rukun Tetangga (RT) telah membuat surat edaran untuk berkomunikasi dengan rakyatnya. Surat edaran tersebut digunakan sebagai instrumen pemerintah dalam melaksanakan dan mencapai target tugas-tugas pemerintah</w:t>
      </w:r>
      <w:r w:rsidR="00B20DE7" w:rsidRPr="00FA17D1">
        <w:rPr>
          <w:rFonts w:ascii="Times New Roman" w:hAnsi="Times New Roman"/>
          <w:sz w:val="24"/>
          <w:szCs w:val="24"/>
          <w:lang w:val="id-ID"/>
        </w:rPr>
        <w:t xml:space="preserve">. </w:t>
      </w:r>
      <w:r w:rsidR="00947286" w:rsidRPr="00FA17D1">
        <w:rPr>
          <w:rFonts w:ascii="Times New Roman" w:hAnsi="Times New Roman"/>
          <w:sz w:val="24"/>
          <w:szCs w:val="24"/>
          <w:lang w:val="id-ID"/>
        </w:rPr>
        <w:t xml:space="preserve">Pemerintah sebagai eksekutif memiliki kewajiban untuk menerapkan isi atau ketentuan peraturan perundang-undangan terhadap kasus, peristiwa, atau objek konkret di masyarakat. Norma peraturan perundang-undangan yang masih bersifat umum diterjemahkan, ditafsirkan, dan dirumuskan menjadi norma yang konkret ke dalam surat edaran. </w:t>
      </w:r>
      <w:r w:rsidRPr="00FA17D1">
        <w:rPr>
          <w:rFonts w:ascii="Times New Roman" w:hAnsi="Times New Roman"/>
          <w:sz w:val="24"/>
          <w:szCs w:val="24"/>
          <w:lang w:val="id-ID"/>
        </w:rPr>
        <w:t>Melalui</w:t>
      </w:r>
      <w:r w:rsidR="00947286" w:rsidRPr="00FA17D1">
        <w:rPr>
          <w:rFonts w:ascii="Times New Roman" w:hAnsi="Times New Roman"/>
          <w:sz w:val="24"/>
          <w:szCs w:val="24"/>
          <w:lang w:val="id-ID"/>
        </w:rPr>
        <w:t xml:space="preserve"> surat </w:t>
      </w:r>
      <w:r w:rsidRPr="00FA17D1">
        <w:rPr>
          <w:rFonts w:ascii="Times New Roman" w:hAnsi="Times New Roman"/>
          <w:sz w:val="24"/>
          <w:szCs w:val="24"/>
          <w:lang w:val="id-ID"/>
        </w:rPr>
        <w:t>edaran</w:t>
      </w:r>
      <w:r w:rsidR="00947286" w:rsidRPr="00FA17D1">
        <w:rPr>
          <w:rFonts w:ascii="Times New Roman" w:hAnsi="Times New Roman"/>
          <w:sz w:val="24"/>
          <w:szCs w:val="24"/>
          <w:lang w:val="id-ID"/>
        </w:rPr>
        <w:t xml:space="preserve"> ini diharapkan pemerintah berhasil mengkomunikasikan isi peraturan kepada rakyat. Berdasarkan hal tersebut maka rumusan masalah yang dikaji </w:t>
      </w:r>
      <w:r w:rsidRPr="00FA17D1">
        <w:rPr>
          <w:rFonts w:ascii="Times New Roman" w:hAnsi="Times New Roman"/>
          <w:sz w:val="24"/>
          <w:szCs w:val="24"/>
          <w:lang w:val="id-ID"/>
        </w:rPr>
        <w:t>dalam</w:t>
      </w:r>
      <w:r w:rsidR="00947286" w:rsidRPr="00FA17D1">
        <w:rPr>
          <w:rFonts w:ascii="Times New Roman" w:hAnsi="Times New Roman"/>
          <w:sz w:val="24"/>
          <w:szCs w:val="24"/>
          <w:lang w:val="id-ID"/>
        </w:rPr>
        <w:t xml:space="preserve"> artikel ini adalah bagaimana </w:t>
      </w:r>
      <w:r w:rsidRPr="00FA17D1">
        <w:rPr>
          <w:rFonts w:ascii="Times New Roman" w:hAnsi="Times New Roman"/>
          <w:sz w:val="24"/>
          <w:szCs w:val="24"/>
          <w:lang w:val="id-ID"/>
        </w:rPr>
        <w:t>efektivitas</w:t>
      </w:r>
      <w:r w:rsidR="00947286" w:rsidRPr="00FA17D1">
        <w:rPr>
          <w:rFonts w:ascii="Times New Roman" w:hAnsi="Times New Roman"/>
          <w:sz w:val="24"/>
          <w:szCs w:val="24"/>
          <w:lang w:val="id-ID"/>
        </w:rPr>
        <w:t xml:space="preserve"> komunikasi hukum pemerintah melalui surat edaran?</w:t>
      </w:r>
    </w:p>
    <w:p w14:paraId="789C557D" w14:textId="5411C2E0" w:rsidR="00D975DF" w:rsidRPr="00FA17D1" w:rsidRDefault="00947286" w:rsidP="00D67EA4">
      <w:pPr>
        <w:spacing w:line="240" w:lineRule="auto"/>
        <w:ind w:firstLine="567"/>
        <w:contextualSpacing/>
        <w:jc w:val="both"/>
        <w:rPr>
          <w:rFonts w:ascii="Times New Roman" w:hAnsi="Times New Roman" w:cs="Times New Roman"/>
          <w:sz w:val="24"/>
          <w:szCs w:val="24"/>
          <w:lang w:val="id-ID"/>
        </w:rPr>
      </w:pPr>
      <w:r w:rsidRPr="00FA17D1">
        <w:rPr>
          <w:rFonts w:ascii="Times New Roman" w:hAnsi="Times New Roman"/>
          <w:sz w:val="24"/>
          <w:szCs w:val="24"/>
          <w:lang w:val="id-ID"/>
        </w:rPr>
        <w:t xml:space="preserve">Penelitian terhadap permasalahan di atas bertujuan untuk mengetahui gambaran tingkat efektivitas </w:t>
      </w:r>
      <w:r w:rsidR="00D67EA4" w:rsidRPr="00FA17D1">
        <w:rPr>
          <w:rFonts w:ascii="Times New Roman" w:hAnsi="Times New Roman"/>
          <w:sz w:val="24"/>
          <w:szCs w:val="24"/>
          <w:lang w:val="id-ID"/>
        </w:rPr>
        <w:t>komunikasi</w:t>
      </w:r>
      <w:r w:rsidRPr="00FA17D1">
        <w:rPr>
          <w:rFonts w:ascii="Times New Roman" w:hAnsi="Times New Roman"/>
          <w:sz w:val="24"/>
          <w:szCs w:val="24"/>
          <w:lang w:val="id-ID"/>
        </w:rPr>
        <w:t xml:space="preserve"> hukum pemerintah dengan </w:t>
      </w:r>
      <w:proofErr w:type="spellStart"/>
      <w:r w:rsidRPr="00FA17D1">
        <w:rPr>
          <w:rFonts w:ascii="Times New Roman" w:hAnsi="Times New Roman"/>
          <w:sz w:val="24"/>
          <w:szCs w:val="24"/>
          <w:lang w:val="id-ID"/>
        </w:rPr>
        <w:t>bahawan</w:t>
      </w:r>
      <w:r w:rsidR="00D67EA4" w:rsidRPr="00FA17D1">
        <w:rPr>
          <w:rFonts w:ascii="Times New Roman" w:hAnsi="Times New Roman"/>
          <w:sz w:val="24"/>
          <w:szCs w:val="24"/>
          <w:lang w:val="id-ID"/>
        </w:rPr>
        <w:t>-</w:t>
      </w:r>
      <w:r w:rsidRPr="00FA17D1">
        <w:rPr>
          <w:rFonts w:ascii="Times New Roman" w:hAnsi="Times New Roman"/>
          <w:sz w:val="24"/>
          <w:szCs w:val="24"/>
          <w:lang w:val="id-ID"/>
        </w:rPr>
        <w:t>nya</w:t>
      </w:r>
      <w:proofErr w:type="spellEnd"/>
      <w:r w:rsidRPr="00FA17D1">
        <w:rPr>
          <w:rFonts w:ascii="Times New Roman" w:hAnsi="Times New Roman"/>
          <w:sz w:val="24"/>
          <w:szCs w:val="24"/>
          <w:lang w:val="id-ID"/>
        </w:rPr>
        <w:t xml:space="preserve"> dan masyarakat umum melalui surat edaran. Hasil penelitiannya diharapkan bermanfaat bagi perkembangan ilmu komunikasi hukum, serta bermanfaat bagi pemerintah, akademisi, dan masyarakat umum yang memerlukan informasi tentang pengetahuan efektivitas surat edaran bagi pelaksanaan tugas dan kewajiban pemerintah.</w:t>
      </w:r>
    </w:p>
    <w:p w14:paraId="2088865C" w14:textId="77777777" w:rsidR="00D975DF" w:rsidRPr="00FA17D1" w:rsidRDefault="00D975DF" w:rsidP="00671870">
      <w:pPr>
        <w:spacing w:after="0" w:line="240" w:lineRule="auto"/>
        <w:contextualSpacing/>
        <w:jc w:val="both"/>
        <w:rPr>
          <w:rFonts w:ascii="Times New Roman" w:hAnsi="Times New Roman" w:cs="Times New Roman"/>
          <w:b/>
          <w:sz w:val="24"/>
          <w:szCs w:val="24"/>
          <w:lang w:val="id-ID"/>
        </w:rPr>
      </w:pPr>
    </w:p>
    <w:p w14:paraId="30974B45" w14:textId="77777777" w:rsidR="000F5452" w:rsidRPr="00FA17D1" w:rsidRDefault="00D975DF" w:rsidP="00671870">
      <w:pPr>
        <w:spacing w:after="0" w:line="240" w:lineRule="auto"/>
        <w:rPr>
          <w:rFonts w:ascii="Times New Roman" w:hAnsi="Times New Roman" w:cs="Times New Roman"/>
          <w:b/>
          <w:sz w:val="24"/>
          <w:szCs w:val="24"/>
          <w:lang w:val="id-ID"/>
        </w:rPr>
      </w:pPr>
      <w:r w:rsidRPr="00FA17D1">
        <w:rPr>
          <w:rFonts w:ascii="Times New Roman" w:hAnsi="Times New Roman" w:cs="Times New Roman"/>
          <w:b/>
          <w:sz w:val="24"/>
          <w:szCs w:val="24"/>
          <w:lang w:val="id-ID"/>
        </w:rPr>
        <w:t>Metode Penelitian</w:t>
      </w:r>
      <w:r w:rsidR="000F5452" w:rsidRPr="00FA17D1">
        <w:rPr>
          <w:rFonts w:ascii="Times New Roman" w:hAnsi="Times New Roman" w:cs="Times New Roman"/>
          <w:b/>
          <w:sz w:val="24"/>
          <w:szCs w:val="24"/>
          <w:lang w:val="id-ID"/>
        </w:rPr>
        <w:t xml:space="preserve"> </w:t>
      </w:r>
    </w:p>
    <w:p w14:paraId="17B47B85" w14:textId="486DFFE3" w:rsidR="00092898" w:rsidRPr="00FA17D1" w:rsidRDefault="00092898" w:rsidP="00671870">
      <w:pPr>
        <w:spacing w:after="0" w:line="240" w:lineRule="auto"/>
        <w:rPr>
          <w:rFonts w:ascii="Times New Roman" w:hAnsi="Times New Roman" w:cs="Times New Roman"/>
          <w:b/>
          <w:sz w:val="24"/>
          <w:szCs w:val="24"/>
          <w:lang w:val="id-ID"/>
        </w:rPr>
      </w:pPr>
    </w:p>
    <w:p w14:paraId="7BBF7282" w14:textId="122E69F5" w:rsidR="00D67EA4" w:rsidRPr="00FA17D1" w:rsidRDefault="00D67EA4" w:rsidP="00D67EA4">
      <w:pPr>
        <w:spacing w:line="240" w:lineRule="auto"/>
        <w:ind w:firstLine="567"/>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Masalah efektivitas adalah masalah tingkat keberhasilan yang harus diukur secara kuantitatif. Data kuantitatif akan mempengaruhi tingkat </w:t>
      </w:r>
      <w:r w:rsidRPr="00FA17D1">
        <w:rPr>
          <w:rFonts w:ascii="Times New Roman" w:hAnsi="Times New Roman" w:cs="Times New Roman"/>
          <w:sz w:val="24"/>
          <w:szCs w:val="24"/>
          <w:lang w:val="id-ID"/>
        </w:rPr>
        <w:t>keberhasilan</w:t>
      </w:r>
      <w:r w:rsidRPr="00FA17D1">
        <w:rPr>
          <w:rFonts w:ascii="Times New Roman" w:hAnsi="Times New Roman" w:cs="Times New Roman"/>
          <w:sz w:val="24"/>
          <w:szCs w:val="24"/>
          <w:lang w:val="id-ID"/>
        </w:rPr>
        <w:t xml:space="preserve"> yang ingin dicapai. Efektivitas komunikasi hukum pemerintah melalui surat edaran dipengaruhi oleh kecukupan data surat edaran yang mempengaruhi tingkat efektivitas tersebut. Karena itu penelitian ini dilakukan </w:t>
      </w:r>
      <w:r w:rsidRPr="00FA17D1">
        <w:rPr>
          <w:rFonts w:ascii="Times New Roman" w:hAnsi="Times New Roman" w:cs="Times New Roman"/>
          <w:sz w:val="24"/>
          <w:szCs w:val="24"/>
          <w:lang w:val="id-ID"/>
        </w:rPr>
        <w:lastRenderedPageBreak/>
        <w:t xml:space="preserve">melalui pendekatan kuantitatif terhadap surat edaran. Data yang ditelitinya adalah data sekunder yang dilakukan melalui penelitian normatif. Penelitian normatif adalah penelitian terhadap bahan-bahan tertulis, yang meliputi surat edaran, peraturan perundang-undangan, dan pendapat para ahli yang berkaitan dengan komunikasi hukum pemerintah. </w:t>
      </w:r>
    </w:p>
    <w:p w14:paraId="4F59551F" w14:textId="138F1F6C" w:rsidR="00D67EA4" w:rsidRPr="00FA17D1" w:rsidRDefault="00D67EA4" w:rsidP="00D67EA4">
      <w:pPr>
        <w:spacing w:line="240" w:lineRule="auto"/>
        <w:ind w:firstLine="567"/>
        <w:contextualSpacing/>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Sampai saa</w:t>
      </w:r>
      <w:r w:rsidRPr="00FA17D1">
        <w:rPr>
          <w:rFonts w:ascii="Times New Roman" w:hAnsi="Times New Roman" w:cs="Times New Roman"/>
          <w:sz w:val="24"/>
          <w:szCs w:val="24"/>
          <w:lang w:val="id-ID"/>
        </w:rPr>
        <w:t>t</w:t>
      </w:r>
      <w:r w:rsidRPr="00FA17D1">
        <w:rPr>
          <w:rFonts w:ascii="Times New Roman" w:hAnsi="Times New Roman" w:cs="Times New Roman"/>
          <w:sz w:val="24"/>
          <w:szCs w:val="24"/>
          <w:lang w:val="id-ID"/>
        </w:rPr>
        <w:t xml:space="preserve"> ini tidak ada yang mengetahui berapa total populasi surat edaran yang diterbitkan oleh pemerintah, karena surat edaran tersebut terbit setiap saat oleh semua pejabat pemerintah. Mengingat hal tersebut, peneliti mengambil 368 sampel surat edaran secara acak yang diterbitkan oleh semua pejabat lingkungan pemerintah. Diharapkan sampel ini dapat merepresentasikan data surat edaran yang digunakan oleh semua pejabat pemerintah untuk berkomunikasi secara hukum dengan masyarakatnya. Data hasil penelitian telah disajikan dalam bentuk disertasi peneliti yang berjudul ”</w:t>
      </w:r>
      <w:r w:rsidRPr="00FA17D1">
        <w:rPr>
          <w:rFonts w:ascii="Times New Roman" w:eastAsia="Times New Roman" w:hAnsi="Times New Roman" w:cs="Times New Roman"/>
          <w:sz w:val="24"/>
          <w:szCs w:val="24"/>
          <w:bdr w:val="none" w:sz="0" w:space="0" w:color="auto" w:frame="1"/>
          <w:lang w:val="id-ID" w:eastAsia="en-AU"/>
        </w:rPr>
        <w:t>Pengujian Peraturan Kebijakan Di Indonesia</w:t>
      </w:r>
      <w:r w:rsidRPr="00FA17D1">
        <w:rPr>
          <w:rFonts w:ascii="Times New Roman" w:hAnsi="Times New Roman" w:cs="Times New Roman"/>
          <w:sz w:val="24"/>
          <w:szCs w:val="24"/>
          <w:lang w:val="id-ID"/>
        </w:rPr>
        <w:t xml:space="preserve"> </w:t>
      </w:r>
      <w:r w:rsidRPr="00FA17D1">
        <w:rPr>
          <w:rFonts w:ascii="Times New Roman" w:eastAsia="Times New Roman" w:hAnsi="Times New Roman" w:cs="Times New Roman"/>
          <w:sz w:val="24"/>
          <w:szCs w:val="24"/>
          <w:bdr w:val="none" w:sz="0" w:space="0" w:color="auto" w:frame="1"/>
          <w:lang w:val="id-ID" w:eastAsia="en-AU"/>
        </w:rPr>
        <w:t xml:space="preserve">(Suatu Penelitian Terhadap Surat Edaran Yang Diterbitkan Oleh Pemerintah)”, yang kemudian dari aspek </w:t>
      </w:r>
      <w:r w:rsidRPr="00FA17D1">
        <w:rPr>
          <w:rFonts w:ascii="Times New Roman" w:eastAsia="Times New Roman" w:hAnsi="Times New Roman" w:cs="Times New Roman"/>
          <w:sz w:val="24"/>
          <w:szCs w:val="24"/>
          <w:bdr w:val="none" w:sz="0" w:space="0" w:color="auto" w:frame="1"/>
          <w:lang w:val="id-ID" w:eastAsia="en-AU"/>
        </w:rPr>
        <w:t>komunikasi</w:t>
      </w:r>
      <w:r w:rsidRPr="00FA17D1">
        <w:rPr>
          <w:rFonts w:ascii="Times New Roman" w:eastAsia="Times New Roman" w:hAnsi="Times New Roman" w:cs="Times New Roman"/>
          <w:sz w:val="24"/>
          <w:szCs w:val="24"/>
          <w:bdr w:val="none" w:sz="0" w:space="0" w:color="auto" w:frame="1"/>
          <w:lang w:val="id-ID" w:eastAsia="en-AU"/>
        </w:rPr>
        <w:t xml:space="preserve"> hukum disajikan dalam bentuk artikel ini.</w:t>
      </w:r>
    </w:p>
    <w:p w14:paraId="00FC6C8C" w14:textId="77777777" w:rsidR="00D67EA4" w:rsidRPr="00FA17D1" w:rsidRDefault="00D67EA4" w:rsidP="00671870">
      <w:pPr>
        <w:spacing w:after="0" w:line="240" w:lineRule="auto"/>
        <w:rPr>
          <w:rFonts w:ascii="Times New Roman" w:hAnsi="Times New Roman" w:cs="Times New Roman"/>
          <w:b/>
          <w:sz w:val="24"/>
          <w:szCs w:val="24"/>
          <w:lang w:val="id-ID"/>
        </w:rPr>
      </w:pPr>
    </w:p>
    <w:p w14:paraId="01F35B70" w14:textId="4FBB16E7" w:rsidR="000F5452" w:rsidRPr="00FA17D1" w:rsidRDefault="000F5452" w:rsidP="00671870">
      <w:pPr>
        <w:spacing w:after="0" w:line="240" w:lineRule="auto"/>
        <w:rPr>
          <w:rFonts w:ascii="Times New Roman" w:hAnsi="Times New Roman" w:cs="Times New Roman"/>
          <w:b/>
          <w:sz w:val="24"/>
          <w:szCs w:val="24"/>
          <w:lang w:val="id-ID"/>
        </w:rPr>
      </w:pPr>
      <w:r w:rsidRPr="00FA17D1">
        <w:rPr>
          <w:rFonts w:ascii="Times New Roman" w:hAnsi="Times New Roman" w:cs="Times New Roman"/>
          <w:b/>
          <w:sz w:val="24"/>
          <w:szCs w:val="24"/>
          <w:lang w:val="id-ID"/>
        </w:rPr>
        <w:t>Hasil Penemuan dan Diskusi</w:t>
      </w:r>
    </w:p>
    <w:p w14:paraId="576A6EDD" w14:textId="292BF10C" w:rsidR="00D67EA4" w:rsidRPr="00FA17D1" w:rsidRDefault="00D67EA4" w:rsidP="00671870">
      <w:pPr>
        <w:spacing w:after="0" w:line="240" w:lineRule="auto"/>
        <w:rPr>
          <w:rFonts w:ascii="Times New Roman" w:hAnsi="Times New Roman" w:cs="Times New Roman"/>
          <w:b/>
          <w:sz w:val="24"/>
          <w:szCs w:val="24"/>
          <w:lang w:val="id-ID"/>
        </w:rPr>
      </w:pPr>
    </w:p>
    <w:p w14:paraId="04DEA736" w14:textId="2DB3FCA5" w:rsidR="000F6CF8" w:rsidRPr="00FA17D1" w:rsidRDefault="00FA17D1" w:rsidP="000F6CF8">
      <w:pPr>
        <w:spacing w:line="360" w:lineRule="auto"/>
        <w:jc w:val="both"/>
        <w:rPr>
          <w:rFonts w:ascii="Times New Roman" w:hAnsi="Times New Roman" w:cs="Times New Roman"/>
          <w:b/>
          <w:sz w:val="24"/>
          <w:szCs w:val="24"/>
          <w:lang w:val="id-ID"/>
        </w:rPr>
      </w:pPr>
      <w:r w:rsidRPr="00FA17D1">
        <w:rPr>
          <w:rFonts w:ascii="Times New Roman" w:hAnsi="Times New Roman" w:cs="Times New Roman"/>
          <w:b/>
          <w:sz w:val="24"/>
          <w:szCs w:val="24"/>
          <w:lang w:val="id-ID"/>
        </w:rPr>
        <w:t>Efektivitas</w:t>
      </w:r>
      <w:r w:rsidR="000F6CF8" w:rsidRPr="00FA17D1">
        <w:rPr>
          <w:rFonts w:ascii="Times New Roman" w:hAnsi="Times New Roman" w:cs="Times New Roman"/>
          <w:b/>
          <w:sz w:val="24"/>
          <w:szCs w:val="24"/>
          <w:lang w:val="id-ID"/>
        </w:rPr>
        <w:t xml:space="preserve"> </w:t>
      </w:r>
      <w:r w:rsidRPr="00FA17D1">
        <w:rPr>
          <w:rFonts w:ascii="Times New Roman" w:hAnsi="Times New Roman" w:cs="Times New Roman"/>
          <w:b/>
          <w:sz w:val="24"/>
          <w:szCs w:val="24"/>
          <w:lang w:val="id-ID"/>
        </w:rPr>
        <w:t>Komunikasi</w:t>
      </w:r>
      <w:r w:rsidR="000F6CF8" w:rsidRPr="00FA17D1">
        <w:rPr>
          <w:rFonts w:ascii="Times New Roman" w:hAnsi="Times New Roman" w:cs="Times New Roman"/>
          <w:b/>
          <w:sz w:val="24"/>
          <w:szCs w:val="24"/>
          <w:lang w:val="id-ID"/>
        </w:rPr>
        <w:t xml:space="preserve"> Surat Edaran</w:t>
      </w:r>
    </w:p>
    <w:p w14:paraId="3B850587" w14:textId="7775F003" w:rsidR="00FA17D1" w:rsidRPr="00FA17D1" w:rsidRDefault="00FA17D1" w:rsidP="00FA17D1">
      <w:pPr>
        <w:spacing w:line="240" w:lineRule="auto"/>
        <w:ind w:firstLine="540"/>
        <w:jc w:val="both"/>
        <w:rPr>
          <w:rFonts w:ascii="Times New Roman" w:hAnsi="Times New Roman" w:cs="Times New Roman"/>
          <w:color w:val="000000"/>
          <w:sz w:val="24"/>
          <w:szCs w:val="24"/>
          <w:lang w:val="id-ID"/>
        </w:rPr>
      </w:pPr>
      <w:r w:rsidRPr="00FA17D1">
        <w:rPr>
          <w:rFonts w:ascii="Times New Roman" w:hAnsi="Times New Roman" w:cs="Times New Roman"/>
          <w:sz w:val="24"/>
          <w:szCs w:val="24"/>
          <w:lang w:val="id-ID"/>
        </w:rPr>
        <w:t>K</w:t>
      </w:r>
      <w:r w:rsidR="000F6CF8" w:rsidRPr="00FA17D1">
        <w:rPr>
          <w:rFonts w:ascii="Times New Roman" w:hAnsi="Times New Roman" w:cs="Times New Roman"/>
          <w:sz w:val="24"/>
          <w:szCs w:val="24"/>
          <w:lang w:val="id-ID"/>
        </w:rPr>
        <w:t>omunikasi adalah penyampaian informasi dan pengertian dari seseorang kepada orang lain</w:t>
      </w:r>
      <w:r w:rsidRPr="00FA17D1">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"/>
          <w:id w:val="1178089780"/>
          <w:placeholder>
            <w:docPart w:val="DefaultPlaceholder_-1854013440"/>
          </w:placeholder>
        </w:sdtPr>
        <w:sdtContent>
          <w:r w:rsidR="002007CE" w:rsidRPr="002007CE">
            <w:rPr>
              <w:rFonts w:ascii="Times New Roman" w:hAnsi="Times New Roman" w:cs="Times New Roman"/>
              <w:color w:val="000000"/>
              <w:sz w:val="24"/>
              <w:szCs w:val="24"/>
              <w:lang w:val="id-ID"/>
            </w:rPr>
            <w:t>(</w:t>
          </w:r>
          <w:proofErr w:type="spellStart"/>
          <w:r w:rsidR="002007CE" w:rsidRPr="002007CE">
            <w:rPr>
              <w:rFonts w:ascii="Times New Roman" w:hAnsi="Times New Roman" w:cs="Times New Roman"/>
              <w:color w:val="000000"/>
              <w:sz w:val="24"/>
              <w:szCs w:val="24"/>
              <w:lang w:val="id-ID"/>
            </w:rPr>
            <w:t>A.W.Wijaya</w:t>
          </w:r>
          <w:proofErr w:type="spellEnd"/>
          <w:r w:rsidR="002007CE" w:rsidRPr="002007CE">
            <w:rPr>
              <w:rFonts w:ascii="Times New Roman" w:hAnsi="Times New Roman" w:cs="Times New Roman"/>
              <w:color w:val="000000"/>
              <w:sz w:val="24"/>
              <w:szCs w:val="24"/>
              <w:lang w:val="id-ID"/>
            </w:rPr>
            <w:t>, 2020)</w:t>
          </w:r>
        </w:sdtContent>
      </w:sdt>
      <w:r w:rsidR="000F6CF8" w:rsidRPr="00FA17D1">
        <w:rPr>
          <w:rFonts w:ascii="Times New Roman" w:hAnsi="Times New Roman" w:cs="Times New Roman"/>
          <w:sz w:val="24"/>
          <w:szCs w:val="24"/>
          <w:lang w:val="id-ID"/>
        </w:rPr>
        <w:t xml:space="preserve">. Komunikasi akan berhasil efektif apabila timbul saling pengertian antara kedua belah pihak, artinya si pengirim dan si penerima informasi sama-sama dapat memahami pesan, ide, gagasan, atau keinginan yang dikomunikasikan. Komunikator menyampaikan pesannya secara baik dengan menggunakan media dan cara yang tepat sehingga pesan dapat diterima dengan baik oleh sasaran (komunikan). Dalam hal ini komunikator dan komunikan sama-sama mudah </w:t>
      </w:r>
      <w:proofErr w:type="spellStart"/>
      <w:r w:rsidR="000F6CF8" w:rsidRPr="00FA17D1">
        <w:rPr>
          <w:rFonts w:ascii="Times New Roman" w:hAnsi="Times New Roman" w:cs="Times New Roman"/>
          <w:sz w:val="24"/>
          <w:szCs w:val="24"/>
          <w:lang w:val="id-ID"/>
        </w:rPr>
        <w:t>merespon</w:t>
      </w:r>
      <w:proofErr w:type="spellEnd"/>
      <w:r w:rsidR="000F6CF8" w:rsidRPr="00FA17D1">
        <w:rPr>
          <w:rFonts w:ascii="Times New Roman" w:hAnsi="Times New Roman" w:cs="Times New Roman"/>
          <w:sz w:val="24"/>
          <w:szCs w:val="24"/>
          <w:lang w:val="id-ID"/>
        </w:rPr>
        <w:t xml:space="preserve"> dan memahami pesan atau informasi sesuai harapan kedua belah pihak, bahkan kedua belah pihak bersikap atau bertindak sesuai dengan pesan tersebut </w:t>
      </w:r>
      <w:r w:rsidRPr="00FA17D1">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"/>
          <w:id w:val="406963006"/>
          <w:placeholder>
            <w:docPart w:val="DefaultPlaceholder_-1854013440"/>
          </w:placeholder>
        </w:sdtPr>
        <w:sdtContent>
          <w:r w:rsidR="002007CE" w:rsidRPr="002007CE">
            <w:rPr>
              <w:rFonts w:ascii="Times New Roman" w:hAnsi="Times New Roman" w:cs="Times New Roman"/>
              <w:color w:val="000000"/>
              <w:sz w:val="24"/>
              <w:szCs w:val="24"/>
              <w:lang w:val="id-ID"/>
            </w:rPr>
            <w:t>(Nisa, 2016).</w:t>
          </w:r>
        </w:sdtContent>
      </w:sdt>
    </w:p>
    <w:p w14:paraId="5ACC883F" w14:textId="368486F7" w:rsidR="000F6CF8" w:rsidRPr="00FA17D1" w:rsidRDefault="000F6CF8" w:rsidP="00FA17D1">
      <w:pPr>
        <w:spacing w:line="240" w:lineRule="auto"/>
        <w:ind w:firstLine="540"/>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Pemerintah mempunyai informasi atau pesan yang harus disampaikan kepada masyarakat. Menurut UUD 1945, Undang-Undang Nomor 23 Tahun 2014 tentang Pemerintahan Daerah, dan Undang-Undang Nomor 6 Tahun 2014 tentang Desa, yang dimaksud pemerintah meliputi pemerintah pusat, pemerintah daerah provinsi, pemerintah daerah kabupaten, pemerintah daerah kota, serta pemerintah desa. Pejabat pemerintah pusat adalah Presiden, Wakil Presiden, para </w:t>
      </w:r>
      <w:r w:rsidR="00FA17D1" w:rsidRPr="00FA17D1">
        <w:rPr>
          <w:rFonts w:ascii="Times New Roman" w:hAnsi="Times New Roman" w:cs="Times New Roman"/>
          <w:sz w:val="24"/>
          <w:szCs w:val="24"/>
          <w:lang w:val="id-ID"/>
        </w:rPr>
        <w:t>menteri</w:t>
      </w:r>
      <w:r w:rsidRPr="00FA17D1">
        <w:rPr>
          <w:rFonts w:ascii="Times New Roman" w:hAnsi="Times New Roman" w:cs="Times New Roman"/>
          <w:sz w:val="24"/>
          <w:szCs w:val="24"/>
          <w:lang w:val="id-ID"/>
        </w:rPr>
        <w:t>, pejabat setingkat menteri, badan negara, komisi independen pemerintah beserta jajarannya. Pejabat pemerintah daerah provinsi adalah gubernur bersama jajarannya. Pejabat pemerintah daerah kabupaten</w:t>
      </w:r>
      <w:r w:rsidR="00FA17D1">
        <w:rPr>
          <w:rFonts w:ascii="Times New Roman" w:hAnsi="Times New Roman" w:cs="Times New Roman"/>
          <w:sz w:val="24"/>
          <w:szCs w:val="24"/>
        </w:rPr>
        <w:t xml:space="preserve"> </w:t>
      </w:r>
      <w:proofErr w:type="spellStart"/>
      <w:r w:rsidR="00FA17D1">
        <w:rPr>
          <w:rFonts w:ascii="Times New Roman" w:hAnsi="Times New Roman" w:cs="Times New Roman"/>
          <w:sz w:val="24"/>
          <w:szCs w:val="24"/>
        </w:rPr>
        <w:t>atau</w:t>
      </w:r>
      <w:proofErr w:type="spellEnd"/>
      <w:r w:rsidR="00FA17D1">
        <w:rPr>
          <w:rFonts w:ascii="Times New Roman" w:hAnsi="Times New Roman" w:cs="Times New Roman"/>
          <w:sz w:val="24"/>
          <w:szCs w:val="24"/>
        </w:rPr>
        <w:t xml:space="preserve"> </w:t>
      </w:r>
      <w:r w:rsidRPr="00FA17D1">
        <w:rPr>
          <w:rFonts w:ascii="Times New Roman" w:hAnsi="Times New Roman" w:cs="Times New Roman"/>
          <w:sz w:val="24"/>
          <w:szCs w:val="24"/>
          <w:lang w:val="id-ID"/>
        </w:rPr>
        <w:t>kota adalah bupati</w:t>
      </w:r>
      <w:r w:rsidR="00FA17D1">
        <w:rPr>
          <w:rFonts w:ascii="Times New Roman" w:hAnsi="Times New Roman" w:cs="Times New Roman"/>
          <w:sz w:val="24"/>
          <w:szCs w:val="24"/>
        </w:rPr>
        <w:t xml:space="preserve"> </w:t>
      </w:r>
      <w:proofErr w:type="spellStart"/>
      <w:r w:rsidR="00FA17D1">
        <w:rPr>
          <w:rFonts w:ascii="Times New Roman" w:hAnsi="Times New Roman" w:cs="Times New Roman"/>
          <w:sz w:val="24"/>
          <w:szCs w:val="24"/>
        </w:rPr>
        <w:t>atau</w:t>
      </w:r>
      <w:proofErr w:type="spellEnd"/>
      <w:r w:rsidR="00FA17D1">
        <w:rPr>
          <w:rFonts w:ascii="Times New Roman" w:hAnsi="Times New Roman" w:cs="Times New Roman"/>
          <w:sz w:val="24"/>
          <w:szCs w:val="24"/>
        </w:rPr>
        <w:t xml:space="preserve"> </w:t>
      </w:r>
      <w:r w:rsidR="00FA17D1" w:rsidRPr="00FA17D1">
        <w:rPr>
          <w:rFonts w:ascii="Times New Roman" w:hAnsi="Times New Roman" w:cs="Times New Roman"/>
          <w:sz w:val="24"/>
          <w:szCs w:val="24"/>
          <w:lang w:val="id-ID"/>
        </w:rPr>
        <w:t>Walikota</w:t>
      </w:r>
      <w:r w:rsidRPr="00FA17D1">
        <w:rPr>
          <w:rFonts w:ascii="Times New Roman" w:hAnsi="Times New Roman" w:cs="Times New Roman"/>
          <w:sz w:val="24"/>
          <w:szCs w:val="24"/>
          <w:lang w:val="id-ID"/>
        </w:rPr>
        <w:t xml:space="preserve"> beserta jajarannya, dan pemerintah desa adalah kepala desa beserta jajarannya.</w:t>
      </w:r>
      <w:r w:rsidR="00FA17D1" w:rsidRPr="00FA17D1">
        <w:rPr>
          <w:rFonts w:ascii="Times New Roman" w:hAnsi="Times New Roman" w:cs="Times New Roman"/>
          <w:sz w:val="24"/>
          <w:szCs w:val="24"/>
          <w:lang w:val="id-ID"/>
        </w:rPr>
        <w:t xml:space="preserve"> </w:t>
      </w:r>
      <w:r w:rsidRPr="00FA17D1">
        <w:rPr>
          <w:rFonts w:ascii="Times New Roman" w:hAnsi="Times New Roman" w:cs="Times New Roman"/>
          <w:sz w:val="24"/>
          <w:szCs w:val="24"/>
          <w:lang w:val="id-ID"/>
        </w:rPr>
        <w:t>Semua pejabat pemerintah memiliki wewenang membuat surat edaran, yang tujuannya adalah untuk  menyampaikan pesan</w:t>
      </w:r>
      <w:r w:rsidR="00FA17D1">
        <w:rPr>
          <w:rFonts w:ascii="Times New Roman" w:hAnsi="Times New Roman" w:cs="Times New Roman"/>
          <w:sz w:val="24"/>
          <w:szCs w:val="24"/>
        </w:rPr>
        <w:t xml:space="preserve"> </w:t>
      </w:r>
      <w:proofErr w:type="spellStart"/>
      <w:r w:rsidR="00FA17D1">
        <w:rPr>
          <w:rFonts w:ascii="Times New Roman" w:hAnsi="Times New Roman" w:cs="Times New Roman"/>
          <w:sz w:val="24"/>
          <w:szCs w:val="24"/>
        </w:rPr>
        <w:t>atau</w:t>
      </w:r>
      <w:proofErr w:type="spellEnd"/>
      <w:r w:rsidR="00FA17D1">
        <w:rPr>
          <w:rFonts w:ascii="Times New Roman" w:hAnsi="Times New Roman" w:cs="Times New Roman"/>
          <w:sz w:val="24"/>
          <w:szCs w:val="24"/>
        </w:rPr>
        <w:t xml:space="preserve"> </w:t>
      </w:r>
      <w:r w:rsidR="00FA17D1" w:rsidRPr="00FA17D1">
        <w:rPr>
          <w:rFonts w:ascii="Times New Roman" w:hAnsi="Times New Roman" w:cs="Times New Roman"/>
          <w:sz w:val="24"/>
          <w:szCs w:val="24"/>
          <w:lang w:val="id-ID"/>
        </w:rPr>
        <w:t>informasi</w:t>
      </w:r>
      <w:r w:rsidRPr="00FA17D1">
        <w:rPr>
          <w:rFonts w:ascii="Times New Roman" w:hAnsi="Times New Roman" w:cs="Times New Roman"/>
          <w:sz w:val="24"/>
          <w:szCs w:val="24"/>
          <w:lang w:val="id-ID"/>
        </w:rPr>
        <w:t xml:space="preserve"> secara efektif dalam rangka pelaksanaan tugasnya. Penulis telah meneliti 368 surat edaran pemerintah yang dipilih secara acak dari semua unsur pejabat pemerintah pada semua tingkatan lingkungan pemerintah, sehingga sampel tersebut dapat mewakili semua unsur pesan pejabat pemerintah di tingkat pusat, tingkat daerah, dan tingkat desa. Sampel ini telah digunakan oleh penulis ketika menyusun disertasi, yang berjudul ”Pengujian Peraturan </w:t>
      </w:r>
      <w:r w:rsidR="00FA17D1" w:rsidRPr="00FA17D1">
        <w:rPr>
          <w:rFonts w:ascii="Times New Roman" w:hAnsi="Times New Roman" w:cs="Times New Roman"/>
          <w:sz w:val="24"/>
          <w:szCs w:val="24"/>
          <w:lang w:val="id-ID"/>
        </w:rPr>
        <w:t>Kebijakan</w:t>
      </w:r>
      <w:r w:rsidRPr="00FA17D1">
        <w:rPr>
          <w:rFonts w:ascii="Times New Roman" w:hAnsi="Times New Roman" w:cs="Times New Roman"/>
          <w:sz w:val="24"/>
          <w:szCs w:val="24"/>
          <w:lang w:val="id-ID"/>
        </w:rPr>
        <w:t xml:space="preserve"> Di Indonesia (Suatu Penelitian Terhadap Surat Edaran Yang Diterbitkan oleh Pemerintah) tahun 2019. Jumlah sampel surat edaran pemerintah  dari semua tingkat lingkungan pemerintah dimaksud adalah sebagaimana </w:t>
      </w:r>
      <w:r w:rsidR="00FA17D1" w:rsidRPr="00FA17D1">
        <w:rPr>
          <w:rFonts w:ascii="Times New Roman" w:hAnsi="Times New Roman" w:cs="Times New Roman"/>
          <w:sz w:val="24"/>
          <w:szCs w:val="24"/>
          <w:lang w:val="id-ID"/>
        </w:rPr>
        <w:t>diuraikan</w:t>
      </w:r>
      <w:r w:rsidRPr="00FA17D1">
        <w:rPr>
          <w:rFonts w:ascii="Times New Roman" w:hAnsi="Times New Roman" w:cs="Times New Roman"/>
          <w:sz w:val="24"/>
          <w:szCs w:val="24"/>
          <w:lang w:val="id-ID"/>
        </w:rPr>
        <w:t xml:space="preserve"> pada tabel 1 di bawah ini:</w:t>
      </w:r>
    </w:p>
    <w:p w14:paraId="7393C7ED" w14:textId="77777777" w:rsidR="000F6CF8" w:rsidRPr="00FA17D1" w:rsidRDefault="000F6CF8" w:rsidP="000F6CF8">
      <w:pPr>
        <w:spacing w:after="0" w:line="240" w:lineRule="auto"/>
        <w:ind w:firstLine="547"/>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lastRenderedPageBreak/>
        <w:t>Tabel 1: Surat Edaran Pejabat Pemerintah</w:t>
      </w:r>
    </w:p>
    <w:tbl>
      <w:tblPr>
        <w:tblStyle w:val="LightShading-Accent1"/>
        <w:tblW w:w="4519" w:type="pct"/>
        <w:tblInd w:w="360" w:type="dxa"/>
        <w:tblLook w:val="0660" w:firstRow="1" w:lastRow="1" w:firstColumn="0" w:lastColumn="0" w:noHBand="1" w:noVBand="1"/>
      </w:tblPr>
      <w:tblGrid>
        <w:gridCol w:w="723"/>
        <w:gridCol w:w="6210"/>
        <w:gridCol w:w="1527"/>
      </w:tblGrid>
      <w:tr w:rsidR="000F6CF8" w:rsidRPr="00FA17D1" w14:paraId="151D60EE" w14:textId="77777777" w:rsidTr="008308F8">
        <w:trPr>
          <w:cnfStyle w:val="100000000000" w:firstRow="1" w:lastRow="0" w:firstColumn="0" w:lastColumn="0" w:oddVBand="0" w:evenVBand="0" w:oddHBand="0" w:evenHBand="0" w:firstRowFirstColumn="0" w:firstRowLastColumn="0" w:lastRowFirstColumn="0" w:lastRowLastColumn="0"/>
        </w:trPr>
        <w:tc>
          <w:tcPr>
            <w:tcW w:w="426" w:type="pct"/>
            <w:noWrap/>
          </w:tcPr>
          <w:p w14:paraId="0769D6A6"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NO</w:t>
            </w:r>
          </w:p>
        </w:tc>
        <w:tc>
          <w:tcPr>
            <w:tcW w:w="3671" w:type="pct"/>
          </w:tcPr>
          <w:p w14:paraId="025C420D"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 xml:space="preserve">PEJABAT LINGUNGAN PEMERINTAH </w:t>
            </w:r>
          </w:p>
        </w:tc>
        <w:tc>
          <w:tcPr>
            <w:tcW w:w="903" w:type="pct"/>
          </w:tcPr>
          <w:p w14:paraId="285E927D" w14:textId="77777777" w:rsidR="000F6CF8" w:rsidRPr="00FA17D1" w:rsidRDefault="000F6CF8" w:rsidP="008308F8">
            <w:pPr>
              <w:jc w:val="both"/>
              <w:rPr>
                <w:rFonts w:ascii="Times New Roman" w:hAnsi="Times New Roman" w:cs="Times New Roman"/>
                <w:b w:val="0"/>
                <w:bCs w:val="0"/>
                <w:color w:val="auto"/>
                <w:sz w:val="24"/>
                <w:szCs w:val="24"/>
                <w:lang w:val="id-ID"/>
              </w:rPr>
            </w:pPr>
            <w:r w:rsidRPr="00FA17D1">
              <w:rPr>
                <w:rFonts w:ascii="Times New Roman" w:hAnsi="Times New Roman" w:cs="Times New Roman"/>
                <w:color w:val="auto"/>
                <w:sz w:val="24"/>
                <w:szCs w:val="24"/>
                <w:lang w:val="id-ID"/>
              </w:rPr>
              <w:t xml:space="preserve">JUMLAH      </w:t>
            </w:r>
          </w:p>
          <w:p w14:paraId="4F268DDE"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 xml:space="preserve">      SE</w:t>
            </w:r>
          </w:p>
        </w:tc>
      </w:tr>
      <w:tr w:rsidR="000F6CF8" w:rsidRPr="00FA17D1" w14:paraId="54C6073E" w14:textId="77777777" w:rsidTr="008308F8">
        <w:tc>
          <w:tcPr>
            <w:tcW w:w="426" w:type="pct"/>
            <w:noWrap/>
          </w:tcPr>
          <w:p w14:paraId="231C57CA"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1</w:t>
            </w:r>
          </w:p>
        </w:tc>
        <w:tc>
          <w:tcPr>
            <w:tcW w:w="3671" w:type="pct"/>
          </w:tcPr>
          <w:p w14:paraId="1160A53F"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Pejabat Pemerintah Pusat di Lingkungan Kementerian</w:t>
            </w:r>
          </w:p>
        </w:tc>
        <w:tc>
          <w:tcPr>
            <w:tcW w:w="903" w:type="pct"/>
          </w:tcPr>
          <w:p w14:paraId="43B01297"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209</w:t>
            </w:r>
          </w:p>
        </w:tc>
      </w:tr>
      <w:tr w:rsidR="000F6CF8" w:rsidRPr="00FA17D1" w14:paraId="027E5C91" w14:textId="77777777" w:rsidTr="008308F8">
        <w:tc>
          <w:tcPr>
            <w:tcW w:w="426" w:type="pct"/>
            <w:noWrap/>
          </w:tcPr>
          <w:p w14:paraId="4C10ADF0"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2</w:t>
            </w:r>
          </w:p>
        </w:tc>
        <w:tc>
          <w:tcPr>
            <w:tcW w:w="3671" w:type="pct"/>
          </w:tcPr>
          <w:p w14:paraId="36EDB6EA"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Pejabat Pemerintah Pusat di Lingkungan Non Kementerian</w:t>
            </w:r>
          </w:p>
        </w:tc>
        <w:tc>
          <w:tcPr>
            <w:tcW w:w="903" w:type="pct"/>
          </w:tcPr>
          <w:p w14:paraId="588F09F8"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46</w:t>
            </w:r>
          </w:p>
        </w:tc>
      </w:tr>
      <w:tr w:rsidR="000F6CF8" w:rsidRPr="00FA17D1" w14:paraId="02635410" w14:textId="77777777" w:rsidTr="008308F8">
        <w:tc>
          <w:tcPr>
            <w:tcW w:w="426" w:type="pct"/>
            <w:noWrap/>
          </w:tcPr>
          <w:p w14:paraId="44B1E89D"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3</w:t>
            </w:r>
          </w:p>
        </w:tc>
        <w:tc>
          <w:tcPr>
            <w:tcW w:w="3671" w:type="pct"/>
          </w:tcPr>
          <w:p w14:paraId="7835A2E1"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Pejabat Pemerintah Daerah di Lingkungan Pemerintah Daerah (termasuk pejabat pemerintah tingkat desa)</w:t>
            </w:r>
          </w:p>
        </w:tc>
        <w:tc>
          <w:tcPr>
            <w:tcW w:w="903" w:type="pct"/>
          </w:tcPr>
          <w:p w14:paraId="3CB68C65" w14:textId="77777777" w:rsidR="000F6CF8" w:rsidRPr="00FA17D1" w:rsidRDefault="000F6CF8" w:rsidP="008308F8">
            <w:pPr>
              <w:pStyle w:val="DecimalAligned"/>
              <w:jc w:val="both"/>
              <w:rPr>
                <w:rFonts w:ascii="Times New Roman" w:hAnsi="Times New Roman"/>
                <w:color w:val="auto"/>
                <w:sz w:val="24"/>
                <w:szCs w:val="24"/>
                <w:lang w:val="id-ID"/>
              </w:rPr>
            </w:pPr>
          </w:p>
          <w:p w14:paraId="4234E5DE"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103</w:t>
            </w:r>
          </w:p>
        </w:tc>
      </w:tr>
      <w:tr w:rsidR="000F6CF8" w:rsidRPr="00FA17D1" w14:paraId="0649488F" w14:textId="77777777" w:rsidTr="008308F8">
        <w:trPr>
          <w:cnfStyle w:val="010000000000" w:firstRow="0" w:lastRow="1" w:firstColumn="0" w:lastColumn="0" w:oddVBand="0" w:evenVBand="0" w:oddHBand="0" w:evenHBand="0" w:firstRowFirstColumn="0" w:firstRowLastColumn="0" w:lastRowFirstColumn="0" w:lastRowLastColumn="0"/>
        </w:trPr>
        <w:tc>
          <w:tcPr>
            <w:tcW w:w="426" w:type="pct"/>
            <w:noWrap/>
          </w:tcPr>
          <w:p w14:paraId="379C9832" w14:textId="77777777" w:rsidR="000F6CF8" w:rsidRPr="00FA17D1" w:rsidRDefault="000F6CF8" w:rsidP="008308F8">
            <w:pPr>
              <w:jc w:val="both"/>
              <w:rPr>
                <w:rFonts w:ascii="Times New Roman" w:hAnsi="Times New Roman" w:cs="Times New Roman"/>
                <w:b w:val="0"/>
                <w:bCs w:val="0"/>
                <w:color w:val="auto"/>
                <w:sz w:val="24"/>
                <w:szCs w:val="24"/>
                <w:lang w:val="id-ID"/>
              </w:rPr>
            </w:pPr>
            <w:r w:rsidRPr="00FA17D1">
              <w:rPr>
                <w:rFonts w:ascii="Times New Roman" w:hAnsi="Times New Roman" w:cs="Times New Roman"/>
                <w:b w:val="0"/>
                <w:bCs w:val="0"/>
                <w:color w:val="auto"/>
                <w:sz w:val="24"/>
                <w:szCs w:val="24"/>
                <w:lang w:val="id-ID"/>
              </w:rPr>
              <w:t>Total</w:t>
            </w:r>
          </w:p>
        </w:tc>
        <w:tc>
          <w:tcPr>
            <w:tcW w:w="3671" w:type="pct"/>
          </w:tcPr>
          <w:p w14:paraId="0D877A5B" w14:textId="77777777" w:rsidR="000F6CF8" w:rsidRPr="00FA17D1" w:rsidRDefault="000F6CF8" w:rsidP="008308F8">
            <w:pPr>
              <w:pStyle w:val="DecimalAligned"/>
              <w:jc w:val="both"/>
              <w:rPr>
                <w:rFonts w:ascii="Times New Roman" w:hAnsi="Times New Roman"/>
                <w:b w:val="0"/>
                <w:bCs w:val="0"/>
                <w:color w:val="auto"/>
                <w:sz w:val="24"/>
                <w:szCs w:val="24"/>
                <w:lang w:val="id-ID"/>
              </w:rPr>
            </w:pPr>
            <w:r w:rsidRPr="00FA17D1">
              <w:rPr>
                <w:rFonts w:ascii="Times New Roman" w:hAnsi="Times New Roman"/>
                <w:b w:val="0"/>
                <w:bCs w:val="0"/>
                <w:color w:val="auto"/>
                <w:sz w:val="24"/>
                <w:szCs w:val="24"/>
                <w:lang w:val="id-ID"/>
              </w:rPr>
              <w:t xml:space="preserve">Pejabat Pemerintah  </w:t>
            </w:r>
          </w:p>
        </w:tc>
        <w:tc>
          <w:tcPr>
            <w:tcW w:w="903" w:type="pct"/>
          </w:tcPr>
          <w:p w14:paraId="216DA46A" w14:textId="77777777" w:rsidR="000F6CF8" w:rsidRPr="00FA17D1" w:rsidRDefault="000F6CF8" w:rsidP="008308F8">
            <w:pPr>
              <w:pStyle w:val="DecimalAligned"/>
              <w:jc w:val="both"/>
              <w:rPr>
                <w:rFonts w:ascii="Times New Roman" w:hAnsi="Times New Roman"/>
                <w:b w:val="0"/>
                <w:bCs w:val="0"/>
                <w:color w:val="auto"/>
                <w:sz w:val="24"/>
                <w:szCs w:val="24"/>
                <w:lang w:val="id-ID"/>
              </w:rPr>
            </w:pPr>
            <w:r w:rsidRPr="00FA17D1">
              <w:rPr>
                <w:rFonts w:ascii="Times New Roman" w:hAnsi="Times New Roman"/>
                <w:b w:val="0"/>
                <w:bCs w:val="0"/>
                <w:color w:val="auto"/>
                <w:sz w:val="24"/>
                <w:szCs w:val="24"/>
                <w:lang w:val="id-ID"/>
              </w:rPr>
              <w:t xml:space="preserve">     368</w:t>
            </w:r>
          </w:p>
        </w:tc>
      </w:tr>
    </w:tbl>
    <w:p w14:paraId="44714574" w14:textId="77777777" w:rsidR="000F6CF8" w:rsidRPr="00FA17D1" w:rsidRDefault="000F6CF8" w:rsidP="000F6CF8">
      <w:pPr>
        <w:pStyle w:val="FootnoteText"/>
        <w:ind w:firstLine="709"/>
        <w:jc w:val="both"/>
        <w:rPr>
          <w:rFonts w:ascii="Times New Roman" w:hAnsi="Times New Roman"/>
          <w:sz w:val="24"/>
          <w:szCs w:val="24"/>
          <w:lang w:val="id-ID"/>
        </w:rPr>
      </w:pPr>
      <w:r w:rsidRPr="00FA17D1">
        <w:rPr>
          <w:rStyle w:val="SubtleEmphasis"/>
          <w:rFonts w:ascii="Times New Roman" w:hAnsi="Times New Roman"/>
          <w:sz w:val="24"/>
          <w:szCs w:val="24"/>
          <w:lang w:val="id-ID"/>
        </w:rPr>
        <w:t>Sumber:</w:t>
      </w:r>
      <w:r w:rsidRPr="00FA17D1">
        <w:rPr>
          <w:rFonts w:ascii="Times New Roman" w:hAnsi="Times New Roman"/>
          <w:sz w:val="24"/>
          <w:szCs w:val="24"/>
          <w:lang w:val="id-ID"/>
        </w:rPr>
        <w:t xml:space="preserve"> Disertasi Pengujian Peraturan Kebijakan Di Indonesia</w:t>
      </w:r>
    </w:p>
    <w:p w14:paraId="48825320" w14:textId="77777777" w:rsidR="000F6CF8" w:rsidRPr="00FA17D1" w:rsidRDefault="000F6CF8" w:rsidP="000F6CF8">
      <w:pPr>
        <w:spacing w:line="240" w:lineRule="auto"/>
        <w:ind w:left="709"/>
        <w:jc w:val="both"/>
        <w:rPr>
          <w:rFonts w:ascii="Times New Roman" w:hAnsi="Times New Roman" w:cs="Times New Roman"/>
          <w:sz w:val="24"/>
          <w:szCs w:val="24"/>
          <w:lang w:val="id-ID"/>
        </w:rPr>
      </w:pPr>
    </w:p>
    <w:p w14:paraId="1FCB37FC" w14:textId="05B7A64E" w:rsidR="000F6CF8" w:rsidRPr="00FA17D1" w:rsidRDefault="000F6CF8" w:rsidP="00FA17D1">
      <w:pPr>
        <w:spacing w:line="240" w:lineRule="auto"/>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Surat edaran di atas digunakan oleh pejabat </w:t>
      </w:r>
      <w:r w:rsidR="00FA17D1" w:rsidRPr="00FA17D1">
        <w:rPr>
          <w:rFonts w:ascii="Times New Roman" w:hAnsi="Times New Roman" w:cs="Times New Roman"/>
          <w:sz w:val="24"/>
          <w:szCs w:val="24"/>
          <w:lang w:val="id-ID"/>
        </w:rPr>
        <w:t>pemerintah</w:t>
      </w:r>
      <w:r w:rsidRPr="00FA17D1">
        <w:rPr>
          <w:rFonts w:ascii="Times New Roman" w:hAnsi="Times New Roman" w:cs="Times New Roman"/>
          <w:sz w:val="24"/>
          <w:szCs w:val="24"/>
          <w:lang w:val="id-ID"/>
        </w:rPr>
        <w:t xml:space="preserve"> untuk mengkomunikasi pesan-pesan yang berkaitan dengan tugas-tugas pemerintah, yang perlu dikomunikasikan ke pejabat pemerintah lain dan/atau masyarakat.</w:t>
      </w:r>
      <w:r w:rsidR="00FA17D1">
        <w:rPr>
          <w:rFonts w:ascii="Times New Roman" w:hAnsi="Times New Roman" w:cs="Times New Roman"/>
          <w:sz w:val="24"/>
          <w:szCs w:val="24"/>
        </w:rPr>
        <w:t xml:space="preserve"> </w:t>
      </w:r>
      <w:r w:rsidRPr="00FA17D1">
        <w:rPr>
          <w:rFonts w:ascii="Times New Roman" w:hAnsi="Times New Roman" w:cs="Times New Roman"/>
          <w:sz w:val="24"/>
          <w:szCs w:val="24"/>
          <w:lang w:val="id-ID"/>
        </w:rPr>
        <w:t>Dilihat dari sasaran komunikannya, pesan pejabat pemerintah pusat di lingkungan kementerian melalui surat edaran yang disampaikan kepada;</w:t>
      </w:r>
    </w:p>
    <w:p w14:paraId="522F8521" w14:textId="77777777" w:rsidR="000F6CF8" w:rsidRPr="00FA17D1" w:rsidRDefault="000F6CF8" w:rsidP="000F6CF8">
      <w:pPr>
        <w:pStyle w:val="ListParagraph"/>
        <w:widowControl w:val="0"/>
        <w:numPr>
          <w:ilvl w:val="0"/>
          <w:numId w:val="7"/>
        </w:numPr>
        <w:spacing w:after="0" w:line="240" w:lineRule="auto"/>
        <w:ind w:leftChars="13" w:left="449" w:hanging="420"/>
        <w:contextualSpacing w:val="0"/>
        <w:jc w:val="both"/>
        <w:rPr>
          <w:rFonts w:ascii="Times New Roman" w:hAnsi="Times New Roman"/>
          <w:sz w:val="24"/>
          <w:szCs w:val="24"/>
        </w:rPr>
      </w:pPr>
      <w:r w:rsidRPr="00FA17D1">
        <w:rPr>
          <w:rFonts w:ascii="Times New Roman" w:hAnsi="Times New Roman"/>
          <w:sz w:val="24"/>
          <w:szCs w:val="24"/>
        </w:rPr>
        <w:t>pejabat internal di lingkungan kementerian sebanyak 129 surat edaran atau 61,73%;</w:t>
      </w:r>
    </w:p>
    <w:p w14:paraId="041320E1" w14:textId="433A4CC1" w:rsidR="000F6CF8" w:rsidRDefault="000F6CF8" w:rsidP="000F6CF8">
      <w:pPr>
        <w:pStyle w:val="ListParagraph"/>
        <w:widowControl w:val="0"/>
        <w:numPr>
          <w:ilvl w:val="0"/>
          <w:numId w:val="7"/>
        </w:numPr>
        <w:spacing w:after="0" w:line="240" w:lineRule="auto"/>
        <w:ind w:leftChars="13" w:left="449" w:hanging="420"/>
        <w:contextualSpacing w:val="0"/>
        <w:jc w:val="both"/>
        <w:rPr>
          <w:rFonts w:ascii="Times New Roman" w:hAnsi="Times New Roman"/>
          <w:sz w:val="24"/>
          <w:szCs w:val="24"/>
        </w:rPr>
      </w:pPr>
      <w:r w:rsidRPr="00FA17D1">
        <w:rPr>
          <w:rFonts w:ascii="Times New Roman" w:hAnsi="Times New Roman"/>
          <w:sz w:val="24"/>
          <w:szCs w:val="24"/>
        </w:rPr>
        <w:t xml:space="preserve">ditujukan ke pejabat di luar lingkungan kementerian dan masyarakat umum sebanyak 80 surat edaran atau 38,27%. </w:t>
      </w:r>
    </w:p>
    <w:p w14:paraId="2E9F4F72" w14:textId="77777777" w:rsidR="00FA17D1" w:rsidRPr="00FA17D1" w:rsidRDefault="00FA17D1" w:rsidP="00FA17D1">
      <w:pPr>
        <w:pStyle w:val="ListParagraph"/>
        <w:widowControl w:val="0"/>
        <w:spacing w:after="0" w:line="240" w:lineRule="auto"/>
        <w:ind w:left="449"/>
        <w:contextualSpacing w:val="0"/>
        <w:jc w:val="both"/>
        <w:rPr>
          <w:rFonts w:ascii="Times New Roman" w:hAnsi="Times New Roman"/>
          <w:sz w:val="24"/>
          <w:szCs w:val="24"/>
        </w:rPr>
      </w:pPr>
    </w:p>
    <w:p w14:paraId="0E25096D" w14:textId="7BF84712" w:rsidR="000F6CF8" w:rsidRPr="00FA17D1" w:rsidRDefault="000F6CF8" w:rsidP="00FA17D1">
      <w:pPr>
        <w:spacing w:line="240" w:lineRule="auto"/>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Data di atas memperlihatkan pesan komunikasi pejabat pemerintah tidak hanya disampaikan kepada pejabat di lingkungan unit kerjanya, tetapi juga kepada pejabat pemerintah di luar lingkungan kerjanya, dan masyarakat umum.</w:t>
      </w:r>
      <w:r w:rsidR="00FA17D1">
        <w:rPr>
          <w:rFonts w:ascii="Times New Roman" w:hAnsi="Times New Roman" w:cs="Times New Roman"/>
          <w:sz w:val="24"/>
          <w:szCs w:val="24"/>
        </w:rPr>
        <w:t xml:space="preserve"> </w:t>
      </w:r>
      <w:r w:rsidRPr="00FA17D1">
        <w:rPr>
          <w:rFonts w:ascii="Times New Roman" w:hAnsi="Times New Roman" w:cs="Times New Roman"/>
          <w:sz w:val="24"/>
          <w:szCs w:val="24"/>
          <w:lang w:val="id-ID"/>
        </w:rPr>
        <w:t>Di lihat dari tingkat kedudukan pejabat pemerintah pembuat surat edaran dan kedudukan pejabat atau masyarakat sasaran surat edaran, pesan pejabat pemerintah ditujukan:</w:t>
      </w:r>
    </w:p>
    <w:p w14:paraId="3DE756C4" w14:textId="30B79F42" w:rsidR="000F6CF8" w:rsidRDefault="000F6CF8" w:rsidP="000F6CF8">
      <w:pPr>
        <w:spacing w:after="0" w:line="240" w:lineRule="auto"/>
        <w:ind w:firstLine="547"/>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Tabel 2: Sasaran Surat Edaran Pejabat Pemerintah Non Kementerian</w:t>
      </w:r>
    </w:p>
    <w:p w14:paraId="0F656E76" w14:textId="77777777" w:rsidR="00FA17D1" w:rsidRPr="00FA17D1" w:rsidRDefault="00FA17D1" w:rsidP="000F6CF8">
      <w:pPr>
        <w:spacing w:after="0" w:line="240" w:lineRule="auto"/>
        <w:ind w:firstLine="547"/>
        <w:jc w:val="both"/>
        <w:rPr>
          <w:rFonts w:ascii="Times New Roman" w:hAnsi="Times New Roman" w:cs="Times New Roman"/>
          <w:sz w:val="24"/>
          <w:szCs w:val="24"/>
          <w:lang w:val="id-ID"/>
        </w:rPr>
      </w:pPr>
    </w:p>
    <w:tbl>
      <w:tblPr>
        <w:tblStyle w:val="LightShading-Accent1"/>
        <w:tblW w:w="4802" w:type="pct"/>
        <w:tblInd w:w="360" w:type="dxa"/>
        <w:tblLook w:val="0660" w:firstRow="1" w:lastRow="1" w:firstColumn="0" w:lastColumn="0" w:noHBand="1" w:noVBand="1"/>
      </w:tblPr>
      <w:tblGrid>
        <w:gridCol w:w="723"/>
        <w:gridCol w:w="5035"/>
        <w:gridCol w:w="1440"/>
        <w:gridCol w:w="1791"/>
      </w:tblGrid>
      <w:tr w:rsidR="000F6CF8" w:rsidRPr="00FA17D1" w14:paraId="6D3CA469" w14:textId="77777777" w:rsidTr="008308F8">
        <w:trPr>
          <w:cnfStyle w:val="100000000000" w:firstRow="1" w:lastRow="0" w:firstColumn="0" w:lastColumn="0" w:oddVBand="0" w:evenVBand="0" w:oddHBand="0" w:evenHBand="0" w:firstRowFirstColumn="0" w:firstRowLastColumn="0" w:lastRowFirstColumn="0" w:lastRowLastColumn="0"/>
        </w:trPr>
        <w:tc>
          <w:tcPr>
            <w:tcW w:w="402" w:type="pct"/>
            <w:noWrap/>
          </w:tcPr>
          <w:p w14:paraId="6EF87192"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NO</w:t>
            </w:r>
          </w:p>
        </w:tc>
        <w:tc>
          <w:tcPr>
            <w:tcW w:w="2801" w:type="pct"/>
          </w:tcPr>
          <w:p w14:paraId="4C29DC1C"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 xml:space="preserve">SASARAN SURAT EDARAN </w:t>
            </w:r>
          </w:p>
        </w:tc>
        <w:tc>
          <w:tcPr>
            <w:tcW w:w="801" w:type="pct"/>
          </w:tcPr>
          <w:p w14:paraId="7CEDF190" w14:textId="77777777" w:rsidR="000F6CF8" w:rsidRPr="00FA17D1" w:rsidRDefault="000F6CF8" w:rsidP="008308F8">
            <w:pPr>
              <w:jc w:val="both"/>
              <w:rPr>
                <w:rFonts w:ascii="Times New Roman" w:hAnsi="Times New Roman" w:cs="Times New Roman"/>
                <w:b w:val="0"/>
                <w:bCs w:val="0"/>
                <w:color w:val="auto"/>
                <w:sz w:val="24"/>
                <w:szCs w:val="24"/>
                <w:lang w:val="id-ID"/>
              </w:rPr>
            </w:pPr>
            <w:r w:rsidRPr="00FA17D1">
              <w:rPr>
                <w:rFonts w:ascii="Times New Roman" w:hAnsi="Times New Roman" w:cs="Times New Roman"/>
                <w:color w:val="auto"/>
                <w:sz w:val="24"/>
                <w:szCs w:val="24"/>
                <w:lang w:val="id-ID"/>
              </w:rPr>
              <w:t xml:space="preserve">JUMLAH           </w:t>
            </w:r>
          </w:p>
          <w:p w14:paraId="4F5927E2"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 xml:space="preserve">       SE</w:t>
            </w:r>
          </w:p>
        </w:tc>
        <w:tc>
          <w:tcPr>
            <w:tcW w:w="996" w:type="pct"/>
          </w:tcPr>
          <w:p w14:paraId="2A5BEBA2" w14:textId="77777777" w:rsidR="000F6CF8" w:rsidRPr="00FA17D1" w:rsidRDefault="000F6CF8" w:rsidP="008308F8">
            <w:pPr>
              <w:jc w:val="both"/>
              <w:rPr>
                <w:rFonts w:ascii="Times New Roman" w:hAnsi="Times New Roman" w:cs="Times New Roman"/>
                <w:b w:val="0"/>
                <w:bCs w:val="0"/>
                <w:color w:val="auto"/>
                <w:sz w:val="24"/>
                <w:szCs w:val="24"/>
                <w:lang w:val="id-ID"/>
              </w:rPr>
            </w:pPr>
            <w:r w:rsidRPr="00FA17D1">
              <w:rPr>
                <w:rFonts w:ascii="Times New Roman" w:hAnsi="Times New Roman" w:cs="Times New Roman"/>
                <w:color w:val="auto"/>
                <w:sz w:val="24"/>
                <w:szCs w:val="24"/>
                <w:lang w:val="id-ID"/>
              </w:rPr>
              <w:t>PERSENTASE</w:t>
            </w:r>
          </w:p>
          <w:p w14:paraId="236B7A39"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 xml:space="preserve">           SE</w:t>
            </w:r>
          </w:p>
        </w:tc>
      </w:tr>
      <w:tr w:rsidR="000F6CF8" w:rsidRPr="00FA17D1" w14:paraId="496EE380" w14:textId="77777777" w:rsidTr="008308F8">
        <w:tc>
          <w:tcPr>
            <w:tcW w:w="402" w:type="pct"/>
            <w:noWrap/>
          </w:tcPr>
          <w:p w14:paraId="4A7C49D4"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1</w:t>
            </w:r>
          </w:p>
        </w:tc>
        <w:tc>
          <w:tcPr>
            <w:tcW w:w="2801" w:type="pct"/>
          </w:tcPr>
          <w:p w14:paraId="1D292342"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pejabat atasan (yang mempunyai tingkat kedudukan lebih tinggi) dari kedudukan pejabat pembuat surat edaran</w:t>
            </w:r>
          </w:p>
        </w:tc>
        <w:tc>
          <w:tcPr>
            <w:tcW w:w="801" w:type="pct"/>
          </w:tcPr>
          <w:p w14:paraId="4E3A5B44"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w:t>
            </w:r>
          </w:p>
          <w:p w14:paraId="2FCC13B3"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4 </w:t>
            </w:r>
          </w:p>
        </w:tc>
        <w:tc>
          <w:tcPr>
            <w:tcW w:w="996" w:type="pct"/>
          </w:tcPr>
          <w:p w14:paraId="431C8541"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w:t>
            </w:r>
          </w:p>
          <w:p w14:paraId="3830F68A"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1,92%</w:t>
            </w:r>
          </w:p>
        </w:tc>
      </w:tr>
      <w:tr w:rsidR="000F6CF8" w:rsidRPr="00FA17D1" w14:paraId="497E7751" w14:textId="77777777" w:rsidTr="008308F8">
        <w:tc>
          <w:tcPr>
            <w:tcW w:w="402" w:type="pct"/>
            <w:noWrap/>
          </w:tcPr>
          <w:p w14:paraId="3E1A7766"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2</w:t>
            </w:r>
          </w:p>
        </w:tc>
        <w:tc>
          <w:tcPr>
            <w:tcW w:w="2801" w:type="pct"/>
          </w:tcPr>
          <w:p w14:paraId="18634BFD"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pejabat yang mempunyai kedudukan setara dengan kedudukan pembuat surat edaran sebanyak </w:t>
            </w:r>
          </w:p>
        </w:tc>
        <w:tc>
          <w:tcPr>
            <w:tcW w:w="801" w:type="pct"/>
          </w:tcPr>
          <w:p w14:paraId="3466EAC6"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w:t>
            </w:r>
          </w:p>
          <w:p w14:paraId="6B497ACE"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51</w:t>
            </w:r>
          </w:p>
        </w:tc>
        <w:tc>
          <w:tcPr>
            <w:tcW w:w="996" w:type="pct"/>
          </w:tcPr>
          <w:p w14:paraId="7CF9189C"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w:t>
            </w:r>
          </w:p>
          <w:p w14:paraId="7B320889"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24,41%</w:t>
            </w:r>
          </w:p>
        </w:tc>
      </w:tr>
      <w:tr w:rsidR="000F6CF8" w:rsidRPr="00FA17D1" w14:paraId="19AC149B" w14:textId="77777777" w:rsidTr="008308F8">
        <w:tc>
          <w:tcPr>
            <w:tcW w:w="402" w:type="pct"/>
            <w:noWrap/>
          </w:tcPr>
          <w:p w14:paraId="13B42888"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3</w:t>
            </w:r>
          </w:p>
        </w:tc>
        <w:tc>
          <w:tcPr>
            <w:tcW w:w="2801" w:type="pct"/>
          </w:tcPr>
          <w:p w14:paraId="0183B58A"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pejabat yang mempunyai kedudukan lebih rendah dari kedudukan pembuat surat edaran sebanyak </w:t>
            </w:r>
          </w:p>
        </w:tc>
        <w:tc>
          <w:tcPr>
            <w:tcW w:w="801" w:type="pct"/>
          </w:tcPr>
          <w:p w14:paraId="34D8113A" w14:textId="77777777" w:rsidR="000F6CF8" w:rsidRPr="00FA17D1" w:rsidRDefault="000F6CF8" w:rsidP="008308F8">
            <w:pPr>
              <w:pStyle w:val="DecimalAligned"/>
              <w:jc w:val="both"/>
              <w:rPr>
                <w:rFonts w:ascii="Times New Roman" w:hAnsi="Times New Roman"/>
                <w:color w:val="auto"/>
                <w:sz w:val="24"/>
                <w:szCs w:val="24"/>
                <w:lang w:val="id-ID"/>
              </w:rPr>
            </w:pPr>
          </w:p>
          <w:p w14:paraId="6019AA59"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125</w:t>
            </w:r>
          </w:p>
        </w:tc>
        <w:tc>
          <w:tcPr>
            <w:tcW w:w="996" w:type="pct"/>
          </w:tcPr>
          <w:p w14:paraId="53A8FA3A" w14:textId="77777777" w:rsidR="000F6CF8" w:rsidRPr="00FA17D1" w:rsidRDefault="000F6CF8" w:rsidP="008308F8">
            <w:pPr>
              <w:pStyle w:val="DecimalAligned"/>
              <w:jc w:val="both"/>
              <w:rPr>
                <w:rFonts w:ascii="Times New Roman" w:hAnsi="Times New Roman"/>
                <w:color w:val="auto"/>
                <w:sz w:val="24"/>
                <w:szCs w:val="24"/>
                <w:lang w:val="id-ID"/>
              </w:rPr>
            </w:pPr>
          </w:p>
          <w:p w14:paraId="149455CB"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59,80%</w:t>
            </w:r>
          </w:p>
        </w:tc>
      </w:tr>
      <w:tr w:rsidR="000F6CF8" w:rsidRPr="00FA17D1" w14:paraId="6C706616" w14:textId="77777777" w:rsidTr="008308F8">
        <w:tc>
          <w:tcPr>
            <w:tcW w:w="402" w:type="pct"/>
            <w:noWrap/>
          </w:tcPr>
          <w:p w14:paraId="799F3933"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4</w:t>
            </w:r>
          </w:p>
        </w:tc>
        <w:tc>
          <w:tcPr>
            <w:tcW w:w="2801" w:type="pct"/>
          </w:tcPr>
          <w:p w14:paraId="6C6250E3" w14:textId="77777777" w:rsidR="000F6CF8" w:rsidRPr="00FA17D1" w:rsidRDefault="000F6CF8" w:rsidP="008308F8">
            <w:pPr>
              <w:pStyle w:val="DecimalAligned"/>
              <w:spacing w:after="120"/>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masyarakat umum   </w:t>
            </w:r>
          </w:p>
        </w:tc>
        <w:tc>
          <w:tcPr>
            <w:tcW w:w="801" w:type="pct"/>
          </w:tcPr>
          <w:p w14:paraId="12C5FBF2"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29</w:t>
            </w:r>
          </w:p>
        </w:tc>
        <w:tc>
          <w:tcPr>
            <w:tcW w:w="996" w:type="pct"/>
          </w:tcPr>
          <w:p w14:paraId="505F208B"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13,87%</w:t>
            </w:r>
          </w:p>
        </w:tc>
      </w:tr>
      <w:tr w:rsidR="000F6CF8" w:rsidRPr="00FA17D1" w14:paraId="793CCC2A" w14:textId="77777777" w:rsidTr="008308F8">
        <w:trPr>
          <w:cnfStyle w:val="010000000000" w:firstRow="0" w:lastRow="1" w:firstColumn="0" w:lastColumn="0" w:oddVBand="0" w:evenVBand="0" w:oddHBand="0" w:evenHBand="0" w:firstRowFirstColumn="0" w:firstRowLastColumn="0" w:lastRowFirstColumn="0" w:lastRowLastColumn="0"/>
        </w:trPr>
        <w:tc>
          <w:tcPr>
            <w:tcW w:w="402" w:type="pct"/>
            <w:noWrap/>
          </w:tcPr>
          <w:p w14:paraId="2F0941EB" w14:textId="77777777" w:rsidR="000F6CF8" w:rsidRPr="00FA17D1" w:rsidRDefault="000F6CF8" w:rsidP="008308F8">
            <w:pPr>
              <w:jc w:val="both"/>
              <w:rPr>
                <w:rFonts w:ascii="Times New Roman" w:hAnsi="Times New Roman" w:cs="Times New Roman"/>
                <w:b w:val="0"/>
                <w:bCs w:val="0"/>
                <w:color w:val="auto"/>
                <w:sz w:val="24"/>
                <w:szCs w:val="24"/>
                <w:lang w:val="id-ID"/>
              </w:rPr>
            </w:pPr>
            <w:r w:rsidRPr="00FA17D1">
              <w:rPr>
                <w:rFonts w:ascii="Times New Roman" w:hAnsi="Times New Roman" w:cs="Times New Roman"/>
                <w:b w:val="0"/>
                <w:bCs w:val="0"/>
                <w:color w:val="auto"/>
                <w:sz w:val="24"/>
                <w:szCs w:val="24"/>
                <w:lang w:val="id-ID"/>
              </w:rPr>
              <w:t>Total</w:t>
            </w:r>
          </w:p>
        </w:tc>
        <w:tc>
          <w:tcPr>
            <w:tcW w:w="2801" w:type="pct"/>
          </w:tcPr>
          <w:p w14:paraId="1132ABD1" w14:textId="77777777" w:rsidR="000F6CF8" w:rsidRPr="00FA17D1" w:rsidRDefault="000F6CF8" w:rsidP="008308F8">
            <w:pPr>
              <w:pStyle w:val="DecimalAligned"/>
              <w:jc w:val="both"/>
              <w:rPr>
                <w:rFonts w:ascii="Times New Roman" w:hAnsi="Times New Roman"/>
                <w:b w:val="0"/>
                <w:bCs w:val="0"/>
                <w:color w:val="auto"/>
                <w:sz w:val="24"/>
                <w:szCs w:val="24"/>
                <w:lang w:val="id-ID"/>
              </w:rPr>
            </w:pPr>
            <w:r w:rsidRPr="00FA17D1">
              <w:rPr>
                <w:rFonts w:ascii="Times New Roman" w:hAnsi="Times New Roman"/>
                <w:b w:val="0"/>
                <w:bCs w:val="0"/>
                <w:color w:val="auto"/>
                <w:sz w:val="24"/>
                <w:szCs w:val="24"/>
                <w:lang w:val="id-ID"/>
              </w:rPr>
              <w:t xml:space="preserve">Sasaran Surat Edaran  </w:t>
            </w:r>
          </w:p>
        </w:tc>
        <w:tc>
          <w:tcPr>
            <w:tcW w:w="801" w:type="pct"/>
          </w:tcPr>
          <w:p w14:paraId="5FF6236D" w14:textId="77777777" w:rsidR="000F6CF8" w:rsidRPr="00FA17D1" w:rsidRDefault="000F6CF8" w:rsidP="008308F8">
            <w:pPr>
              <w:pStyle w:val="DecimalAligned"/>
              <w:jc w:val="both"/>
              <w:rPr>
                <w:rFonts w:ascii="Times New Roman" w:hAnsi="Times New Roman"/>
                <w:b w:val="0"/>
                <w:bCs w:val="0"/>
                <w:color w:val="auto"/>
                <w:sz w:val="24"/>
                <w:szCs w:val="24"/>
                <w:lang w:val="id-ID"/>
              </w:rPr>
            </w:pPr>
            <w:r w:rsidRPr="00FA17D1">
              <w:rPr>
                <w:rFonts w:ascii="Times New Roman" w:hAnsi="Times New Roman"/>
                <w:b w:val="0"/>
                <w:bCs w:val="0"/>
                <w:color w:val="auto"/>
                <w:sz w:val="24"/>
                <w:szCs w:val="24"/>
                <w:lang w:val="id-ID"/>
              </w:rPr>
              <w:t xml:space="preserve">     113</w:t>
            </w:r>
          </w:p>
        </w:tc>
        <w:tc>
          <w:tcPr>
            <w:tcW w:w="996" w:type="pct"/>
          </w:tcPr>
          <w:p w14:paraId="00B9F6C6" w14:textId="77777777" w:rsidR="000F6CF8" w:rsidRPr="00FA17D1" w:rsidRDefault="000F6CF8" w:rsidP="008308F8">
            <w:pPr>
              <w:pStyle w:val="DecimalAligned"/>
              <w:jc w:val="both"/>
              <w:rPr>
                <w:rFonts w:ascii="Times New Roman" w:hAnsi="Times New Roman"/>
                <w:b w:val="0"/>
                <w:bCs w:val="0"/>
                <w:color w:val="auto"/>
                <w:sz w:val="24"/>
                <w:szCs w:val="24"/>
                <w:lang w:val="id-ID"/>
              </w:rPr>
            </w:pPr>
            <w:r w:rsidRPr="00FA17D1">
              <w:rPr>
                <w:rFonts w:ascii="Times New Roman" w:hAnsi="Times New Roman"/>
                <w:b w:val="0"/>
                <w:bCs w:val="0"/>
                <w:color w:val="auto"/>
                <w:sz w:val="24"/>
                <w:szCs w:val="24"/>
                <w:lang w:val="id-ID"/>
              </w:rPr>
              <w:t xml:space="preserve">     100%</w:t>
            </w:r>
          </w:p>
        </w:tc>
      </w:tr>
    </w:tbl>
    <w:p w14:paraId="2C7156FB" w14:textId="77777777" w:rsidR="000F6CF8" w:rsidRPr="00FA17D1" w:rsidRDefault="000F6CF8" w:rsidP="000F6CF8">
      <w:pPr>
        <w:pStyle w:val="FootnoteText"/>
        <w:ind w:firstLine="709"/>
        <w:jc w:val="both"/>
        <w:rPr>
          <w:rFonts w:ascii="Times New Roman" w:hAnsi="Times New Roman"/>
          <w:sz w:val="24"/>
          <w:szCs w:val="24"/>
          <w:lang w:val="id-ID"/>
        </w:rPr>
      </w:pPr>
      <w:r w:rsidRPr="00FA17D1">
        <w:rPr>
          <w:rStyle w:val="SubtleEmphasis"/>
          <w:rFonts w:ascii="Times New Roman" w:hAnsi="Times New Roman"/>
          <w:sz w:val="24"/>
          <w:szCs w:val="24"/>
          <w:lang w:val="id-ID"/>
        </w:rPr>
        <w:t>Sumber:</w:t>
      </w:r>
      <w:r w:rsidRPr="00FA17D1">
        <w:rPr>
          <w:rFonts w:ascii="Times New Roman" w:hAnsi="Times New Roman"/>
          <w:sz w:val="24"/>
          <w:szCs w:val="24"/>
          <w:lang w:val="id-ID"/>
        </w:rPr>
        <w:t xml:space="preserve"> Disertasi Pengujian Peraturan Kebijakan Di Indonesia</w:t>
      </w:r>
    </w:p>
    <w:p w14:paraId="042CA6C3" w14:textId="77777777" w:rsidR="00FA17D1" w:rsidRDefault="00FA17D1" w:rsidP="000F6CF8">
      <w:pPr>
        <w:spacing w:line="240" w:lineRule="auto"/>
        <w:jc w:val="both"/>
        <w:rPr>
          <w:rFonts w:ascii="Times New Roman" w:hAnsi="Times New Roman" w:cs="Times New Roman"/>
          <w:sz w:val="24"/>
          <w:szCs w:val="24"/>
          <w:lang w:val="id-ID"/>
        </w:rPr>
      </w:pPr>
    </w:p>
    <w:p w14:paraId="30857288" w14:textId="531F86D0" w:rsidR="000F6CF8" w:rsidRPr="00FA17D1" w:rsidRDefault="000F6CF8" w:rsidP="00FA17D1">
      <w:pPr>
        <w:spacing w:line="240" w:lineRule="auto"/>
        <w:ind w:firstLine="562"/>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Data di atas memperlihatkan pesan yang disampaikan oleh pejabat pemerintah melalui surat edaran dapat ditujukan kepada semua tingkatan </w:t>
      </w:r>
      <w:r w:rsidR="00FA17D1" w:rsidRPr="00FA17D1">
        <w:rPr>
          <w:rFonts w:ascii="Times New Roman" w:hAnsi="Times New Roman" w:cs="Times New Roman"/>
          <w:sz w:val="24"/>
          <w:szCs w:val="24"/>
          <w:lang w:val="id-ID"/>
        </w:rPr>
        <w:t>penjabatan</w:t>
      </w:r>
      <w:r w:rsidRPr="00FA17D1">
        <w:rPr>
          <w:rFonts w:ascii="Times New Roman" w:hAnsi="Times New Roman" w:cs="Times New Roman"/>
          <w:sz w:val="24"/>
          <w:szCs w:val="24"/>
          <w:lang w:val="id-ID"/>
        </w:rPr>
        <w:t xml:space="preserve"> pemerintah dan masyarakat umum. Isi (materi muatan) pesan yang dibuat pejabat pemerintah adalah kehendak/keinginan yang disampaikan kepada komunikan. Kehendak dimaksud dapat berupa perintah/anjuran kepada komunikan agar melakukan atau tidak melakukan perbuatan. Perbuatan yang dimaksud </w:t>
      </w:r>
      <w:r w:rsidRPr="00FA17D1">
        <w:rPr>
          <w:rFonts w:ascii="Times New Roman" w:hAnsi="Times New Roman" w:cs="Times New Roman"/>
          <w:sz w:val="24"/>
          <w:szCs w:val="24"/>
          <w:lang w:val="id-ID"/>
        </w:rPr>
        <w:lastRenderedPageBreak/>
        <w:t>dapat berupa perbuatan yang berulang-ulang/terus-menerus (</w:t>
      </w:r>
      <w:proofErr w:type="spellStart"/>
      <w:r w:rsidRPr="00FA17D1">
        <w:rPr>
          <w:rFonts w:ascii="Times New Roman" w:hAnsi="Times New Roman" w:cs="Times New Roman"/>
          <w:i/>
          <w:iCs/>
          <w:sz w:val="24"/>
          <w:szCs w:val="24"/>
          <w:lang w:val="id-ID"/>
        </w:rPr>
        <w:t>dauerhaftig</w:t>
      </w:r>
      <w:proofErr w:type="spellEnd"/>
      <w:r w:rsidRPr="00FA17D1">
        <w:rPr>
          <w:rFonts w:ascii="Times New Roman" w:hAnsi="Times New Roman" w:cs="Times New Roman"/>
          <w:sz w:val="24"/>
          <w:szCs w:val="24"/>
          <w:lang w:val="id-ID"/>
        </w:rPr>
        <w:t>) atau perbuatan sekali selesai (</w:t>
      </w:r>
      <w:proofErr w:type="spellStart"/>
      <w:r w:rsidRPr="00FA17D1">
        <w:rPr>
          <w:rFonts w:ascii="Times New Roman" w:hAnsi="Times New Roman" w:cs="Times New Roman"/>
          <w:i/>
          <w:iCs/>
          <w:sz w:val="24"/>
          <w:szCs w:val="24"/>
          <w:lang w:val="id-ID"/>
        </w:rPr>
        <w:t>einmahlig</w:t>
      </w:r>
      <w:proofErr w:type="spellEnd"/>
      <w:r w:rsidRPr="00FA17D1">
        <w:rPr>
          <w:rFonts w:ascii="Times New Roman" w:hAnsi="Times New Roman" w:cs="Times New Roman"/>
          <w:sz w:val="24"/>
          <w:szCs w:val="24"/>
          <w:lang w:val="id-ID"/>
        </w:rPr>
        <w:t>). Dari data 209 surat edaran isi pesan yang dikehendaki oleh pejabat di lingkungan kementerian adalah:</w:t>
      </w:r>
    </w:p>
    <w:p w14:paraId="0A87A15A" w14:textId="77777777" w:rsidR="000F6CF8" w:rsidRPr="00FA17D1" w:rsidRDefault="000F6CF8" w:rsidP="000F6CF8">
      <w:pPr>
        <w:pStyle w:val="ListParagraph"/>
        <w:widowControl w:val="0"/>
        <w:numPr>
          <w:ilvl w:val="0"/>
          <w:numId w:val="8"/>
        </w:numPr>
        <w:spacing w:after="0" w:line="240" w:lineRule="auto"/>
        <w:ind w:leftChars="-3" w:left="270" w:hanging="277"/>
        <w:contextualSpacing w:val="0"/>
        <w:jc w:val="both"/>
        <w:rPr>
          <w:rFonts w:ascii="Times New Roman" w:hAnsi="Times New Roman"/>
          <w:sz w:val="24"/>
          <w:szCs w:val="24"/>
        </w:rPr>
      </w:pPr>
      <w:r w:rsidRPr="00FA17D1">
        <w:rPr>
          <w:rFonts w:ascii="Times New Roman" w:hAnsi="Times New Roman"/>
          <w:sz w:val="24"/>
          <w:szCs w:val="24"/>
        </w:rPr>
        <w:t>perbuatan yang dikehendaki berlaku sekali selesai sebanyak 50 surat edaran atau 24,04%;</w:t>
      </w:r>
    </w:p>
    <w:p w14:paraId="1045BA49" w14:textId="77777777" w:rsidR="000F6CF8" w:rsidRPr="00FA17D1" w:rsidRDefault="000F6CF8" w:rsidP="000F6CF8">
      <w:pPr>
        <w:pStyle w:val="ListParagraph"/>
        <w:widowControl w:val="0"/>
        <w:numPr>
          <w:ilvl w:val="0"/>
          <w:numId w:val="8"/>
        </w:numPr>
        <w:spacing w:after="0" w:line="240" w:lineRule="auto"/>
        <w:ind w:leftChars="-3" w:left="270" w:hanging="277"/>
        <w:contextualSpacing w:val="0"/>
        <w:jc w:val="both"/>
        <w:rPr>
          <w:rFonts w:ascii="Times New Roman" w:hAnsi="Times New Roman"/>
          <w:sz w:val="24"/>
          <w:szCs w:val="24"/>
        </w:rPr>
      </w:pPr>
      <w:r w:rsidRPr="00FA17D1">
        <w:rPr>
          <w:rFonts w:ascii="Times New Roman" w:hAnsi="Times New Roman"/>
          <w:sz w:val="24"/>
          <w:szCs w:val="24"/>
        </w:rPr>
        <w:t>perbuatan yang dikehendaki berlaku terus menerus sebanyak 159 surat edaran atau 75,96%.</w:t>
      </w:r>
    </w:p>
    <w:p w14:paraId="08523367" w14:textId="77777777" w:rsidR="00FA17D1" w:rsidRDefault="00FA17D1" w:rsidP="000F6CF8">
      <w:pPr>
        <w:pStyle w:val="ListParagraph"/>
        <w:spacing w:line="240" w:lineRule="auto"/>
        <w:ind w:left="0" w:firstLine="6"/>
        <w:jc w:val="both"/>
        <w:rPr>
          <w:rFonts w:ascii="Times New Roman" w:hAnsi="Times New Roman"/>
          <w:sz w:val="24"/>
          <w:szCs w:val="24"/>
        </w:rPr>
      </w:pPr>
    </w:p>
    <w:p w14:paraId="5E084C06" w14:textId="7B83BF63" w:rsidR="000F6CF8" w:rsidRPr="00FA17D1" w:rsidRDefault="000F6CF8" w:rsidP="000F6CF8">
      <w:pPr>
        <w:pStyle w:val="ListParagraph"/>
        <w:spacing w:line="240" w:lineRule="auto"/>
        <w:ind w:left="0" w:firstLine="6"/>
        <w:jc w:val="both"/>
        <w:rPr>
          <w:rFonts w:ascii="Times New Roman" w:hAnsi="Times New Roman"/>
          <w:sz w:val="24"/>
          <w:szCs w:val="24"/>
        </w:rPr>
      </w:pPr>
      <w:r w:rsidRPr="00FA17D1">
        <w:rPr>
          <w:rFonts w:ascii="Times New Roman" w:hAnsi="Times New Roman"/>
          <w:sz w:val="24"/>
          <w:szCs w:val="24"/>
        </w:rPr>
        <w:t>Data tersebut menunjukan sebagian besar isi pesan yang dikehendaki oleh pembuat surat edaran adalah perbuatan yang berulang-ulang, yang dapat disebut pesan bersifat mengatur. Sebagian kecil isi pesan yang dikehendaki oleh pembuat surat edaran adalah perbuatan sekali sekesai, yang dapat disebut pesat bersifat ketetapan.</w:t>
      </w:r>
    </w:p>
    <w:p w14:paraId="7F596349" w14:textId="548AA266" w:rsidR="000F6CF8" w:rsidRDefault="000F6CF8" w:rsidP="000F6CF8">
      <w:pPr>
        <w:spacing w:after="0" w:line="240" w:lineRule="auto"/>
        <w:ind w:firstLine="518"/>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Sampel 46 surat edaran yang dibuat pejabat pemerintah di luar lingkungan kementerian, memiliki sasaran komunikan sebagai berikut:</w:t>
      </w:r>
    </w:p>
    <w:p w14:paraId="658514CB" w14:textId="77777777" w:rsidR="00FA17D1" w:rsidRPr="00FA17D1" w:rsidRDefault="00FA17D1" w:rsidP="000F6CF8">
      <w:pPr>
        <w:spacing w:after="0" w:line="240" w:lineRule="auto"/>
        <w:ind w:firstLine="518"/>
        <w:jc w:val="both"/>
        <w:rPr>
          <w:rFonts w:ascii="Times New Roman" w:hAnsi="Times New Roman" w:cs="Times New Roman"/>
          <w:sz w:val="24"/>
          <w:szCs w:val="24"/>
          <w:lang w:val="id-ID"/>
        </w:rPr>
      </w:pPr>
    </w:p>
    <w:p w14:paraId="2342D0F2" w14:textId="77777777" w:rsidR="000F6CF8" w:rsidRPr="00FA17D1" w:rsidRDefault="000F6CF8" w:rsidP="000F6CF8">
      <w:pPr>
        <w:pStyle w:val="ListParagraph"/>
        <w:widowControl w:val="0"/>
        <w:numPr>
          <w:ilvl w:val="0"/>
          <w:numId w:val="9"/>
        </w:numPr>
        <w:spacing w:after="0" w:line="240" w:lineRule="auto"/>
        <w:ind w:leftChars="-3" w:left="270" w:hanging="277"/>
        <w:contextualSpacing w:val="0"/>
        <w:jc w:val="both"/>
        <w:rPr>
          <w:rFonts w:ascii="Times New Roman" w:hAnsi="Times New Roman"/>
          <w:sz w:val="24"/>
          <w:szCs w:val="24"/>
        </w:rPr>
      </w:pPr>
      <w:r w:rsidRPr="00FA17D1">
        <w:rPr>
          <w:rFonts w:ascii="Times New Roman" w:hAnsi="Times New Roman"/>
          <w:sz w:val="24"/>
          <w:szCs w:val="24"/>
        </w:rPr>
        <w:t>ditujukan ke pejabat internal di lingkungan unit kerja non kementerian sebanyak 21 surat edaran atau 45,66%;</w:t>
      </w:r>
    </w:p>
    <w:p w14:paraId="55569D45" w14:textId="40B8BC79" w:rsidR="000F6CF8" w:rsidRDefault="000F6CF8" w:rsidP="00FA17D1">
      <w:pPr>
        <w:pStyle w:val="ListParagraph"/>
        <w:widowControl w:val="0"/>
        <w:numPr>
          <w:ilvl w:val="0"/>
          <w:numId w:val="9"/>
        </w:numPr>
        <w:spacing w:after="0" w:line="240" w:lineRule="auto"/>
        <w:ind w:leftChars="-3" w:left="270" w:hanging="277"/>
        <w:contextualSpacing w:val="0"/>
        <w:jc w:val="both"/>
        <w:rPr>
          <w:rFonts w:ascii="Times New Roman" w:hAnsi="Times New Roman"/>
          <w:sz w:val="24"/>
          <w:szCs w:val="24"/>
        </w:rPr>
      </w:pPr>
      <w:r w:rsidRPr="00FA17D1">
        <w:rPr>
          <w:rFonts w:ascii="Times New Roman" w:hAnsi="Times New Roman"/>
          <w:sz w:val="24"/>
          <w:szCs w:val="24"/>
        </w:rPr>
        <w:t>ditujukan ke pejabat internal di lingkungan unit kerja non kementerian dan di luar lingkungan</w:t>
      </w:r>
      <w:r w:rsidR="00FA17D1">
        <w:rPr>
          <w:rFonts w:ascii="Times New Roman" w:hAnsi="Times New Roman"/>
          <w:sz w:val="24"/>
          <w:szCs w:val="24"/>
          <w:lang w:val="en-US"/>
        </w:rPr>
        <w:t xml:space="preserve"> </w:t>
      </w:r>
      <w:r w:rsidRPr="00FA17D1">
        <w:rPr>
          <w:rFonts w:ascii="Times New Roman" w:hAnsi="Times New Roman"/>
          <w:sz w:val="24"/>
          <w:szCs w:val="24"/>
        </w:rPr>
        <w:t>non kementerian serta masyarakat umum sebanyak 25 surat edaran atau 54,34%.</w:t>
      </w:r>
    </w:p>
    <w:p w14:paraId="0A23469A" w14:textId="77777777" w:rsidR="00FA17D1" w:rsidRPr="00FA17D1" w:rsidRDefault="00FA17D1" w:rsidP="00FA17D1">
      <w:pPr>
        <w:pStyle w:val="ListParagraph"/>
        <w:widowControl w:val="0"/>
        <w:spacing w:after="0" w:line="240" w:lineRule="auto"/>
        <w:ind w:left="270"/>
        <w:contextualSpacing w:val="0"/>
        <w:jc w:val="both"/>
        <w:rPr>
          <w:rFonts w:ascii="Times New Roman" w:hAnsi="Times New Roman"/>
          <w:sz w:val="24"/>
          <w:szCs w:val="24"/>
        </w:rPr>
      </w:pPr>
    </w:p>
    <w:p w14:paraId="251B7BD7" w14:textId="3F6CFE63" w:rsidR="000F6CF8" w:rsidRPr="00FA17D1" w:rsidRDefault="000F6CF8" w:rsidP="00FA17D1">
      <w:pPr>
        <w:spacing w:line="240" w:lineRule="auto"/>
        <w:ind w:firstLine="567"/>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Data di atas memperlihatkan komunikasi hukum melalui surat edaran yang dilakukan oleh pejabat pemerintah di lingkungan non kementerian dapat ditujukan kepada pejabat di lingkungan lembaga pemerintah non </w:t>
      </w:r>
      <w:r w:rsidR="00FA17D1" w:rsidRPr="00FA17D1">
        <w:rPr>
          <w:rFonts w:ascii="Times New Roman" w:hAnsi="Times New Roman" w:cs="Times New Roman"/>
          <w:sz w:val="24"/>
          <w:szCs w:val="24"/>
          <w:lang w:val="id-ID"/>
        </w:rPr>
        <w:t>kementerian</w:t>
      </w:r>
      <w:r w:rsidRPr="00FA17D1">
        <w:rPr>
          <w:rFonts w:ascii="Times New Roman" w:hAnsi="Times New Roman" w:cs="Times New Roman"/>
          <w:sz w:val="24"/>
          <w:szCs w:val="24"/>
          <w:lang w:val="id-ID"/>
        </w:rPr>
        <w:t>, pejabat pemerintah di lingkungan kerja unit lain, bahkan kepada masyarakat umum.</w:t>
      </w:r>
      <w:r w:rsidR="00FA17D1">
        <w:rPr>
          <w:rFonts w:ascii="Times New Roman" w:hAnsi="Times New Roman" w:cs="Times New Roman"/>
          <w:sz w:val="24"/>
          <w:szCs w:val="24"/>
        </w:rPr>
        <w:t xml:space="preserve"> </w:t>
      </w:r>
      <w:r w:rsidRPr="00FA17D1">
        <w:rPr>
          <w:rFonts w:ascii="Times New Roman" w:hAnsi="Times New Roman" w:cs="Times New Roman"/>
          <w:sz w:val="24"/>
          <w:szCs w:val="24"/>
          <w:lang w:val="id-ID"/>
        </w:rPr>
        <w:t xml:space="preserve">Sebagian pendapat ahli menyatakan bahwa </w:t>
      </w:r>
      <w:r w:rsidR="00FA17D1" w:rsidRPr="00FA17D1">
        <w:rPr>
          <w:rFonts w:ascii="Times New Roman" w:hAnsi="Times New Roman" w:cs="Times New Roman"/>
          <w:sz w:val="24"/>
          <w:szCs w:val="24"/>
          <w:lang w:val="id-ID"/>
        </w:rPr>
        <w:t>komunikasi</w:t>
      </w:r>
      <w:r w:rsidRPr="00FA17D1">
        <w:rPr>
          <w:rFonts w:ascii="Times New Roman" w:hAnsi="Times New Roman" w:cs="Times New Roman"/>
          <w:sz w:val="24"/>
          <w:szCs w:val="24"/>
          <w:lang w:val="id-ID"/>
        </w:rPr>
        <w:t xml:space="preserve"> hukum melalui surat edaran hanya ditujukan kepada pejabat bawahan dari pembuat surat edaran. Tujuannya agar tugas-tugas </w:t>
      </w:r>
      <w:r w:rsidR="00FA17D1" w:rsidRPr="00FA17D1">
        <w:rPr>
          <w:rFonts w:ascii="Times New Roman" w:hAnsi="Times New Roman" w:cs="Times New Roman"/>
          <w:sz w:val="24"/>
          <w:szCs w:val="24"/>
          <w:lang w:val="id-ID"/>
        </w:rPr>
        <w:t>pemerintahan</w:t>
      </w:r>
      <w:r w:rsidRPr="00FA17D1">
        <w:rPr>
          <w:rFonts w:ascii="Times New Roman" w:hAnsi="Times New Roman" w:cs="Times New Roman"/>
          <w:sz w:val="24"/>
          <w:szCs w:val="24"/>
          <w:lang w:val="id-ID"/>
        </w:rPr>
        <w:t xml:space="preserve"> dapat dilaksanakan secara teknis oleh pejabat bawahannya. Pada kenyataannya, dari 46 sampel surat edaran yang dibuat oleh pejabat pemerintah di lingkungan non kementerian </w:t>
      </w:r>
      <w:r w:rsidR="00FA17D1" w:rsidRPr="00FA17D1">
        <w:rPr>
          <w:rFonts w:ascii="Times New Roman" w:hAnsi="Times New Roman" w:cs="Times New Roman"/>
          <w:sz w:val="24"/>
          <w:szCs w:val="24"/>
          <w:lang w:val="id-ID"/>
        </w:rPr>
        <w:t>menunjukkan</w:t>
      </w:r>
      <w:r w:rsidRPr="00FA17D1">
        <w:rPr>
          <w:rFonts w:ascii="Times New Roman" w:hAnsi="Times New Roman" w:cs="Times New Roman"/>
          <w:sz w:val="24"/>
          <w:szCs w:val="24"/>
          <w:lang w:val="id-ID"/>
        </w:rPr>
        <w:t xml:space="preserve"> sebagai berikut:</w:t>
      </w:r>
    </w:p>
    <w:p w14:paraId="2A6A9B08" w14:textId="77777777" w:rsidR="000F6CF8" w:rsidRPr="00FA17D1" w:rsidRDefault="000F6CF8" w:rsidP="000F6CF8">
      <w:pPr>
        <w:spacing w:after="0" w:line="240" w:lineRule="auto"/>
        <w:ind w:firstLine="547"/>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Tabel 3: Sasaran Surat Edaran Pejabat Pemerintah Daerah</w:t>
      </w:r>
    </w:p>
    <w:tbl>
      <w:tblPr>
        <w:tblStyle w:val="LightShading-Accent1"/>
        <w:tblW w:w="4566" w:type="pct"/>
        <w:tblInd w:w="360" w:type="dxa"/>
        <w:tblLook w:val="0660" w:firstRow="1" w:lastRow="1" w:firstColumn="0" w:lastColumn="0" w:noHBand="1" w:noVBand="1"/>
      </w:tblPr>
      <w:tblGrid>
        <w:gridCol w:w="726"/>
        <w:gridCol w:w="4318"/>
        <w:gridCol w:w="1617"/>
        <w:gridCol w:w="1887"/>
      </w:tblGrid>
      <w:tr w:rsidR="000F6CF8" w:rsidRPr="00FA17D1" w14:paraId="12874E10" w14:textId="77777777" w:rsidTr="008308F8">
        <w:trPr>
          <w:cnfStyle w:val="100000000000" w:firstRow="1" w:lastRow="0" w:firstColumn="0" w:lastColumn="0" w:oddVBand="0" w:evenVBand="0" w:oddHBand="0" w:evenHBand="0" w:firstRowFirstColumn="0" w:firstRowLastColumn="0" w:lastRowFirstColumn="0" w:lastRowLastColumn="0"/>
        </w:trPr>
        <w:tc>
          <w:tcPr>
            <w:tcW w:w="424" w:type="pct"/>
            <w:noWrap/>
          </w:tcPr>
          <w:p w14:paraId="56CA5706"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NO</w:t>
            </w:r>
          </w:p>
        </w:tc>
        <w:tc>
          <w:tcPr>
            <w:tcW w:w="2525" w:type="pct"/>
          </w:tcPr>
          <w:p w14:paraId="2B796835"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 xml:space="preserve">SASARAN SURAT EDARAN </w:t>
            </w:r>
          </w:p>
        </w:tc>
        <w:tc>
          <w:tcPr>
            <w:tcW w:w="946" w:type="pct"/>
          </w:tcPr>
          <w:p w14:paraId="6B9F89B9" w14:textId="77777777" w:rsidR="000F6CF8" w:rsidRPr="00FA17D1" w:rsidRDefault="000F6CF8" w:rsidP="008308F8">
            <w:pPr>
              <w:jc w:val="both"/>
              <w:rPr>
                <w:rFonts w:ascii="Times New Roman" w:hAnsi="Times New Roman" w:cs="Times New Roman"/>
                <w:b w:val="0"/>
                <w:bCs w:val="0"/>
                <w:color w:val="auto"/>
                <w:sz w:val="24"/>
                <w:szCs w:val="24"/>
                <w:lang w:val="id-ID"/>
              </w:rPr>
            </w:pPr>
            <w:r w:rsidRPr="00FA17D1">
              <w:rPr>
                <w:rFonts w:ascii="Times New Roman" w:hAnsi="Times New Roman" w:cs="Times New Roman"/>
                <w:color w:val="auto"/>
                <w:sz w:val="24"/>
                <w:szCs w:val="24"/>
                <w:lang w:val="id-ID"/>
              </w:rPr>
              <w:t xml:space="preserve">JUMLAH           </w:t>
            </w:r>
          </w:p>
          <w:p w14:paraId="6273818E"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 xml:space="preserve">       SE</w:t>
            </w:r>
          </w:p>
        </w:tc>
        <w:tc>
          <w:tcPr>
            <w:tcW w:w="1104" w:type="pct"/>
          </w:tcPr>
          <w:p w14:paraId="043E0E77" w14:textId="77777777" w:rsidR="000F6CF8" w:rsidRPr="00FA17D1" w:rsidRDefault="000F6CF8" w:rsidP="008308F8">
            <w:pPr>
              <w:jc w:val="both"/>
              <w:rPr>
                <w:rFonts w:ascii="Times New Roman" w:hAnsi="Times New Roman" w:cs="Times New Roman"/>
                <w:b w:val="0"/>
                <w:bCs w:val="0"/>
                <w:color w:val="auto"/>
                <w:sz w:val="24"/>
                <w:szCs w:val="24"/>
                <w:lang w:val="id-ID"/>
              </w:rPr>
            </w:pPr>
            <w:r w:rsidRPr="00FA17D1">
              <w:rPr>
                <w:rFonts w:ascii="Times New Roman" w:hAnsi="Times New Roman" w:cs="Times New Roman"/>
                <w:color w:val="auto"/>
                <w:sz w:val="24"/>
                <w:szCs w:val="24"/>
                <w:lang w:val="id-ID"/>
              </w:rPr>
              <w:t>PERSENTASE</w:t>
            </w:r>
          </w:p>
          <w:p w14:paraId="5BBD9198"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 xml:space="preserve">           SE</w:t>
            </w:r>
          </w:p>
        </w:tc>
      </w:tr>
      <w:tr w:rsidR="000F6CF8" w:rsidRPr="00FA17D1" w14:paraId="15410D02" w14:textId="77777777" w:rsidTr="008308F8">
        <w:tc>
          <w:tcPr>
            <w:tcW w:w="424" w:type="pct"/>
            <w:noWrap/>
          </w:tcPr>
          <w:p w14:paraId="6BCA671E"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1</w:t>
            </w:r>
          </w:p>
        </w:tc>
        <w:tc>
          <w:tcPr>
            <w:tcW w:w="2525" w:type="pct"/>
          </w:tcPr>
          <w:p w14:paraId="4EE2E9A7" w14:textId="77777777" w:rsidR="000F6CF8" w:rsidRPr="00FA17D1" w:rsidRDefault="000F6CF8" w:rsidP="008308F8">
            <w:pPr>
              <w:pStyle w:val="DecimalAligned"/>
              <w:spacing w:after="120"/>
              <w:jc w:val="both"/>
              <w:rPr>
                <w:rFonts w:ascii="Times New Roman" w:hAnsi="Times New Roman"/>
                <w:color w:val="auto"/>
                <w:sz w:val="24"/>
                <w:szCs w:val="24"/>
                <w:lang w:val="id-ID"/>
              </w:rPr>
            </w:pPr>
            <w:r w:rsidRPr="00FA17D1">
              <w:rPr>
                <w:rFonts w:ascii="Times New Roman" w:hAnsi="Times New Roman"/>
                <w:color w:val="auto"/>
                <w:sz w:val="24"/>
                <w:szCs w:val="24"/>
                <w:lang w:val="id-ID"/>
              </w:rPr>
              <w:t>pejabat atasan (yang mempunyai tingkat kedudukan lebih tinggi) dari kedudukan pejabat pembuat surat edaran</w:t>
            </w:r>
          </w:p>
        </w:tc>
        <w:tc>
          <w:tcPr>
            <w:tcW w:w="946" w:type="pct"/>
          </w:tcPr>
          <w:p w14:paraId="722A79F7"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w:t>
            </w:r>
          </w:p>
          <w:p w14:paraId="6295F1D0"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2 </w:t>
            </w:r>
          </w:p>
        </w:tc>
        <w:tc>
          <w:tcPr>
            <w:tcW w:w="1104" w:type="pct"/>
          </w:tcPr>
          <w:p w14:paraId="2D6AA6C9"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w:t>
            </w:r>
          </w:p>
          <w:p w14:paraId="6F8D27E9"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4,35%</w:t>
            </w:r>
          </w:p>
        </w:tc>
      </w:tr>
      <w:tr w:rsidR="000F6CF8" w:rsidRPr="00FA17D1" w14:paraId="3D5FFA6F" w14:textId="77777777" w:rsidTr="008308F8">
        <w:tc>
          <w:tcPr>
            <w:tcW w:w="424" w:type="pct"/>
            <w:noWrap/>
          </w:tcPr>
          <w:p w14:paraId="7B9CC6D6"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2</w:t>
            </w:r>
          </w:p>
        </w:tc>
        <w:tc>
          <w:tcPr>
            <w:tcW w:w="2525" w:type="pct"/>
          </w:tcPr>
          <w:p w14:paraId="4884FA06" w14:textId="77777777" w:rsidR="000F6CF8" w:rsidRPr="00FA17D1" w:rsidRDefault="000F6CF8" w:rsidP="008308F8">
            <w:pPr>
              <w:pStyle w:val="DecimalAligned"/>
              <w:spacing w:after="120"/>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pejabat yang mempunyai kedudukan setara dengan kedudukan pembuat surat edaran sebanyak </w:t>
            </w:r>
          </w:p>
        </w:tc>
        <w:tc>
          <w:tcPr>
            <w:tcW w:w="946" w:type="pct"/>
          </w:tcPr>
          <w:p w14:paraId="3078A2CE"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w:t>
            </w:r>
          </w:p>
          <w:p w14:paraId="1F0A7E86"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16</w:t>
            </w:r>
          </w:p>
        </w:tc>
        <w:tc>
          <w:tcPr>
            <w:tcW w:w="1104" w:type="pct"/>
          </w:tcPr>
          <w:p w14:paraId="70A48B4E"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w:t>
            </w:r>
          </w:p>
          <w:p w14:paraId="73812B1D"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34,79%</w:t>
            </w:r>
          </w:p>
        </w:tc>
      </w:tr>
      <w:tr w:rsidR="000F6CF8" w:rsidRPr="00FA17D1" w14:paraId="2D0BE44C" w14:textId="77777777" w:rsidTr="008308F8">
        <w:tc>
          <w:tcPr>
            <w:tcW w:w="424" w:type="pct"/>
            <w:noWrap/>
          </w:tcPr>
          <w:p w14:paraId="26175AC1"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3</w:t>
            </w:r>
          </w:p>
        </w:tc>
        <w:tc>
          <w:tcPr>
            <w:tcW w:w="2525" w:type="pct"/>
          </w:tcPr>
          <w:p w14:paraId="69015D33" w14:textId="77777777" w:rsidR="000F6CF8" w:rsidRPr="00FA17D1" w:rsidRDefault="000F6CF8" w:rsidP="008308F8">
            <w:pPr>
              <w:pStyle w:val="DecimalAligned"/>
              <w:spacing w:after="120"/>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pejabat yang mempunyai kedudukan lebih rendah dari kedudukan pembuat surat edaran sebanyak </w:t>
            </w:r>
          </w:p>
        </w:tc>
        <w:tc>
          <w:tcPr>
            <w:tcW w:w="946" w:type="pct"/>
          </w:tcPr>
          <w:p w14:paraId="74616B7B" w14:textId="77777777" w:rsidR="000F6CF8" w:rsidRPr="00FA17D1" w:rsidRDefault="000F6CF8" w:rsidP="008308F8">
            <w:pPr>
              <w:pStyle w:val="DecimalAligned"/>
              <w:jc w:val="both"/>
              <w:rPr>
                <w:rFonts w:ascii="Times New Roman" w:hAnsi="Times New Roman"/>
                <w:color w:val="auto"/>
                <w:sz w:val="24"/>
                <w:szCs w:val="24"/>
                <w:lang w:val="id-ID"/>
              </w:rPr>
            </w:pPr>
          </w:p>
          <w:p w14:paraId="5865347C"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22</w:t>
            </w:r>
          </w:p>
        </w:tc>
        <w:tc>
          <w:tcPr>
            <w:tcW w:w="1104" w:type="pct"/>
          </w:tcPr>
          <w:p w14:paraId="3D9B5AFB" w14:textId="77777777" w:rsidR="000F6CF8" w:rsidRPr="00FA17D1" w:rsidRDefault="000F6CF8" w:rsidP="008308F8">
            <w:pPr>
              <w:pStyle w:val="DecimalAligned"/>
              <w:jc w:val="both"/>
              <w:rPr>
                <w:rFonts w:ascii="Times New Roman" w:hAnsi="Times New Roman"/>
                <w:color w:val="auto"/>
                <w:sz w:val="24"/>
                <w:szCs w:val="24"/>
                <w:lang w:val="id-ID"/>
              </w:rPr>
            </w:pPr>
          </w:p>
          <w:p w14:paraId="0BFE122C"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47,83%</w:t>
            </w:r>
          </w:p>
        </w:tc>
      </w:tr>
      <w:tr w:rsidR="000F6CF8" w:rsidRPr="00FA17D1" w14:paraId="4D5EFACC" w14:textId="77777777" w:rsidTr="008308F8">
        <w:tc>
          <w:tcPr>
            <w:tcW w:w="424" w:type="pct"/>
            <w:noWrap/>
          </w:tcPr>
          <w:p w14:paraId="3C4207EF" w14:textId="77777777" w:rsidR="000F6CF8" w:rsidRPr="00FA17D1" w:rsidRDefault="000F6CF8" w:rsidP="008308F8">
            <w:pPr>
              <w:jc w:val="both"/>
              <w:rPr>
                <w:rFonts w:ascii="Times New Roman" w:hAnsi="Times New Roman" w:cs="Times New Roman"/>
                <w:color w:val="auto"/>
                <w:sz w:val="24"/>
                <w:szCs w:val="24"/>
                <w:lang w:val="id-ID"/>
              </w:rPr>
            </w:pPr>
            <w:r w:rsidRPr="00FA17D1">
              <w:rPr>
                <w:rFonts w:ascii="Times New Roman" w:hAnsi="Times New Roman" w:cs="Times New Roman"/>
                <w:color w:val="auto"/>
                <w:sz w:val="24"/>
                <w:szCs w:val="24"/>
                <w:lang w:val="id-ID"/>
              </w:rPr>
              <w:t>4</w:t>
            </w:r>
          </w:p>
        </w:tc>
        <w:tc>
          <w:tcPr>
            <w:tcW w:w="2525" w:type="pct"/>
          </w:tcPr>
          <w:p w14:paraId="4C372AE0" w14:textId="77777777" w:rsidR="000F6CF8" w:rsidRPr="00FA17D1" w:rsidRDefault="000F6CF8" w:rsidP="008308F8">
            <w:pPr>
              <w:pStyle w:val="DecimalAligned"/>
              <w:spacing w:after="120"/>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masyarakat umum   </w:t>
            </w:r>
          </w:p>
        </w:tc>
        <w:tc>
          <w:tcPr>
            <w:tcW w:w="946" w:type="pct"/>
          </w:tcPr>
          <w:p w14:paraId="7B749F0D"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6</w:t>
            </w:r>
          </w:p>
        </w:tc>
        <w:tc>
          <w:tcPr>
            <w:tcW w:w="1104" w:type="pct"/>
          </w:tcPr>
          <w:p w14:paraId="4406A118" w14:textId="77777777" w:rsidR="000F6CF8" w:rsidRPr="00FA17D1" w:rsidRDefault="000F6CF8" w:rsidP="008308F8">
            <w:pPr>
              <w:pStyle w:val="DecimalAligned"/>
              <w:jc w:val="both"/>
              <w:rPr>
                <w:rFonts w:ascii="Times New Roman" w:hAnsi="Times New Roman"/>
                <w:color w:val="auto"/>
                <w:sz w:val="24"/>
                <w:szCs w:val="24"/>
                <w:lang w:val="id-ID"/>
              </w:rPr>
            </w:pPr>
            <w:r w:rsidRPr="00FA17D1">
              <w:rPr>
                <w:rFonts w:ascii="Times New Roman" w:hAnsi="Times New Roman"/>
                <w:color w:val="auto"/>
                <w:sz w:val="24"/>
                <w:szCs w:val="24"/>
                <w:lang w:val="id-ID"/>
              </w:rPr>
              <w:t xml:space="preserve">     13,03%</w:t>
            </w:r>
          </w:p>
        </w:tc>
      </w:tr>
      <w:tr w:rsidR="000F6CF8" w:rsidRPr="00FA17D1" w14:paraId="4449F45C" w14:textId="77777777" w:rsidTr="008308F8">
        <w:trPr>
          <w:cnfStyle w:val="010000000000" w:firstRow="0" w:lastRow="1" w:firstColumn="0" w:lastColumn="0" w:oddVBand="0" w:evenVBand="0" w:oddHBand="0" w:evenHBand="0" w:firstRowFirstColumn="0" w:firstRowLastColumn="0" w:lastRowFirstColumn="0" w:lastRowLastColumn="0"/>
        </w:trPr>
        <w:tc>
          <w:tcPr>
            <w:tcW w:w="424" w:type="pct"/>
            <w:noWrap/>
          </w:tcPr>
          <w:p w14:paraId="4FC83F39" w14:textId="77777777" w:rsidR="000F6CF8" w:rsidRPr="00FA17D1" w:rsidRDefault="000F6CF8" w:rsidP="008308F8">
            <w:pPr>
              <w:jc w:val="both"/>
              <w:rPr>
                <w:rFonts w:ascii="Times New Roman" w:hAnsi="Times New Roman" w:cs="Times New Roman"/>
                <w:b w:val="0"/>
                <w:bCs w:val="0"/>
                <w:color w:val="auto"/>
                <w:sz w:val="24"/>
                <w:szCs w:val="24"/>
                <w:lang w:val="id-ID"/>
              </w:rPr>
            </w:pPr>
            <w:r w:rsidRPr="00FA17D1">
              <w:rPr>
                <w:rFonts w:ascii="Times New Roman" w:hAnsi="Times New Roman" w:cs="Times New Roman"/>
                <w:b w:val="0"/>
                <w:bCs w:val="0"/>
                <w:color w:val="auto"/>
                <w:sz w:val="24"/>
                <w:szCs w:val="24"/>
                <w:lang w:val="id-ID"/>
              </w:rPr>
              <w:t>Total</w:t>
            </w:r>
          </w:p>
        </w:tc>
        <w:tc>
          <w:tcPr>
            <w:tcW w:w="2525" w:type="pct"/>
          </w:tcPr>
          <w:p w14:paraId="502E42C0" w14:textId="77777777" w:rsidR="000F6CF8" w:rsidRPr="00FA17D1" w:rsidRDefault="000F6CF8" w:rsidP="008308F8">
            <w:pPr>
              <w:pStyle w:val="DecimalAligned"/>
              <w:jc w:val="both"/>
              <w:rPr>
                <w:rFonts w:ascii="Times New Roman" w:hAnsi="Times New Roman"/>
                <w:b w:val="0"/>
                <w:bCs w:val="0"/>
                <w:color w:val="auto"/>
                <w:sz w:val="24"/>
                <w:szCs w:val="24"/>
                <w:lang w:val="id-ID"/>
              </w:rPr>
            </w:pPr>
            <w:r w:rsidRPr="00FA17D1">
              <w:rPr>
                <w:rFonts w:ascii="Times New Roman" w:hAnsi="Times New Roman"/>
                <w:b w:val="0"/>
                <w:bCs w:val="0"/>
                <w:color w:val="auto"/>
                <w:sz w:val="24"/>
                <w:szCs w:val="24"/>
                <w:lang w:val="id-ID"/>
              </w:rPr>
              <w:t xml:space="preserve">Sasaran Surat Edaran  </w:t>
            </w:r>
          </w:p>
        </w:tc>
        <w:tc>
          <w:tcPr>
            <w:tcW w:w="946" w:type="pct"/>
          </w:tcPr>
          <w:p w14:paraId="19C39FD0" w14:textId="77777777" w:rsidR="000F6CF8" w:rsidRPr="00FA17D1" w:rsidRDefault="000F6CF8" w:rsidP="008308F8">
            <w:pPr>
              <w:pStyle w:val="DecimalAligned"/>
              <w:jc w:val="both"/>
              <w:rPr>
                <w:rFonts w:ascii="Times New Roman" w:hAnsi="Times New Roman"/>
                <w:b w:val="0"/>
                <w:bCs w:val="0"/>
                <w:color w:val="auto"/>
                <w:sz w:val="24"/>
                <w:szCs w:val="24"/>
                <w:lang w:val="id-ID"/>
              </w:rPr>
            </w:pPr>
            <w:r w:rsidRPr="00FA17D1">
              <w:rPr>
                <w:rFonts w:ascii="Times New Roman" w:hAnsi="Times New Roman"/>
                <w:b w:val="0"/>
                <w:bCs w:val="0"/>
                <w:color w:val="auto"/>
                <w:sz w:val="24"/>
                <w:szCs w:val="24"/>
                <w:lang w:val="id-ID"/>
              </w:rPr>
              <w:t xml:space="preserve">       46</w:t>
            </w:r>
          </w:p>
        </w:tc>
        <w:tc>
          <w:tcPr>
            <w:tcW w:w="1104" w:type="pct"/>
          </w:tcPr>
          <w:p w14:paraId="00D69CCC" w14:textId="77777777" w:rsidR="000F6CF8" w:rsidRPr="00FA17D1" w:rsidRDefault="000F6CF8" w:rsidP="008308F8">
            <w:pPr>
              <w:pStyle w:val="DecimalAligned"/>
              <w:jc w:val="both"/>
              <w:rPr>
                <w:rFonts w:ascii="Times New Roman" w:hAnsi="Times New Roman"/>
                <w:b w:val="0"/>
                <w:color w:val="auto"/>
                <w:sz w:val="24"/>
                <w:szCs w:val="24"/>
                <w:lang w:val="id-ID"/>
              </w:rPr>
            </w:pPr>
            <w:r w:rsidRPr="00FA17D1">
              <w:rPr>
                <w:rFonts w:ascii="Times New Roman" w:hAnsi="Times New Roman"/>
                <w:color w:val="auto"/>
                <w:sz w:val="24"/>
                <w:szCs w:val="24"/>
                <w:lang w:val="id-ID"/>
              </w:rPr>
              <w:t xml:space="preserve">    </w:t>
            </w:r>
            <w:r w:rsidRPr="00FA17D1">
              <w:rPr>
                <w:rFonts w:ascii="Times New Roman" w:hAnsi="Times New Roman"/>
                <w:b w:val="0"/>
                <w:color w:val="auto"/>
                <w:sz w:val="24"/>
                <w:szCs w:val="24"/>
                <w:lang w:val="id-ID"/>
              </w:rPr>
              <w:t xml:space="preserve"> 100%</w:t>
            </w:r>
          </w:p>
        </w:tc>
      </w:tr>
    </w:tbl>
    <w:p w14:paraId="64303461" w14:textId="77777777" w:rsidR="000F6CF8" w:rsidRPr="00FA17D1" w:rsidRDefault="000F6CF8" w:rsidP="000F6CF8">
      <w:pPr>
        <w:pStyle w:val="FootnoteText"/>
        <w:ind w:firstLine="709"/>
        <w:jc w:val="both"/>
        <w:rPr>
          <w:rFonts w:ascii="Times New Roman" w:hAnsi="Times New Roman"/>
          <w:sz w:val="24"/>
          <w:szCs w:val="24"/>
          <w:lang w:val="id-ID"/>
        </w:rPr>
      </w:pPr>
      <w:r w:rsidRPr="00FA17D1">
        <w:rPr>
          <w:rStyle w:val="SubtleEmphasis"/>
          <w:rFonts w:ascii="Times New Roman" w:hAnsi="Times New Roman"/>
          <w:sz w:val="24"/>
          <w:szCs w:val="24"/>
          <w:lang w:val="id-ID"/>
        </w:rPr>
        <w:t>Sumber:</w:t>
      </w:r>
      <w:r w:rsidRPr="00FA17D1">
        <w:rPr>
          <w:rFonts w:ascii="Times New Roman" w:hAnsi="Times New Roman"/>
          <w:sz w:val="24"/>
          <w:szCs w:val="24"/>
          <w:lang w:val="id-ID"/>
        </w:rPr>
        <w:t xml:space="preserve"> Disertasi Pengujian Peraturan Kebijakan Di Indonesia</w:t>
      </w:r>
    </w:p>
    <w:p w14:paraId="1680D810" w14:textId="5556969F" w:rsidR="00FA17D1" w:rsidRDefault="000F6CF8" w:rsidP="00FA17D1">
      <w:pPr>
        <w:spacing w:line="240" w:lineRule="auto"/>
        <w:ind w:leftChars="-3" w:left="-7"/>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lastRenderedPageBreak/>
        <w:t xml:space="preserve">Fakta di atas </w:t>
      </w:r>
      <w:r w:rsidR="002007CE" w:rsidRPr="00FA17D1">
        <w:rPr>
          <w:rFonts w:ascii="Times New Roman" w:hAnsi="Times New Roman" w:cs="Times New Roman"/>
          <w:sz w:val="24"/>
          <w:szCs w:val="24"/>
          <w:lang w:val="id-ID"/>
        </w:rPr>
        <w:t>memperlihatkan</w:t>
      </w:r>
      <w:r w:rsidRPr="00FA17D1">
        <w:rPr>
          <w:rFonts w:ascii="Times New Roman" w:hAnsi="Times New Roman" w:cs="Times New Roman"/>
          <w:sz w:val="24"/>
          <w:szCs w:val="24"/>
          <w:lang w:val="id-ID"/>
        </w:rPr>
        <w:t xml:space="preserve"> pesan komunikasi hukum melalui surat edaran dapat ditujukan ke semua tingkat kedudukan pejabat pemerintah bahkan dapat ditujukan kepada masyarakat umum. </w:t>
      </w:r>
    </w:p>
    <w:p w14:paraId="12BD8740" w14:textId="522138D0" w:rsidR="000F6CF8" w:rsidRPr="00FA17D1" w:rsidRDefault="000F6CF8" w:rsidP="002007CE">
      <w:pPr>
        <w:spacing w:line="240" w:lineRule="auto"/>
        <w:ind w:leftChars="-3" w:left="-7" w:firstLine="569"/>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Materi 46 surat edaran di atas berisi pesan yang bersifat kehendak pejabat lembaga pemerintahan non kementerian yang perlu dilakukan oleh masyarakat komunikan. Kehendak tersebut ada yang perlu dilakukan berulang-ulang atau terus menerus dan ada juga yang hanya berlaku sekali selesai. Surat edaran yang mengandung pesan berlaku sekali selesai sebanyak 10 surat edaran atau 22,22% dan yang berlaku terus menerus sebanyak 35 surat edaran atau 77,78%. Dari data tersebut, pesan komunikasi pejabat pemerintah melalui surat edaran lebih banyak berupa pesan yang berlaku terus menerus dari pada pesan yang berlaku sekali selesai. Pesan yang berlaku terus menerus merupakan pesan yang bersifat mengatur perilaku komunikan, yang berlaku sampai dengan pesan di dalam surat edaran itu diubah, diganti, atau dicabut. Pesan yang belaku sekali selesai merupakan </w:t>
      </w:r>
      <w:r w:rsidR="002007CE" w:rsidRPr="00FA17D1">
        <w:rPr>
          <w:rFonts w:ascii="Times New Roman" w:hAnsi="Times New Roman" w:cs="Times New Roman"/>
          <w:sz w:val="24"/>
          <w:szCs w:val="24"/>
          <w:lang w:val="id-ID"/>
        </w:rPr>
        <w:t>pekan</w:t>
      </w:r>
      <w:r w:rsidRPr="00FA17D1">
        <w:rPr>
          <w:rFonts w:ascii="Times New Roman" w:hAnsi="Times New Roman" w:cs="Times New Roman"/>
          <w:sz w:val="24"/>
          <w:szCs w:val="24"/>
          <w:lang w:val="id-ID"/>
        </w:rPr>
        <w:t xml:space="preserve"> yang bersifat menetapkan perilaku atau peristiwa tertentu, yang </w:t>
      </w:r>
      <w:r w:rsidR="002007CE" w:rsidRPr="00FA17D1">
        <w:rPr>
          <w:rFonts w:ascii="Times New Roman" w:hAnsi="Times New Roman" w:cs="Times New Roman"/>
          <w:sz w:val="24"/>
          <w:szCs w:val="24"/>
          <w:lang w:val="id-ID"/>
        </w:rPr>
        <w:t>berlaku</w:t>
      </w:r>
      <w:r w:rsidRPr="00FA17D1">
        <w:rPr>
          <w:rFonts w:ascii="Times New Roman" w:hAnsi="Times New Roman" w:cs="Times New Roman"/>
          <w:sz w:val="24"/>
          <w:szCs w:val="24"/>
          <w:lang w:val="id-ID"/>
        </w:rPr>
        <w:t xml:space="preserve"> selesai ketika pesan itu telah dilaksanakan atau peristiwa itu telah ditetapkan.</w:t>
      </w:r>
    </w:p>
    <w:p w14:paraId="0BFA4E16" w14:textId="50C02200" w:rsidR="000F6CF8" w:rsidRPr="00FA17D1" w:rsidRDefault="000F6CF8" w:rsidP="000F6CF8">
      <w:pPr>
        <w:spacing w:after="0" w:line="240" w:lineRule="auto"/>
        <w:ind w:firstLine="562"/>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Komunikasi hukum serupa juga dilakukan oleh pejabat pemerintah daerah. Data 113 sampel surat edaran pejabat pemerintah daerah, pesan melalui surat edaran tidak hanya ditujukan kepada pejabat di lingkungan unit </w:t>
      </w:r>
      <w:proofErr w:type="spellStart"/>
      <w:r w:rsidRPr="00FA17D1">
        <w:rPr>
          <w:rFonts w:ascii="Times New Roman" w:hAnsi="Times New Roman" w:cs="Times New Roman"/>
          <w:sz w:val="24"/>
          <w:szCs w:val="24"/>
          <w:lang w:val="id-ID"/>
        </w:rPr>
        <w:t>ker</w:t>
      </w:r>
      <w:proofErr w:type="spellEnd"/>
      <w:r w:rsidR="002007CE">
        <w:rPr>
          <w:rFonts w:ascii="Times New Roman" w:hAnsi="Times New Roman" w:cs="Times New Roman"/>
          <w:sz w:val="24"/>
          <w:szCs w:val="24"/>
        </w:rPr>
        <w:t>ja</w:t>
      </w:r>
      <w:proofErr w:type="spellStart"/>
      <w:r w:rsidRPr="00FA17D1">
        <w:rPr>
          <w:rFonts w:ascii="Times New Roman" w:hAnsi="Times New Roman" w:cs="Times New Roman"/>
          <w:sz w:val="24"/>
          <w:szCs w:val="24"/>
          <w:lang w:val="id-ID"/>
        </w:rPr>
        <w:t>nya</w:t>
      </w:r>
      <w:proofErr w:type="spellEnd"/>
      <w:r w:rsidRPr="00FA17D1">
        <w:rPr>
          <w:rFonts w:ascii="Times New Roman" w:hAnsi="Times New Roman" w:cs="Times New Roman"/>
          <w:sz w:val="24"/>
          <w:szCs w:val="24"/>
          <w:lang w:val="id-ID"/>
        </w:rPr>
        <w:t>, tetapi juga ditujukan kepada pejabat pemerintah di lingkungan unit kerja ain, bahkan kepada masyarakat umum. Hal ini dapat dilihat pada data sebagai berikut:</w:t>
      </w:r>
    </w:p>
    <w:p w14:paraId="1C925F70" w14:textId="77777777" w:rsidR="000F6CF8" w:rsidRPr="00FA17D1" w:rsidRDefault="000F6CF8" w:rsidP="000F6CF8">
      <w:pPr>
        <w:pStyle w:val="ListParagraph"/>
        <w:numPr>
          <w:ilvl w:val="0"/>
          <w:numId w:val="10"/>
        </w:numPr>
        <w:spacing w:line="240" w:lineRule="auto"/>
        <w:ind w:left="360"/>
        <w:jc w:val="both"/>
        <w:rPr>
          <w:rFonts w:ascii="Times New Roman" w:hAnsi="Times New Roman"/>
          <w:sz w:val="24"/>
          <w:szCs w:val="24"/>
        </w:rPr>
      </w:pPr>
      <w:r w:rsidRPr="00FA17D1">
        <w:rPr>
          <w:rFonts w:ascii="Times New Roman" w:hAnsi="Times New Roman"/>
          <w:sz w:val="24"/>
          <w:szCs w:val="24"/>
        </w:rPr>
        <w:t>pesan surat edaran ditujukan ke pejabat internal di lingkungan pemberintah daerah sebanyak 66 surat edaran atau 58,40%;</w:t>
      </w:r>
    </w:p>
    <w:p w14:paraId="3663FD11" w14:textId="77777777" w:rsidR="000F6CF8" w:rsidRPr="00FA17D1" w:rsidRDefault="000F6CF8" w:rsidP="000F6CF8">
      <w:pPr>
        <w:pStyle w:val="ListParagraph"/>
        <w:widowControl w:val="0"/>
        <w:numPr>
          <w:ilvl w:val="0"/>
          <w:numId w:val="10"/>
        </w:numPr>
        <w:spacing w:after="0" w:line="240" w:lineRule="auto"/>
        <w:ind w:leftChars="-27" w:left="361" w:hanging="420"/>
        <w:contextualSpacing w:val="0"/>
        <w:jc w:val="both"/>
        <w:rPr>
          <w:rFonts w:ascii="Times New Roman" w:hAnsi="Times New Roman"/>
          <w:sz w:val="24"/>
          <w:szCs w:val="24"/>
        </w:rPr>
      </w:pPr>
      <w:r w:rsidRPr="00FA17D1">
        <w:rPr>
          <w:rFonts w:ascii="Times New Roman" w:hAnsi="Times New Roman"/>
          <w:sz w:val="24"/>
          <w:szCs w:val="24"/>
        </w:rPr>
        <w:t>pesan surat edaran ditujukan ke pejabat di luar pemerintahan daerah dan masyarakat umum sebanyak 47 surat edaran atau 41,60%.</w:t>
      </w:r>
    </w:p>
    <w:p w14:paraId="34F0438D" w14:textId="77777777" w:rsidR="000F6CF8" w:rsidRPr="00FA17D1" w:rsidRDefault="000F6CF8" w:rsidP="000F6CF8">
      <w:pPr>
        <w:spacing w:line="240" w:lineRule="auto"/>
        <w:ind w:firstLine="6"/>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Itu berarti meskipun sebagian besar pesan surat edaran yang dikomunikasikan oleh pejabat pemerintah daerah ditujukan kepada pejabat pemerintah di lingkungan unit kerja pemerintahnya, tetapi itu juga dikomunikasikan kepada pejabat di luar lingkungan unit kerja pemerintahnya, bahkan ditujukan kepada masyarakat umum. </w:t>
      </w:r>
    </w:p>
    <w:p w14:paraId="005C51EB" w14:textId="256AE450" w:rsidR="000F6CF8" w:rsidRPr="00FA17D1" w:rsidRDefault="000F6CF8" w:rsidP="000F6CF8">
      <w:pPr>
        <w:spacing w:after="0" w:line="240" w:lineRule="auto"/>
        <w:ind w:firstLine="562"/>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Dilihat dari tingkat kedudukan pejabat pemerintah yang menjadi komunikan, data 113 surat edaran di atas memperlihatkan bahwa pesan komunikasi melalui </w:t>
      </w:r>
      <w:r w:rsidR="002007CE" w:rsidRPr="00FA17D1">
        <w:rPr>
          <w:rFonts w:ascii="Times New Roman" w:hAnsi="Times New Roman" w:cs="Times New Roman"/>
          <w:sz w:val="24"/>
          <w:szCs w:val="24"/>
          <w:lang w:val="id-ID"/>
        </w:rPr>
        <w:t>surat</w:t>
      </w:r>
      <w:r w:rsidRPr="00FA17D1">
        <w:rPr>
          <w:rFonts w:ascii="Times New Roman" w:hAnsi="Times New Roman" w:cs="Times New Roman"/>
          <w:sz w:val="24"/>
          <w:szCs w:val="24"/>
          <w:lang w:val="id-ID"/>
        </w:rPr>
        <w:t xml:space="preserve"> edaran tidak hanya ditujukan kepada </w:t>
      </w:r>
      <w:r w:rsidR="002007CE" w:rsidRPr="00FA17D1">
        <w:rPr>
          <w:rFonts w:ascii="Times New Roman" w:hAnsi="Times New Roman" w:cs="Times New Roman"/>
          <w:sz w:val="24"/>
          <w:szCs w:val="24"/>
          <w:lang w:val="id-ID"/>
        </w:rPr>
        <w:t>penjabatan</w:t>
      </w:r>
      <w:r w:rsidRPr="00FA17D1">
        <w:rPr>
          <w:rFonts w:ascii="Times New Roman" w:hAnsi="Times New Roman" w:cs="Times New Roman"/>
          <w:sz w:val="24"/>
          <w:szCs w:val="24"/>
          <w:lang w:val="id-ID"/>
        </w:rPr>
        <w:t xml:space="preserve"> bawahannya, tetapi juga pejabat lain bahkan </w:t>
      </w:r>
      <w:r w:rsidR="002007CE" w:rsidRPr="00FA17D1">
        <w:rPr>
          <w:rFonts w:ascii="Times New Roman" w:hAnsi="Times New Roman" w:cs="Times New Roman"/>
          <w:sz w:val="24"/>
          <w:szCs w:val="24"/>
          <w:lang w:val="id-ID"/>
        </w:rPr>
        <w:t>masyarakat</w:t>
      </w:r>
      <w:r w:rsidRPr="00FA17D1">
        <w:rPr>
          <w:rFonts w:ascii="Times New Roman" w:hAnsi="Times New Roman" w:cs="Times New Roman"/>
          <w:sz w:val="24"/>
          <w:szCs w:val="24"/>
          <w:lang w:val="id-ID"/>
        </w:rPr>
        <w:t xml:space="preserve"> umum. Hal ini dapat dilihat dari data di bawah ini:</w:t>
      </w:r>
    </w:p>
    <w:p w14:paraId="70BF41BE" w14:textId="77777777" w:rsidR="000F6CF8" w:rsidRPr="00FA17D1" w:rsidRDefault="000F6CF8" w:rsidP="000F6CF8">
      <w:pPr>
        <w:pStyle w:val="ListParagraph"/>
        <w:widowControl w:val="0"/>
        <w:numPr>
          <w:ilvl w:val="0"/>
          <w:numId w:val="11"/>
        </w:numPr>
        <w:spacing w:after="0" w:line="240" w:lineRule="auto"/>
        <w:ind w:leftChars="13" w:left="449" w:hanging="420"/>
        <w:contextualSpacing w:val="0"/>
        <w:jc w:val="both"/>
        <w:rPr>
          <w:rFonts w:ascii="Times New Roman" w:hAnsi="Times New Roman"/>
          <w:sz w:val="24"/>
          <w:szCs w:val="24"/>
        </w:rPr>
      </w:pPr>
      <w:r w:rsidRPr="00FA17D1">
        <w:rPr>
          <w:rFonts w:ascii="Times New Roman" w:hAnsi="Times New Roman"/>
          <w:sz w:val="24"/>
          <w:szCs w:val="24"/>
        </w:rPr>
        <w:t>Surat edaran ditujukan ke pejabat atasan (pejabat yang mempunyai kedudukan lebih tinggi) dari pejabat pembentuk surat edaran sebanyak 0 surat edaran atau 0%;</w:t>
      </w:r>
    </w:p>
    <w:p w14:paraId="7449F7A7" w14:textId="77777777" w:rsidR="000F6CF8" w:rsidRPr="00FA17D1" w:rsidRDefault="000F6CF8" w:rsidP="000F6CF8">
      <w:pPr>
        <w:pStyle w:val="ListParagraph"/>
        <w:widowControl w:val="0"/>
        <w:numPr>
          <w:ilvl w:val="0"/>
          <w:numId w:val="11"/>
        </w:numPr>
        <w:spacing w:after="0" w:line="240" w:lineRule="auto"/>
        <w:ind w:leftChars="13" w:left="449" w:hanging="420"/>
        <w:contextualSpacing w:val="0"/>
        <w:jc w:val="both"/>
        <w:rPr>
          <w:rFonts w:ascii="Times New Roman" w:hAnsi="Times New Roman"/>
          <w:sz w:val="24"/>
          <w:szCs w:val="24"/>
        </w:rPr>
      </w:pPr>
      <w:r w:rsidRPr="00FA17D1">
        <w:rPr>
          <w:rFonts w:ascii="Times New Roman" w:hAnsi="Times New Roman"/>
          <w:sz w:val="24"/>
          <w:szCs w:val="24"/>
        </w:rPr>
        <w:t xml:space="preserve">Surat edaran ditujukan ke pejabat yang mempunyai kedudukan setara dengan pejabat pembentuk surat edaran sebanyak 13 surat edaran atau 11,51%; </w:t>
      </w:r>
    </w:p>
    <w:p w14:paraId="54AEC3F8" w14:textId="77777777" w:rsidR="000F6CF8" w:rsidRPr="00FA17D1" w:rsidRDefault="000F6CF8" w:rsidP="000F6CF8">
      <w:pPr>
        <w:pStyle w:val="ListParagraph"/>
        <w:widowControl w:val="0"/>
        <w:numPr>
          <w:ilvl w:val="0"/>
          <w:numId w:val="11"/>
        </w:numPr>
        <w:spacing w:after="0" w:line="240" w:lineRule="auto"/>
        <w:ind w:leftChars="13" w:left="449" w:hanging="420"/>
        <w:contextualSpacing w:val="0"/>
        <w:jc w:val="both"/>
        <w:rPr>
          <w:rFonts w:ascii="Times New Roman" w:hAnsi="Times New Roman"/>
          <w:sz w:val="24"/>
          <w:szCs w:val="24"/>
        </w:rPr>
      </w:pPr>
      <w:r w:rsidRPr="00FA17D1">
        <w:rPr>
          <w:rFonts w:ascii="Times New Roman" w:hAnsi="Times New Roman"/>
          <w:sz w:val="24"/>
          <w:szCs w:val="24"/>
        </w:rPr>
        <w:t xml:space="preserve">Surat edaran ditujukan ke pejabat bawahan (pejabat yang mempunyai kedudukan lebih rendah) dari pejabat pembentuk surat edaran sebanyak 64 surat edaran atau 56,64%; dan </w:t>
      </w:r>
    </w:p>
    <w:p w14:paraId="4FA0D623" w14:textId="77777777" w:rsidR="000F6CF8" w:rsidRPr="00FA17D1" w:rsidRDefault="000F6CF8" w:rsidP="000F6CF8">
      <w:pPr>
        <w:pStyle w:val="ListParagraph"/>
        <w:widowControl w:val="0"/>
        <w:numPr>
          <w:ilvl w:val="0"/>
          <w:numId w:val="11"/>
        </w:numPr>
        <w:spacing w:after="0" w:line="240" w:lineRule="auto"/>
        <w:ind w:leftChars="13" w:left="449" w:hanging="420"/>
        <w:contextualSpacing w:val="0"/>
        <w:jc w:val="both"/>
        <w:rPr>
          <w:rFonts w:ascii="Times New Roman" w:hAnsi="Times New Roman"/>
          <w:sz w:val="24"/>
          <w:szCs w:val="24"/>
        </w:rPr>
      </w:pPr>
      <w:r w:rsidRPr="00FA17D1">
        <w:rPr>
          <w:rFonts w:ascii="Times New Roman" w:hAnsi="Times New Roman"/>
          <w:sz w:val="24"/>
          <w:szCs w:val="24"/>
        </w:rPr>
        <w:t>Surat edaran ditujukan kepada masyarakat umum sebanyak 36 surat edaran atau 31,85%.</w:t>
      </w:r>
    </w:p>
    <w:p w14:paraId="6843DCC5" w14:textId="2898998F" w:rsidR="000F6CF8" w:rsidRPr="00FA17D1" w:rsidRDefault="000F6CF8" w:rsidP="000F6CF8">
      <w:pPr>
        <w:spacing w:after="0" w:line="240" w:lineRule="auto"/>
        <w:ind w:firstLineChars="237" w:firstLine="569"/>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Dari aspek sifatnya, sifat pesan surat edaran yang dibuat oleh pejabat </w:t>
      </w:r>
      <w:r w:rsidR="002007CE" w:rsidRPr="00FA17D1">
        <w:rPr>
          <w:rFonts w:ascii="Times New Roman" w:hAnsi="Times New Roman" w:cs="Times New Roman"/>
          <w:sz w:val="24"/>
          <w:szCs w:val="24"/>
          <w:lang w:val="id-ID"/>
        </w:rPr>
        <w:t>pemerintah</w:t>
      </w:r>
      <w:r w:rsidRPr="00FA17D1">
        <w:rPr>
          <w:rFonts w:ascii="Times New Roman" w:hAnsi="Times New Roman" w:cs="Times New Roman"/>
          <w:sz w:val="24"/>
          <w:szCs w:val="24"/>
          <w:lang w:val="id-ID"/>
        </w:rPr>
        <w:t xml:space="preserve"> daerah dibedakan atas dua macam sifat pesan surat edaran, yaitu pesan surat </w:t>
      </w:r>
      <w:proofErr w:type="spellStart"/>
      <w:r w:rsidR="002007CE">
        <w:rPr>
          <w:rFonts w:ascii="Times New Roman" w:hAnsi="Times New Roman" w:cs="Times New Roman"/>
          <w:sz w:val="24"/>
          <w:szCs w:val="24"/>
        </w:rPr>
        <w:t>edaran</w:t>
      </w:r>
      <w:proofErr w:type="spellEnd"/>
      <w:r w:rsidRPr="00FA17D1">
        <w:rPr>
          <w:rFonts w:ascii="Times New Roman" w:hAnsi="Times New Roman" w:cs="Times New Roman"/>
          <w:sz w:val="24"/>
          <w:szCs w:val="24"/>
          <w:lang w:val="id-ID"/>
        </w:rPr>
        <w:t xml:space="preserve"> yang bersifat abstrak dan pesan surat </w:t>
      </w:r>
      <w:r w:rsidR="002007CE">
        <w:rPr>
          <w:rFonts w:ascii="Times New Roman" w:hAnsi="Times New Roman" w:cs="Times New Roman"/>
          <w:sz w:val="24"/>
          <w:szCs w:val="24"/>
        </w:rPr>
        <w:t>ed</w:t>
      </w:r>
      <w:proofErr w:type="spellStart"/>
      <w:r w:rsidRPr="00FA17D1">
        <w:rPr>
          <w:rFonts w:ascii="Times New Roman" w:hAnsi="Times New Roman" w:cs="Times New Roman"/>
          <w:sz w:val="24"/>
          <w:szCs w:val="24"/>
          <w:lang w:val="id-ID"/>
        </w:rPr>
        <w:t>aran</w:t>
      </w:r>
      <w:proofErr w:type="spellEnd"/>
      <w:r w:rsidRPr="00FA17D1">
        <w:rPr>
          <w:rFonts w:ascii="Times New Roman" w:hAnsi="Times New Roman" w:cs="Times New Roman"/>
          <w:sz w:val="24"/>
          <w:szCs w:val="24"/>
          <w:lang w:val="id-ID"/>
        </w:rPr>
        <w:t xml:space="preserve"> yang bersifat konkret. Perbedaan isi pesan dimaksud adalah:</w:t>
      </w:r>
    </w:p>
    <w:p w14:paraId="0E796C87" w14:textId="77777777" w:rsidR="000F6CF8" w:rsidRPr="00FA17D1" w:rsidRDefault="000F6CF8" w:rsidP="000F6CF8">
      <w:pPr>
        <w:pStyle w:val="ListParagraph"/>
        <w:widowControl w:val="0"/>
        <w:numPr>
          <w:ilvl w:val="0"/>
          <w:numId w:val="12"/>
        </w:numPr>
        <w:spacing w:after="0" w:line="240" w:lineRule="auto"/>
        <w:ind w:leftChars="13" w:left="449" w:hanging="420"/>
        <w:contextualSpacing w:val="0"/>
        <w:jc w:val="both"/>
        <w:rPr>
          <w:rFonts w:ascii="Times New Roman" w:hAnsi="Times New Roman"/>
          <w:sz w:val="24"/>
          <w:szCs w:val="24"/>
        </w:rPr>
      </w:pPr>
      <w:r w:rsidRPr="00FA17D1">
        <w:rPr>
          <w:rFonts w:ascii="Times New Roman" w:hAnsi="Times New Roman"/>
          <w:sz w:val="24"/>
          <w:szCs w:val="24"/>
        </w:rPr>
        <w:t>perbuatan yang bersifat konkret yaitu yang dikehendaki berlaku sekali selesai sebanyak sebanyak 41 surat edaran atau 36,27%;</w:t>
      </w:r>
    </w:p>
    <w:p w14:paraId="63452D4A" w14:textId="77777777" w:rsidR="000F6CF8" w:rsidRPr="00FA17D1" w:rsidRDefault="000F6CF8" w:rsidP="000F6CF8">
      <w:pPr>
        <w:pStyle w:val="ListParagraph"/>
        <w:widowControl w:val="0"/>
        <w:numPr>
          <w:ilvl w:val="0"/>
          <w:numId w:val="12"/>
        </w:numPr>
        <w:spacing w:after="0" w:line="240" w:lineRule="auto"/>
        <w:ind w:leftChars="13" w:left="449" w:hanging="420"/>
        <w:contextualSpacing w:val="0"/>
        <w:jc w:val="both"/>
        <w:rPr>
          <w:rFonts w:ascii="Times New Roman" w:hAnsi="Times New Roman"/>
          <w:sz w:val="24"/>
          <w:szCs w:val="24"/>
        </w:rPr>
      </w:pPr>
      <w:r w:rsidRPr="00FA17D1">
        <w:rPr>
          <w:rFonts w:ascii="Times New Roman" w:hAnsi="Times New Roman"/>
          <w:sz w:val="24"/>
          <w:szCs w:val="24"/>
        </w:rPr>
        <w:t>perbuatan yang bersifat abstrak yaitu yang dikehendaki berlaku terus menerus sebanyak 71 surat edaran atau 63,73%.</w:t>
      </w:r>
    </w:p>
    <w:p w14:paraId="6FE75D33" w14:textId="6FD7ABE5" w:rsidR="000F6CF8" w:rsidRPr="00FA17D1" w:rsidRDefault="000F6CF8" w:rsidP="000F6CF8">
      <w:pPr>
        <w:widowControl w:val="0"/>
        <w:spacing w:after="0" w:line="240" w:lineRule="auto"/>
        <w:ind w:left="29"/>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lastRenderedPageBreak/>
        <w:t xml:space="preserve">Data di atas memperlihatkan Sebagian besar sifat peran surat edaran bersifat </w:t>
      </w:r>
      <w:r w:rsidR="002007CE" w:rsidRPr="00FA17D1">
        <w:rPr>
          <w:rFonts w:ascii="Times New Roman" w:hAnsi="Times New Roman" w:cs="Times New Roman"/>
          <w:sz w:val="24"/>
          <w:szCs w:val="24"/>
          <w:lang w:val="id-ID"/>
        </w:rPr>
        <w:t>abstrak</w:t>
      </w:r>
      <w:r w:rsidRPr="00FA17D1">
        <w:rPr>
          <w:rFonts w:ascii="Times New Roman" w:hAnsi="Times New Roman" w:cs="Times New Roman"/>
          <w:sz w:val="24"/>
          <w:szCs w:val="24"/>
          <w:lang w:val="id-ID"/>
        </w:rPr>
        <w:t xml:space="preserve"> daripada bersifat konkret. Artinya pesan yang dibuat oleh </w:t>
      </w:r>
      <w:r w:rsidR="002007CE" w:rsidRPr="00FA17D1">
        <w:rPr>
          <w:rFonts w:ascii="Times New Roman" w:hAnsi="Times New Roman" w:cs="Times New Roman"/>
          <w:sz w:val="24"/>
          <w:szCs w:val="24"/>
          <w:lang w:val="id-ID"/>
        </w:rPr>
        <w:t>pejabat</w:t>
      </w:r>
      <w:r w:rsidRPr="00FA17D1">
        <w:rPr>
          <w:rFonts w:ascii="Times New Roman" w:hAnsi="Times New Roman" w:cs="Times New Roman"/>
          <w:sz w:val="24"/>
          <w:szCs w:val="24"/>
          <w:lang w:val="id-ID"/>
        </w:rPr>
        <w:t xml:space="preserve"> pemerintah daerah melalui surat </w:t>
      </w:r>
      <w:proofErr w:type="spellStart"/>
      <w:r w:rsidRPr="00FA17D1">
        <w:rPr>
          <w:rFonts w:ascii="Times New Roman" w:hAnsi="Times New Roman" w:cs="Times New Roman"/>
          <w:sz w:val="24"/>
          <w:szCs w:val="24"/>
          <w:lang w:val="id-ID"/>
        </w:rPr>
        <w:t>daran</w:t>
      </w:r>
      <w:proofErr w:type="spellEnd"/>
      <w:r w:rsidRPr="00FA17D1">
        <w:rPr>
          <w:rFonts w:ascii="Times New Roman" w:hAnsi="Times New Roman" w:cs="Times New Roman"/>
          <w:sz w:val="24"/>
          <w:szCs w:val="24"/>
          <w:lang w:val="id-ID"/>
        </w:rPr>
        <w:t xml:space="preserve"> lebih banyak bersifat mengatur (sebagai peraturan), dan </w:t>
      </w:r>
      <w:r w:rsidR="002007CE" w:rsidRPr="00FA17D1">
        <w:rPr>
          <w:rFonts w:ascii="Times New Roman" w:hAnsi="Times New Roman" w:cs="Times New Roman"/>
          <w:sz w:val="24"/>
          <w:szCs w:val="24"/>
          <w:lang w:val="id-ID"/>
        </w:rPr>
        <w:t>sebagai</w:t>
      </w:r>
      <w:r w:rsidRPr="00FA17D1">
        <w:rPr>
          <w:rFonts w:ascii="Times New Roman" w:hAnsi="Times New Roman" w:cs="Times New Roman"/>
          <w:sz w:val="24"/>
          <w:szCs w:val="24"/>
          <w:lang w:val="id-ID"/>
        </w:rPr>
        <w:t xml:space="preserve"> kecil </w:t>
      </w:r>
      <w:r w:rsidR="002007CE" w:rsidRPr="00FA17D1">
        <w:rPr>
          <w:rFonts w:ascii="Times New Roman" w:hAnsi="Times New Roman" w:cs="Times New Roman"/>
          <w:sz w:val="24"/>
          <w:szCs w:val="24"/>
          <w:lang w:val="id-ID"/>
        </w:rPr>
        <w:t>bersifat</w:t>
      </w:r>
      <w:r w:rsidRPr="00FA17D1">
        <w:rPr>
          <w:rFonts w:ascii="Times New Roman" w:hAnsi="Times New Roman" w:cs="Times New Roman"/>
          <w:sz w:val="24"/>
          <w:szCs w:val="24"/>
          <w:lang w:val="id-ID"/>
        </w:rPr>
        <w:t xml:space="preserve"> menetapkan (</w:t>
      </w:r>
      <w:r w:rsidR="002007CE" w:rsidRPr="00FA17D1">
        <w:rPr>
          <w:rFonts w:ascii="Times New Roman" w:hAnsi="Times New Roman" w:cs="Times New Roman"/>
          <w:sz w:val="24"/>
          <w:szCs w:val="24"/>
          <w:lang w:val="id-ID"/>
        </w:rPr>
        <w:t>sebagai</w:t>
      </w:r>
      <w:r w:rsidRPr="00FA17D1">
        <w:rPr>
          <w:rFonts w:ascii="Times New Roman" w:hAnsi="Times New Roman" w:cs="Times New Roman"/>
          <w:sz w:val="24"/>
          <w:szCs w:val="24"/>
          <w:lang w:val="id-ID"/>
        </w:rPr>
        <w:t xml:space="preserve"> ketetapan).   </w:t>
      </w:r>
    </w:p>
    <w:p w14:paraId="19EF6E42" w14:textId="2846462C" w:rsidR="000F6CF8" w:rsidRPr="00FA17D1" w:rsidRDefault="000F6CF8" w:rsidP="000F6CF8">
      <w:pPr>
        <w:spacing w:line="240" w:lineRule="auto"/>
        <w:ind w:firstLine="540"/>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Surat edaran yang dibuat oleh pejabat pemerintah tingkat pusat </w:t>
      </w:r>
      <w:r w:rsidR="002007CE" w:rsidRPr="00FA17D1">
        <w:rPr>
          <w:rFonts w:ascii="Times New Roman" w:hAnsi="Times New Roman" w:cs="Times New Roman"/>
          <w:sz w:val="24"/>
          <w:szCs w:val="24"/>
          <w:lang w:val="id-ID"/>
        </w:rPr>
        <w:t>maupun</w:t>
      </w:r>
      <w:r w:rsidRPr="00FA17D1">
        <w:rPr>
          <w:rFonts w:ascii="Times New Roman" w:hAnsi="Times New Roman" w:cs="Times New Roman"/>
          <w:sz w:val="24"/>
          <w:szCs w:val="24"/>
          <w:lang w:val="id-ID"/>
        </w:rPr>
        <w:t xml:space="preserve"> tingkat daerah di atas merupakan wujud nyata komunikasi hukum antar-pejabat pemerintah atau antara pejabat pemerintah dengan masyarakat umum. Isinya berupa pesan sepihak dari pejabat pemerintah pembuat surat edaran kepada pejabat lain dan/atau masyarakat umum sebagai komunikan. Sebagian besar isi pesan surat edaran bersifat mengatur (sebagai peraturan) dari pada bersifat menetapkan (</w:t>
      </w:r>
      <w:r w:rsidR="002007CE" w:rsidRPr="00FA17D1">
        <w:rPr>
          <w:rFonts w:ascii="Times New Roman" w:hAnsi="Times New Roman" w:cs="Times New Roman"/>
          <w:sz w:val="24"/>
          <w:szCs w:val="24"/>
          <w:lang w:val="id-ID"/>
        </w:rPr>
        <w:t>sebagai ketetapan</w:t>
      </w:r>
      <w:r w:rsidRPr="00FA17D1">
        <w:rPr>
          <w:rFonts w:ascii="Times New Roman" w:hAnsi="Times New Roman" w:cs="Times New Roman"/>
          <w:sz w:val="24"/>
          <w:szCs w:val="24"/>
          <w:lang w:val="id-ID"/>
        </w:rPr>
        <w:t>). Sifat mengatur surat edaran dapat berupa perintah atau anjuran yang wajib atau dapat dilaksanakan komunikan, Dalam konteks hukum, komunikasi hukum melalui surat edaran disebut komunikasi hukum melalui peraturan kebijakan. Peraturan kebijakan merupakan peraturan yang bersifat administratif, yang berlaku umum dan dibentuk untuk mencapai keberhasilan tugas pemerintah.</w:t>
      </w:r>
    </w:p>
    <w:p w14:paraId="2879D588" w14:textId="77777777" w:rsidR="002007CE" w:rsidRDefault="002007CE" w:rsidP="002007CE">
      <w:pPr>
        <w:spacing w:line="240" w:lineRule="auto"/>
        <w:ind w:firstLine="540"/>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Komunikasi</w:t>
      </w:r>
      <w:r w:rsidR="000F6CF8" w:rsidRPr="00FA17D1">
        <w:rPr>
          <w:rFonts w:ascii="Times New Roman" w:hAnsi="Times New Roman" w:cs="Times New Roman"/>
          <w:sz w:val="24"/>
          <w:szCs w:val="24"/>
          <w:lang w:val="id-ID"/>
        </w:rPr>
        <w:t xml:space="preserve"> hukum pemerintah melalui surat edaran tidak berjalan mulus. Pesan yang dimuat di dalam surat edaran tidak semuanya mudah dipahami/dimengerti dan dilaksanakan oleh masyarakat komunikan. Dari 368 </w:t>
      </w:r>
      <w:r w:rsidRPr="00FA17D1">
        <w:rPr>
          <w:rFonts w:ascii="Times New Roman" w:hAnsi="Times New Roman" w:cs="Times New Roman"/>
          <w:sz w:val="24"/>
          <w:szCs w:val="24"/>
          <w:lang w:val="id-ID"/>
        </w:rPr>
        <w:t>sampel</w:t>
      </w:r>
      <w:r w:rsidR="000F6CF8" w:rsidRPr="00FA17D1">
        <w:rPr>
          <w:rFonts w:ascii="Times New Roman" w:hAnsi="Times New Roman" w:cs="Times New Roman"/>
          <w:sz w:val="24"/>
          <w:szCs w:val="24"/>
          <w:lang w:val="id-ID"/>
        </w:rPr>
        <w:t xml:space="preserve"> surat edaran, terdapat 17 surat edaran yang pesannya tidak dimengerti, bahkan tidak dapat diterima oleh masyarakat komunikan. Pesan komunikasi yang dimuat di dalam surat edaran dipandang tidak jelas dan/atau tidak sejalan dengan hak hukum masyarakat, bahkan dianggap melanggar atau bertentangan peraturan. Masyarakat komunikan mengajukan upaya komunikasi administratif ke pejabat pemerintah yang membuat surat edaran, agar masyarakat </w:t>
      </w:r>
      <w:r w:rsidRPr="00FA17D1">
        <w:rPr>
          <w:rFonts w:ascii="Times New Roman" w:hAnsi="Times New Roman" w:cs="Times New Roman"/>
          <w:sz w:val="24"/>
          <w:szCs w:val="24"/>
          <w:lang w:val="id-ID"/>
        </w:rPr>
        <w:t>komunikan</w:t>
      </w:r>
      <w:r w:rsidR="000F6CF8" w:rsidRPr="00FA17D1">
        <w:rPr>
          <w:rFonts w:ascii="Times New Roman" w:hAnsi="Times New Roman" w:cs="Times New Roman"/>
          <w:sz w:val="24"/>
          <w:szCs w:val="24"/>
          <w:lang w:val="id-ID"/>
        </w:rPr>
        <w:t xml:space="preserve"> mendapatkan pemahaman mengenai isi pesan dan isi pesan itu tidak melanggar hak hukum masyarakat. Upaya </w:t>
      </w:r>
      <w:r w:rsidRPr="00FA17D1">
        <w:rPr>
          <w:rFonts w:ascii="Times New Roman" w:hAnsi="Times New Roman" w:cs="Times New Roman"/>
          <w:sz w:val="24"/>
          <w:szCs w:val="24"/>
          <w:lang w:val="id-ID"/>
        </w:rPr>
        <w:t>komunikasi</w:t>
      </w:r>
      <w:r w:rsidR="000F6CF8" w:rsidRPr="00FA17D1">
        <w:rPr>
          <w:rFonts w:ascii="Times New Roman" w:hAnsi="Times New Roman" w:cs="Times New Roman"/>
          <w:sz w:val="24"/>
          <w:szCs w:val="24"/>
          <w:lang w:val="id-ID"/>
        </w:rPr>
        <w:t xml:space="preserve"> administratif  dengan pejabat pemerintah pembuat surat edaran tidak berhasil memenuhi keinginan </w:t>
      </w:r>
      <w:r w:rsidRPr="00FA17D1">
        <w:rPr>
          <w:rFonts w:ascii="Times New Roman" w:hAnsi="Times New Roman" w:cs="Times New Roman"/>
          <w:sz w:val="24"/>
          <w:szCs w:val="24"/>
          <w:lang w:val="id-ID"/>
        </w:rPr>
        <w:t>masyarakat</w:t>
      </w:r>
      <w:r w:rsidR="000F6CF8" w:rsidRPr="00FA17D1">
        <w:rPr>
          <w:rFonts w:ascii="Times New Roman" w:hAnsi="Times New Roman" w:cs="Times New Roman"/>
          <w:sz w:val="24"/>
          <w:szCs w:val="24"/>
          <w:lang w:val="id-ID"/>
        </w:rPr>
        <w:t xml:space="preserve"> </w:t>
      </w:r>
      <w:proofErr w:type="spellStart"/>
      <w:r w:rsidR="000F6CF8" w:rsidRPr="00FA17D1">
        <w:rPr>
          <w:rFonts w:ascii="Times New Roman" w:hAnsi="Times New Roman" w:cs="Times New Roman"/>
          <w:sz w:val="24"/>
          <w:szCs w:val="24"/>
          <w:lang w:val="id-ID"/>
        </w:rPr>
        <w:t>komun</w:t>
      </w:r>
      <w:r>
        <w:rPr>
          <w:rFonts w:ascii="Times New Roman" w:hAnsi="Times New Roman" w:cs="Times New Roman"/>
          <w:sz w:val="24"/>
          <w:szCs w:val="24"/>
        </w:rPr>
        <w:t>i</w:t>
      </w:r>
      <w:proofErr w:type="spellEnd"/>
      <w:r w:rsidR="000F6CF8" w:rsidRPr="00FA17D1">
        <w:rPr>
          <w:rFonts w:ascii="Times New Roman" w:hAnsi="Times New Roman" w:cs="Times New Roman"/>
          <w:sz w:val="24"/>
          <w:szCs w:val="24"/>
          <w:lang w:val="id-ID"/>
        </w:rPr>
        <w:t xml:space="preserve">kan. Karena itu, Sebagian masyarakat komunikan melakukan komunikasi banding administratif ke pejabat pemerintah yang menjadi atasan pembuat surat edaran. Dari 17 surat edaran yang dilakukan upaya </w:t>
      </w:r>
      <w:r w:rsidRPr="00FA17D1">
        <w:rPr>
          <w:rFonts w:ascii="Times New Roman" w:hAnsi="Times New Roman" w:cs="Times New Roman"/>
          <w:sz w:val="24"/>
          <w:szCs w:val="24"/>
          <w:lang w:val="id-ID"/>
        </w:rPr>
        <w:t>administrasi</w:t>
      </w:r>
      <w:r w:rsidR="000F6CF8" w:rsidRPr="00FA17D1">
        <w:rPr>
          <w:rFonts w:ascii="Times New Roman" w:hAnsi="Times New Roman" w:cs="Times New Roman"/>
          <w:sz w:val="24"/>
          <w:szCs w:val="24"/>
          <w:lang w:val="id-ID"/>
        </w:rPr>
        <w:t xml:space="preserve"> dan banding administrasi, ada 6 surat edaran yang pesannya berhasil disamakan</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FA17D1">
        <w:rPr>
          <w:rFonts w:ascii="Times New Roman" w:hAnsi="Times New Roman" w:cs="Times New Roman"/>
          <w:sz w:val="24"/>
          <w:szCs w:val="24"/>
          <w:lang w:val="id-ID"/>
        </w:rPr>
        <w:t>dipahamkan</w:t>
      </w:r>
      <w:r w:rsidR="000F6CF8" w:rsidRPr="00FA17D1">
        <w:rPr>
          <w:rFonts w:ascii="Times New Roman" w:hAnsi="Times New Roman" w:cs="Times New Roman"/>
          <w:sz w:val="24"/>
          <w:szCs w:val="24"/>
          <w:lang w:val="id-ID"/>
        </w:rPr>
        <w:t xml:space="preserve"> melalui upaya </w:t>
      </w:r>
      <w:r w:rsidRPr="00FA17D1">
        <w:rPr>
          <w:rFonts w:ascii="Times New Roman" w:hAnsi="Times New Roman" w:cs="Times New Roman"/>
          <w:sz w:val="24"/>
          <w:szCs w:val="24"/>
          <w:lang w:val="id-ID"/>
        </w:rPr>
        <w:t>komunikasi</w:t>
      </w:r>
      <w:r w:rsidR="000F6CF8" w:rsidRPr="00FA17D1">
        <w:rPr>
          <w:rFonts w:ascii="Times New Roman" w:hAnsi="Times New Roman" w:cs="Times New Roman"/>
          <w:sz w:val="24"/>
          <w:szCs w:val="24"/>
          <w:lang w:val="id-ID"/>
        </w:rPr>
        <w:t xml:space="preserve"> administratif dan banding administratif, sedangkan 11 surat edaran pemerintah tidak berhasil disamakan/</w:t>
      </w:r>
      <w:r w:rsidRPr="00FA17D1">
        <w:rPr>
          <w:rFonts w:ascii="Times New Roman" w:hAnsi="Times New Roman" w:cs="Times New Roman"/>
          <w:sz w:val="24"/>
          <w:szCs w:val="24"/>
          <w:lang w:val="id-ID"/>
        </w:rPr>
        <w:t>dipahamkan</w:t>
      </w:r>
      <w:r w:rsidR="000F6CF8" w:rsidRPr="00FA17D1">
        <w:rPr>
          <w:rFonts w:ascii="Times New Roman" w:hAnsi="Times New Roman" w:cs="Times New Roman"/>
          <w:sz w:val="24"/>
          <w:szCs w:val="24"/>
          <w:lang w:val="id-ID"/>
        </w:rPr>
        <w:t xml:space="preserve"> pesannya melalui </w:t>
      </w:r>
      <w:proofErr w:type="spellStart"/>
      <w:r w:rsidR="000F6CF8" w:rsidRPr="00FA17D1">
        <w:rPr>
          <w:rFonts w:ascii="Times New Roman" w:hAnsi="Times New Roman" w:cs="Times New Roman"/>
          <w:sz w:val="24"/>
          <w:szCs w:val="24"/>
          <w:lang w:val="id-ID"/>
        </w:rPr>
        <w:t>kuminikasi</w:t>
      </w:r>
      <w:proofErr w:type="spellEnd"/>
      <w:r w:rsidR="000F6CF8" w:rsidRPr="00FA17D1">
        <w:rPr>
          <w:rFonts w:ascii="Times New Roman" w:hAnsi="Times New Roman" w:cs="Times New Roman"/>
          <w:sz w:val="24"/>
          <w:szCs w:val="24"/>
          <w:lang w:val="id-ID"/>
        </w:rPr>
        <w:t xml:space="preserve"> administratif atau banding administratif.</w:t>
      </w:r>
    </w:p>
    <w:p w14:paraId="0E587D75" w14:textId="056C77A2" w:rsidR="000F6CF8" w:rsidRPr="00FA17D1" w:rsidRDefault="000F6CF8" w:rsidP="002007CE">
      <w:pPr>
        <w:spacing w:line="240" w:lineRule="auto"/>
        <w:ind w:firstLine="540"/>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Atas kegagalan upaya administratif, masyarakat komunikan memanfaatkan kesempatan upaya hukum yang ada untuk mendapatkan kesamaan/kesepahaman pesan 11 surat edaran.  Upaya hukum dimaksud adalah upaya pengujian pesan surat edaran oleh lembaga peradilan, yang disebut </w:t>
      </w:r>
      <w:proofErr w:type="spellStart"/>
      <w:r w:rsidRPr="00FA17D1">
        <w:rPr>
          <w:rFonts w:ascii="Times New Roman" w:hAnsi="Times New Roman" w:cs="Times New Roman"/>
          <w:i/>
          <w:iCs/>
          <w:sz w:val="24"/>
          <w:szCs w:val="24"/>
          <w:lang w:val="id-ID"/>
        </w:rPr>
        <w:t>judicial</w:t>
      </w:r>
      <w:proofErr w:type="spellEnd"/>
      <w:r w:rsidRPr="00FA17D1">
        <w:rPr>
          <w:rFonts w:ascii="Times New Roman" w:hAnsi="Times New Roman" w:cs="Times New Roman"/>
          <w:i/>
          <w:iCs/>
          <w:sz w:val="24"/>
          <w:szCs w:val="24"/>
          <w:lang w:val="id-ID"/>
        </w:rPr>
        <w:t xml:space="preserve"> </w:t>
      </w:r>
      <w:proofErr w:type="spellStart"/>
      <w:r w:rsidRPr="00FA17D1">
        <w:rPr>
          <w:rFonts w:ascii="Times New Roman" w:hAnsi="Times New Roman" w:cs="Times New Roman"/>
          <w:i/>
          <w:iCs/>
          <w:sz w:val="24"/>
          <w:szCs w:val="24"/>
          <w:lang w:val="id-ID"/>
        </w:rPr>
        <w:t>review</w:t>
      </w:r>
      <w:proofErr w:type="spellEnd"/>
      <w:r w:rsidRPr="00FA17D1">
        <w:rPr>
          <w:rFonts w:ascii="Times New Roman" w:hAnsi="Times New Roman" w:cs="Times New Roman"/>
          <w:sz w:val="24"/>
          <w:szCs w:val="24"/>
          <w:lang w:val="id-ID"/>
        </w:rPr>
        <w:t xml:space="preserve">. Sebenarnya upaya hukum itu belum ada dasar hukumnya, namun dalam praktik hukum telah terjadi adanya pengujian pesan (materi) surat edaran oleh Mahkamah Agung (MA). Proses </w:t>
      </w:r>
      <w:proofErr w:type="spellStart"/>
      <w:r w:rsidRPr="00FA17D1">
        <w:rPr>
          <w:rFonts w:ascii="Times New Roman" w:hAnsi="Times New Roman" w:cs="Times New Roman"/>
          <w:i/>
          <w:iCs/>
          <w:sz w:val="24"/>
          <w:szCs w:val="24"/>
          <w:lang w:val="id-ID"/>
        </w:rPr>
        <w:t>judicial</w:t>
      </w:r>
      <w:proofErr w:type="spellEnd"/>
      <w:r w:rsidRPr="00FA17D1">
        <w:rPr>
          <w:rFonts w:ascii="Times New Roman" w:hAnsi="Times New Roman" w:cs="Times New Roman"/>
          <w:i/>
          <w:iCs/>
          <w:sz w:val="24"/>
          <w:szCs w:val="24"/>
          <w:lang w:val="id-ID"/>
        </w:rPr>
        <w:t xml:space="preserve"> </w:t>
      </w:r>
      <w:proofErr w:type="spellStart"/>
      <w:r w:rsidRPr="00FA17D1">
        <w:rPr>
          <w:rFonts w:ascii="Times New Roman" w:hAnsi="Times New Roman" w:cs="Times New Roman"/>
          <w:i/>
          <w:iCs/>
          <w:sz w:val="24"/>
          <w:szCs w:val="24"/>
          <w:lang w:val="id-ID"/>
        </w:rPr>
        <w:t>reviw</w:t>
      </w:r>
      <w:proofErr w:type="spellEnd"/>
      <w:r w:rsidRPr="00FA17D1">
        <w:rPr>
          <w:rFonts w:ascii="Times New Roman" w:hAnsi="Times New Roman" w:cs="Times New Roman"/>
          <w:sz w:val="24"/>
          <w:szCs w:val="24"/>
          <w:lang w:val="id-ID"/>
        </w:rPr>
        <w:t xml:space="preserve"> adalah proses penilaian dan pengujian pesan (materi) surat edaran melalui persidangan majelis hakim MA, apakah pesan (materi) surat edaran bertentangan atau tidak bertentangan dengan pesan (materi) peraturan perundang-undangan. Melalui proses ini, perbedaan pemahaman tentang pesan surat edaran antara pembuat surat edaran dan masyarakat sasaran surat edaran akan diuji oleh majelis hakim MA. Proses </w:t>
      </w:r>
      <w:proofErr w:type="spellStart"/>
      <w:r w:rsidRPr="002007CE">
        <w:rPr>
          <w:rFonts w:ascii="Times New Roman" w:hAnsi="Times New Roman" w:cs="Times New Roman"/>
          <w:i/>
          <w:iCs/>
          <w:sz w:val="24"/>
          <w:szCs w:val="24"/>
          <w:lang w:val="id-ID"/>
        </w:rPr>
        <w:t>judicial</w:t>
      </w:r>
      <w:proofErr w:type="spellEnd"/>
      <w:r w:rsidRPr="002007CE">
        <w:rPr>
          <w:rFonts w:ascii="Times New Roman" w:hAnsi="Times New Roman" w:cs="Times New Roman"/>
          <w:i/>
          <w:iCs/>
          <w:sz w:val="24"/>
          <w:szCs w:val="24"/>
          <w:lang w:val="id-ID"/>
        </w:rPr>
        <w:t xml:space="preserve"> </w:t>
      </w:r>
      <w:proofErr w:type="spellStart"/>
      <w:r w:rsidRPr="002007CE">
        <w:rPr>
          <w:rFonts w:ascii="Times New Roman" w:hAnsi="Times New Roman" w:cs="Times New Roman"/>
          <w:i/>
          <w:iCs/>
          <w:sz w:val="24"/>
          <w:szCs w:val="24"/>
          <w:lang w:val="id-ID"/>
        </w:rPr>
        <w:t>review</w:t>
      </w:r>
      <w:proofErr w:type="spellEnd"/>
      <w:r w:rsidRPr="00FA17D1">
        <w:rPr>
          <w:rFonts w:ascii="Times New Roman" w:hAnsi="Times New Roman" w:cs="Times New Roman"/>
          <w:sz w:val="24"/>
          <w:szCs w:val="24"/>
          <w:lang w:val="id-ID"/>
        </w:rPr>
        <w:t xml:space="preserve"> diawali dengan pengajuan permohonan hak uji material dari masyarakat komunikan kepada Mahkamah Agung, yang di dalamnya antara lain berisi permohonan agar majelis hakim </w:t>
      </w:r>
      <w:r w:rsidR="002007CE" w:rsidRPr="00FA17D1">
        <w:rPr>
          <w:rFonts w:ascii="Times New Roman" w:hAnsi="Times New Roman" w:cs="Times New Roman"/>
          <w:sz w:val="24"/>
          <w:szCs w:val="24"/>
          <w:lang w:val="id-ID"/>
        </w:rPr>
        <w:t>mengadili</w:t>
      </w:r>
      <w:r w:rsidRPr="00FA17D1">
        <w:rPr>
          <w:rFonts w:ascii="Times New Roman" w:hAnsi="Times New Roman" w:cs="Times New Roman"/>
          <w:sz w:val="24"/>
          <w:szCs w:val="24"/>
          <w:lang w:val="id-ID"/>
        </w:rPr>
        <w:t xml:space="preserve"> dan memutus pesan yang ada di dalam surat edaran pejabat pemerintah dinyatakan bertentangan dengan peraturan perundang-undangan dan dinyatakan tidak berlaku. Masing-masing masyarakat komunikan yang merasa dirugikan haknya oleh pesan 11 surat edaran </w:t>
      </w:r>
      <w:r w:rsidRPr="00FA17D1">
        <w:rPr>
          <w:rFonts w:ascii="Times New Roman" w:hAnsi="Times New Roman" w:cs="Times New Roman"/>
          <w:sz w:val="24"/>
          <w:szCs w:val="24"/>
          <w:lang w:val="id-ID"/>
        </w:rPr>
        <w:lastRenderedPageBreak/>
        <w:t xml:space="preserve">mengajukan permohonan hak uji material kepada Mahkamah Agung. Atas dasar permohonan tersebut, Mahkamah Agung melakukan proses persidangan untuk menilai dan menguji pesan surat edaran pemerintah sebagaimana dimohonkan oleh pemohon. Proses dan hasil pengujian Mahkamah Agung terhadap 11 surat edaran </w:t>
      </w:r>
      <w:r w:rsidR="002007CE" w:rsidRPr="00FA17D1">
        <w:rPr>
          <w:rFonts w:ascii="Times New Roman" w:hAnsi="Times New Roman" w:cs="Times New Roman"/>
          <w:sz w:val="24"/>
          <w:szCs w:val="24"/>
          <w:lang w:val="id-ID"/>
        </w:rPr>
        <w:t>pemerintah</w:t>
      </w:r>
      <w:r w:rsidRPr="00FA17D1">
        <w:rPr>
          <w:rFonts w:ascii="Times New Roman" w:hAnsi="Times New Roman" w:cs="Times New Roman"/>
          <w:sz w:val="24"/>
          <w:szCs w:val="24"/>
          <w:lang w:val="id-ID"/>
        </w:rPr>
        <w:t xml:space="preserve"> adalah sebagai berikut:  </w:t>
      </w:r>
    </w:p>
    <w:p w14:paraId="73D1A55A"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hAnsi="Times New Roman"/>
          <w:sz w:val="24"/>
          <w:szCs w:val="24"/>
        </w:rPr>
      </w:pPr>
      <w:r w:rsidRPr="00FA17D1">
        <w:rPr>
          <w:rFonts w:ascii="Times New Roman" w:hAnsi="Times New Roman"/>
          <w:sz w:val="24"/>
          <w:szCs w:val="24"/>
        </w:rPr>
        <w:t xml:space="preserve">Pesan Surat Edaran Mahkamah Agung (SEMA) Nomor 7 Tahun 2014 yang menyatakan peninjauan kembali atas putusan perkara pidana hanya dilakukan satu kali saja dianggap oleh masyarakat bertentangan dengan pesan yang ada di Putusan Mahkamah Konstitusi Nomor 34/PUU-XII/2013 dan UUD 1945. Perselisihan pemahaman pesan ini diajukan upaya hukum ke Mahkamah Agung (MA). Dalam Putusan Nomor 27P/HUM/2015, Mahkamah Agung menyatakan tidak berwenang menyelesaikan perselisihan pesan surat edaran. Dengan putusan ini, perselisihan pemahaman pesan dalam surat edaran tidak dapat diselesaikan oleh embaga peradilan (MA). Lembaga peradilan sebagai benteng terakhir pencari keadilan tidak berwenang memberikan putusan atas perselisihan tersebut. Ini artiya tidak ada lagi lembaga yang bisa menyelesaikan permasalahan komunikasi hukum melalui surat edaran pemerintah. Akibatnya secara otoritatif, pesan SEMA No. 7 Tahun 2014 tetap berlaku dan masyarakat wajib melaksanakan pesan tersebut. </w:t>
      </w:r>
    </w:p>
    <w:p w14:paraId="4CC17093"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hAnsi="Times New Roman"/>
          <w:sz w:val="24"/>
          <w:szCs w:val="24"/>
        </w:rPr>
      </w:pPr>
      <w:r w:rsidRPr="00FA17D1">
        <w:rPr>
          <w:rFonts w:ascii="Times New Roman" w:hAnsi="Times New Roman"/>
          <w:sz w:val="24"/>
          <w:szCs w:val="24"/>
        </w:rPr>
        <w:t>Pesan Surat Edaran Komisi Pemilihan Umum Nomor 649/15/VII/2007 mengenai Pencalonan Perseorangan dalam Pemilihan Umum Kepala Daerah dan Wakil Kepala Daerah Pasca Putusan Mahkamah Konstitusi Republik Indonesia Nomor 05/PUU-V/2007 dianggap masyarakat bertentangan dengan Pasal 57 Ayat (1) dan Pasal 58 Undang-Undang Nomor 24 Tahun 2003 tentang Mahkamah Konstitusi. Masyarakat mengajukan perselisihan pesan ini ke MA. Dalam Putusannya No. 04P/HUM/2008, MA menyatakan pesan surat edaran KPU tidak bertentangan dengan Pasal 57 dan Pasal 58 UU MK. Ini berarti pesan dalam surat edaran KPU adalah benar dan anggapan masyarakat komunikan adalah salah, sehingga masyarakat komunikan wajib menerima dan mengikuti pesan tersebut.</w:t>
      </w:r>
    </w:p>
    <w:p w14:paraId="3408A59F"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hAnsi="Times New Roman"/>
          <w:sz w:val="24"/>
          <w:szCs w:val="24"/>
        </w:rPr>
      </w:pPr>
      <w:r w:rsidRPr="00FA17D1">
        <w:rPr>
          <w:rFonts w:ascii="Times New Roman" w:eastAsia="Times New Roman" w:hAnsi="Times New Roman"/>
          <w:sz w:val="24"/>
          <w:szCs w:val="24"/>
          <w:lang w:eastAsia="en-AU"/>
        </w:rPr>
        <w:t>Pesan Surat Edaran Direktorat Jenderal Pendidikan Islam Departemen Agama Nomor Dj.I/PP.00.9/973/2009 mengenai Tata Cara Pengajuan Usul Penetapan Jabatan Guru Besar/Profesor di Perguruan Tinggi Agama Islam dianggap masyarakat bertentangan dengan Pasal 6 Ayat (4) Keputusan Menteri Pendidikan Nasional Nomor 36/D/O/2001. Masyarakatpun mengajukan perselisihan perbedaan paham ini ke MA. Dalam P</w:t>
      </w:r>
      <w:r w:rsidRPr="00FA17D1">
        <w:rPr>
          <w:rFonts w:ascii="Times New Roman" w:hAnsi="Times New Roman"/>
          <w:sz w:val="24"/>
          <w:szCs w:val="24"/>
        </w:rPr>
        <w:t>utusannya No. 23P/HUM/2010, MA menyatakan SE Dirjen Pendidikan Islam Departemen Agama tersebut bertentangan dengan Pasal 6 (4) Kepmendiknas No. 36/D/O/2001.  Ini artinya pesan yang ada di dalam surat edaran pemerintah adalah salah, dan anggapan masyarakat kominikan adalah benar, sehingga pesan itu tidak berlaku bagi masyarakat.</w:t>
      </w:r>
    </w:p>
    <w:p w14:paraId="4AC6A605"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hAnsi="Times New Roman"/>
          <w:sz w:val="24"/>
          <w:szCs w:val="24"/>
        </w:rPr>
      </w:pPr>
      <w:r w:rsidRPr="00FA17D1">
        <w:rPr>
          <w:rFonts w:ascii="Times New Roman" w:hAnsi="Times New Roman"/>
          <w:sz w:val="24"/>
          <w:szCs w:val="24"/>
        </w:rPr>
        <w:t xml:space="preserve">Surat Edaran Direktur Jenderal Mineral Batubara dan Panas Bumi Dekartemen Energi dan Sumber Daya Minaeral Nomor 03.E/31/DJB/2009 tentang Perizinan Pertambangan Mineral dan Batubara Sebelum Terbitnya Peraturan Pemerintah Sebagai Pelaksanaan Undang-undang Nomor 4 Tahun 2009 dianggap masyarakat </w:t>
      </w:r>
      <w:r w:rsidRPr="00FA17D1">
        <w:rPr>
          <w:rFonts w:ascii="Times New Roman" w:eastAsia="Times New Roman" w:hAnsi="Times New Roman"/>
          <w:sz w:val="24"/>
          <w:szCs w:val="24"/>
          <w:bdr w:val="none" w:sz="0" w:space="0" w:color="auto" w:frame="1"/>
          <w:lang w:eastAsia="en-AU"/>
        </w:rPr>
        <w:t xml:space="preserve">bertentangan dengan Pasal 8 Ayat (1) huruf b dan Pasal 173 Ayat (2) UU No. 4 Tahun 2009 tentang Pertambangan Mineral dan Batubara. Perselisihan paham inipun diajukan penyelesaiannya ke MA. Dalam Putusannya </w:t>
      </w:r>
      <w:r w:rsidRPr="00FA17D1">
        <w:rPr>
          <w:rFonts w:ascii="Times New Roman" w:hAnsi="Times New Roman"/>
          <w:sz w:val="24"/>
          <w:szCs w:val="24"/>
        </w:rPr>
        <w:t>Nomor 23P/HUM/2009, MA mnyatakan surat edaran Dirjen Minerba No. 03.E/31/DJB/2009 bertentangan dengan UU No. 4 Tahun 2009. Ini artinya, pesan yang ada di surat edaran Dirjen Minerba adalah salah dan anggapan masyarakat komunikan adalah benar, sehingga surat edaran tersebut tidak berlaku lagi masyarakat.</w:t>
      </w:r>
    </w:p>
    <w:p w14:paraId="41DBDED0"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hAnsi="Times New Roman"/>
          <w:sz w:val="24"/>
          <w:szCs w:val="24"/>
        </w:rPr>
      </w:pPr>
      <w:r w:rsidRPr="00FA17D1">
        <w:rPr>
          <w:rFonts w:ascii="Times New Roman" w:hAnsi="Times New Roman"/>
          <w:sz w:val="24"/>
          <w:szCs w:val="24"/>
        </w:rPr>
        <w:t xml:space="preserve">Pesan Surat Edaran Direktur Jenderal Pajak No. SE-118/PJ/2009 tentang Pajak Pertambahan Nilai Atas Penyerahan Air Bersih dianggap masyarakat </w:t>
      </w:r>
      <w:r w:rsidRPr="00FA17D1">
        <w:rPr>
          <w:rFonts w:ascii="Times New Roman" w:eastAsia="Times New Roman" w:hAnsi="Times New Roman"/>
          <w:sz w:val="24"/>
          <w:szCs w:val="24"/>
          <w:bdr w:val="none" w:sz="0" w:space="0" w:color="auto" w:frame="1"/>
          <w:lang w:eastAsia="en-AU"/>
        </w:rPr>
        <w:t xml:space="preserve">bertentangan dengan Peraturan </w:t>
      </w:r>
      <w:r w:rsidRPr="00FA17D1">
        <w:rPr>
          <w:rFonts w:ascii="Times New Roman" w:eastAsia="Times New Roman" w:hAnsi="Times New Roman"/>
          <w:sz w:val="24"/>
          <w:szCs w:val="24"/>
          <w:bdr w:val="none" w:sz="0" w:space="0" w:color="auto" w:frame="1"/>
          <w:lang w:eastAsia="en-AU"/>
        </w:rPr>
        <w:lastRenderedPageBreak/>
        <w:t xml:space="preserve">Menteri Nomor 31 Tahun 2008. Perbedaan paham inipun diajukan upaya penyelesaiannya ke MA. Dalam Putusannya </w:t>
      </w:r>
      <w:r w:rsidRPr="00FA17D1">
        <w:rPr>
          <w:rFonts w:ascii="Times New Roman" w:hAnsi="Times New Roman"/>
          <w:sz w:val="24"/>
          <w:szCs w:val="24"/>
        </w:rPr>
        <w:t>No. 37 P/HUM/2010, MA menyatakan tidak berwenang menyelesaikan perbedaan pahaman pesan surat edaran antara pemerintah dan masyarakat. Ini artinya secara otoritatif pesan yang ada di dalam surat edaran adalah benar dan masyarakat harus menerima dan melaksanakannya.</w:t>
      </w:r>
    </w:p>
    <w:p w14:paraId="2AFFB8F7"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hAnsi="Times New Roman"/>
          <w:sz w:val="24"/>
          <w:szCs w:val="24"/>
        </w:rPr>
      </w:pPr>
      <w:r w:rsidRPr="00FA17D1">
        <w:rPr>
          <w:rFonts w:ascii="Times New Roman" w:hAnsi="Times New Roman"/>
          <w:sz w:val="24"/>
          <w:szCs w:val="24"/>
          <w:lang w:eastAsia="en-AU"/>
        </w:rPr>
        <w:t>Pasan Surat Edaran Direktur Jenderal Pendidikan Tinggi Nomor 2559/D/T/1997 Perihal Larangan "Kelas Jauh"; Surat Edaran Direktur Jenderal Pendidikan Tinggi Nomor 2630/D/T/200 Perihal: Penyelengaraan Kelas Jauh; dan  Surat Edaran Direktur Jenderal Pendidikan Tinggi Nomor 1506/D/T/2005 Perihal Keabsahan Gelar Ijasah dianggap masyarakat bertentangan dengan Pasal 18, Pasal 19, dan Pasal 20 Undang-Undang Nomor 8 Tahun 1974 tentang Pokok-Pokok Kepegawaian sebagaimana diubah dengan Undang-Undang Nomor 43 Tahun 1999 tentang Perubahan Atas Undang-Undang Nomor 8 Tahun 1974 tentang Pokok-Pokok Kepegawaian. Seletah diajukan penyelesaian ke MA, MA menyatakan tidak berwenang memutuskan perbedaan pesan tersebut. Artinya pesan di dalam surat edaran pemerintah tetap mengikat masyarakat. Ini berarti pesan yang ada pada surat edaran secara otoritatif adalah benar, harus diterima, dan dilaksanakan oleh masyarakat.</w:t>
      </w:r>
    </w:p>
    <w:p w14:paraId="2F67A8AF"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hAnsi="Times New Roman"/>
          <w:sz w:val="24"/>
          <w:szCs w:val="24"/>
        </w:rPr>
      </w:pPr>
      <w:r w:rsidRPr="00FA17D1">
        <w:rPr>
          <w:rFonts w:ascii="Times New Roman" w:hAnsi="Times New Roman"/>
          <w:sz w:val="24"/>
          <w:szCs w:val="24"/>
          <w:lang w:eastAsia="en-AU"/>
        </w:rPr>
        <w:t xml:space="preserve">Pesan Surat Edaran Menteri Dalam Negeri Nomor 814.1/169/SJ tentang Penegasan Larangan Pengangkatan Tenaga Honorer dianggap masyarakat bertentangan dengan pesan di Peraturan Pemerintah Nomor 56 Tahun 2012. Setelah diajukan penyelesaiannya ke MA, dalam Putusannya Nomor </w:t>
      </w:r>
      <w:r w:rsidRPr="00FA17D1">
        <w:rPr>
          <w:rFonts w:ascii="Times New Roman" w:hAnsi="Times New Roman"/>
          <w:sz w:val="24"/>
          <w:szCs w:val="24"/>
        </w:rPr>
        <w:t xml:space="preserve">46 P/HUM/2013, MA menyatakan tidak berwenang menyelesaikan pesan di surat edaran pemerintah. Inipun berarti pesan dalam surat edaran pemerintah adalah benar dan secara otoritatif wajib dilaksanakan oleh masyarakat. </w:t>
      </w:r>
    </w:p>
    <w:p w14:paraId="36BF09F5"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hAnsi="Times New Roman"/>
          <w:sz w:val="24"/>
          <w:szCs w:val="24"/>
        </w:rPr>
      </w:pPr>
      <w:r w:rsidRPr="00FA17D1">
        <w:rPr>
          <w:rFonts w:ascii="Times New Roman" w:hAnsi="Times New Roman"/>
          <w:sz w:val="24"/>
          <w:szCs w:val="24"/>
        </w:rPr>
        <w:t>Pesan Surat Edaran Menteri Negara Pendayagunaan Aparatur Negara dan Reformasi Birokrasi Nomor 5 Tahun 2010 tentang Pendataan Tenaga Honorer yang Bekerja Di Lingkungan Instansi Pemerintah dianggap masyarakat bertentangan dengan Peraturan Pemerintah Nomor 48 Tahun 2005 jo. Peraturan Pemerintah Nomor 43 Tahun 2007. Setelah dilakukan penyelesaian oleh MA, dalam Putusannya No. 1 P/HUM/2016, Mahkamah Agung tidak berwenang menyelesaikan perbedaan pesan di dalam surat edaran antara pemerintah dan masyarakat. Putusan MA ini juga memperlihatkan bahwa pesan dalam surat edaran pemerintah adalah benar dan wajib dilaksanakan oleh masyarakat.</w:t>
      </w:r>
    </w:p>
    <w:p w14:paraId="59EDC150"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eastAsia="Times New Roman" w:hAnsi="Times New Roman"/>
          <w:sz w:val="24"/>
          <w:szCs w:val="24"/>
          <w:lang w:eastAsia="en-AU"/>
        </w:rPr>
      </w:pPr>
      <w:r w:rsidRPr="00FA17D1">
        <w:rPr>
          <w:rFonts w:ascii="Times New Roman" w:eastAsia="Times New Roman" w:hAnsi="Times New Roman"/>
          <w:sz w:val="24"/>
          <w:szCs w:val="24"/>
          <w:lang w:eastAsia="en-AU"/>
        </w:rPr>
        <w:t xml:space="preserve">Pesan Surat Edaran Bupati Nganjuk No. 140/153/411.010/2015 tentang Penghentian Sementara Pengisian Perangkat Desa dianggap oleh masyarakat </w:t>
      </w:r>
      <w:r w:rsidRPr="00FA17D1">
        <w:rPr>
          <w:rFonts w:ascii="Times New Roman" w:eastAsia="Times New Roman" w:hAnsi="Times New Roman"/>
          <w:sz w:val="24"/>
          <w:szCs w:val="24"/>
          <w:bdr w:val="none" w:sz="0" w:space="0" w:color="auto" w:frame="1"/>
          <w:lang w:eastAsia="en-AU"/>
        </w:rPr>
        <w:t xml:space="preserve">bertentangan dengan Peraturan Daerah Kabupaten Nganjuk Nomor 9 Tahun 2006 tentang Tata Cara Pencalonan, Pengangkatan, dan Pemberhentian Perangkat Daerah dan Undang-Undang Nomor 6 Tahun 2014 tentang Desa. Setelah dilakukan penyelesaian oleh MA, dalam Putusannya No. </w:t>
      </w:r>
      <w:r w:rsidRPr="00FA17D1">
        <w:rPr>
          <w:rFonts w:ascii="Times New Roman" w:eastAsia="Times New Roman" w:hAnsi="Times New Roman"/>
          <w:sz w:val="24"/>
          <w:szCs w:val="24"/>
          <w:lang w:eastAsia="en-AU"/>
        </w:rPr>
        <w:t>48P/HUM/2016, Mahkamah Agung menyatakan tidak berwenang menyelesaikan perbedaan pesan di dalam surat edaran antara pemerintah dan masyarakat. Ini berarti pesan yang ada di dalam surat edaran pemerintah adalah benar dan masyarakat wajib melaksanakannya.</w:t>
      </w:r>
    </w:p>
    <w:p w14:paraId="111DF494" w14:textId="77777777" w:rsidR="000F6CF8" w:rsidRPr="00FA17D1" w:rsidRDefault="000F6CF8" w:rsidP="000F6CF8">
      <w:pPr>
        <w:pStyle w:val="ListParagraph"/>
        <w:widowControl w:val="0"/>
        <w:numPr>
          <w:ilvl w:val="0"/>
          <w:numId w:val="13"/>
        </w:numPr>
        <w:spacing w:after="0" w:line="240" w:lineRule="auto"/>
        <w:ind w:left="360"/>
        <w:contextualSpacing w:val="0"/>
        <w:jc w:val="both"/>
        <w:rPr>
          <w:rFonts w:ascii="Times New Roman" w:hAnsi="Times New Roman"/>
          <w:sz w:val="24"/>
          <w:szCs w:val="24"/>
        </w:rPr>
      </w:pPr>
      <w:r w:rsidRPr="00FA17D1">
        <w:rPr>
          <w:rFonts w:ascii="Times New Roman" w:hAnsi="Times New Roman"/>
          <w:sz w:val="24"/>
          <w:szCs w:val="24"/>
        </w:rPr>
        <w:t xml:space="preserve">Pesan Surat Edaran Direktur Jenderal Pajak No. SE-118/PJ/2009 tentang Pajak Pertambahan Nilai Atas Penyerahan Air Bersih dianggap oleh masyarakat </w:t>
      </w:r>
      <w:r w:rsidRPr="00FA17D1">
        <w:rPr>
          <w:rFonts w:ascii="Times New Roman" w:eastAsia="Times New Roman" w:hAnsi="Times New Roman"/>
          <w:sz w:val="24"/>
          <w:szCs w:val="24"/>
          <w:bdr w:val="none" w:sz="0" w:space="0" w:color="auto" w:frame="1"/>
          <w:lang w:eastAsia="en-AU"/>
        </w:rPr>
        <w:t>bertentangan dengan Peraturan Menteri Nomor 31 Tahun 2008. Dalam Putusan MA No.</w:t>
      </w:r>
      <w:r w:rsidRPr="00FA17D1">
        <w:rPr>
          <w:rFonts w:ascii="Times New Roman" w:hAnsi="Times New Roman"/>
          <w:sz w:val="24"/>
          <w:szCs w:val="24"/>
        </w:rPr>
        <w:t xml:space="preserve"> 22P/Hum/2012, Mahkamah Agung menyatakan tidak berwenang menyelesaikan perbedaan pesan pemerintah dan masyarakat. Putusan MA ini juga sama dengan putusan MA pada pengujian surat edaran yang lain, yang menyatakan pesan di dalam surat edaran pemerintah adalah benar dan masyarakat wajib melaksanakannya (Rasji, 2019: 680-698).   </w:t>
      </w:r>
    </w:p>
    <w:p w14:paraId="453C956D" w14:textId="22170343" w:rsidR="000F6CF8" w:rsidRPr="00FA17D1" w:rsidRDefault="000F6CF8" w:rsidP="000F6CF8">
      <w:pPr>
        <w:widowControl w:val="0"/>
        <w:spacing w:after="0" w:line="240" w:lineRule="auto"/>
        <w:ind w:left="360" w:firstLine="630"/>
        <w:jc w:val="both"/>
        <w:rPr>
          <w:rFonts w:ascii="Times New Roman" w:hAnsi="Times New Roman" w:cs="Times New Roman"/>
          <w:sz w:val="24"/>
          <w:szCs w:val="24"/>
          <w:lang w:val="id-ID"/>
        </w:rPr>
      </w:pPr>
      <w:r w:rsidRPr="00FA17D1">
        <w:rPr>
          <w:rFonts w:ascii="Times New Roman" w:hAnsi="Times New Roman" w:cs="Times New Roman"/>
          <w:sz w:val="24"/>
          <w:szCs w:val="24"/>
          <w:lang w:val="id-ID"/>
        </w:rPr>
        <w:t xml:space="preserve">Data 368 surat edaran pemerintah, ada 17 pesan surat edaran </w:t>
      </w:r>
      <w:proofErr w:type="spellStart"/>
      <w:r w:rsidRPr="00FA17D1">
        <w:rPr>
          <w:rFonts w:ascii="Times New Roman" w:hAnsi="Times New Roman" w:cs="Times New Roman"/>
          <w:sz w:val="24"/>
          <w:szCs w:val="24"/>
          <w:lang w:val="id-ID"/>
        </w:rPr>
        <w:t>pemerintag</w:t>
      </w:r>
      <w:proofErr w:type="spellEnd"/>
      <w:r w:rsidRPr="00FA17D1">
        <w:rPr>
          <w:rFonts w:ascii="Times New Roman" w:hAnsi="Times New Roman" w:cs="Times New Roman"/>
          <w:sz w:val="24"/>
          <w:szCs w:val="24"/>
          <w:lang w:val="id-ID"/>
        </w:rPr>
        <w:t xml:space="preserve"> yang tidak </w:t>
      </w:r>
      <w:r w:rsidRPr="00FA17D1">
        <w:rPr>
          <w:rFonts w:ascii="Times New Roman" w:hAnsi="Times New Roman" w:cs="Times New Roman"/>
          <w:sz w:val="24"/>
          <w:szCs w:val="24"/>
          <w:lang w:val="id-ID"/>
        </w:rPr>
        <w:lastRenderedPageBreak/>
        <w:t xml:space="preserve">dimengerti dan tidak diterima oleh masyarakat komunikan. Setelah dilakukan upaya </w:t>
      </w:r>
      <w:r w:rsidR="002007CE" w:rsidRPr="00FA17D1">
        <w:rPr>
          <w:rFonts w:ascii="Times New Roman" w:hAnsi="Times New Roman" w:cs="Times New Roman"/>
          <w:sz w:val="24"/>
          <w:szCs w:val="24"/>
          <w:lang w:val="id-ID"/>
        </w:rPr>
        <w:t>komunikasi</w:t>
      </w:r>
      <w:r w:rsidRPr="00FA17D1">
        <w:rPr>
          <w:rFonts w:ascii="Times New Roman" w:hAnsi="Times New Roman" w:cs="Times New Roman"/>
          <w:sz w:val="24"/>
          <w:szCs w:val="24"/>
          <w:lang w:val="id-ID"/>
        </w:rPr>
        <w:t xml:space="preserve"> hukum secara </w:t>
      </w:r>
      <w:r w:rsidR="002007CE" w:rsidRPr="00FA17D1">
        <w:rPr>
          <w:rFonts w:ascii="Times New Roman" w:hAnsi="Times New Roman" w:cs="Times New Roman"/>
          <w:sz w:val="24"/>
          <w:szCs w:val="24"/>
          <w:lang w:val="id-ID"/>
        </w:rPr>
        <w:t>administratif</w:t>
      </w:r>
      <w:r w:rsidRPr="00FA17D1">
        <w:rPr>
          <w:rFonts w:ascii="Times New Roman" w:hAnsi="Times New Roman" w:cs="Times New Roman"/>
          <w:sz w:val="24"/>
          <w:szCs w:val="24"/>
          <w:lang w:val="id-ID"/>
        </w:rPr>
        <w:t xml:space="preserve">, ada 6 perselisihan pesan surat edaran pemerintah yang berhasil </w:t>
      </w:r>
      <w:r w:rsidR="002007CE" w:rsidRPr="00FA17D1">
        <w:rPr>
          <w:rFonts w:ascii="Times New Roman" w:hAnsi="Times New Roman" w:cs="Times New Roman"/>
          <w:sz w:val="24"/>
          <w:szCs w:val="24"/>
          <w:lang w:val="id-ID"/>
        </w:rPr>
        <w:t>dipahamkan</w:t>
      </w:r>
      <w:r w:rsidRPr="00FA17D1">
        <w:rPr>
          <w:rFonts w:ascii="Times New Roman" w:hAnsi="Times New Roman" w:cs="Times New Roman"/>
          <w:sz w:val="24"/>
          <w:szCs w:val="24"/>
          <w:lang w:val="id-ID"/>
        </w:rPr>
        <w:t xml:space="preserve"> pesannya oleh pejabat pembuat surat edaran dan masyarakat komunikan, sedangkan 11 perselisihan pesan surat edaran pemerintah tidak berhasil </w:t>
      </w:r>
      <w:r w:rsidR="002007CE" w:rsidRPr="00FA17D1">
        <w:rPr>
          <w:rFonts w:ascii="Times New Roman" w:hAnsi="Times New Roman" w:cs="Times New Roman"/>
          <w:sz w:val="24"/>
          <w:szCs w:val="24"/>
          <w:lang w:val="id-ID"/>
        </w:rPr>
        <w:t>dipahamkan</w:t>
      </w:r>
      <w:r w:rsidRPr="00FA17D1">
        <w:rPr>
          <w:rFonts w:ascii="Times New Roman" w:hAnsi="Times New Roman" w:cs="Times New Roman"/>
          <w:sz w:val="24"/>
          <w:szCs w:val="24"/>
          <w:lang w:val="id-ID"/>
        </w:rPr>
        <w:t xml:space="preserve"> antara pejabat pembuat surat edaran dan </w:t>
      </w:r>
      <w:r w:rsidR="002007CE" w:rsidRPr="00FA17D1">
        <w:rPr>
          <w:rFonts w:ascii="Times New Roman" w:hAnsi="Times New Roman" w:cs="Times New Roman"/>
          <w:sz w:val="24"/>
          <w:szCs w:val="24"/>
          <w:lang w:val="id-ID"/>
        </w:rPr>
        <w:t>masyarakat</w:t>
      </w:r>
      <w:r w:rsidRPr="00FA17D1">
        <w:rPr>
          <w:rFonts w:ascii="Times New Roman" w:hAnsi="Times New Roman" w:cs="Times New Roman"/>
          <w:sz w:val="24"/>
          <w:szCs w:val="24"/>
          <w:lang w:val="id-ID"/>
        </w:rPr>
        <w:t xml:space="preserve"> komunikan, yang kemudian diajukan upa</w:t>
      </w:r>
      <w:proofErr w:type="spellStart"/>
      <w:r w:rsidR="002007CE">
        <w:rPr>
          <w:rFonts w:ascii="Times New Roman" w:hAnsi="Times New Roman" w:cs="Times New Roman"/>
          <w:sz w:val="24"/>
          <w:szCs w:val="24"/>
        </w:rPr>
        <w:t>ya</w:t>
      </w:r>
      <w:r w:rsidRPr="00FA17D1">
        <w:rPr>
          <w:rFonts w:ascii="Times New Roman" w:hAnsi="Times New Roman" w:cs="Times New Roman"/>
          <w:sz w:val="24"/>
          <w:szCs w:val="24"/>
          <w:lang w:val="id-ID"/>
        </w:rPr>
        <w:t>ka</w:t>
      </w:r>
      <w:proofErr w:type="spellEnd"/>
      <w:r w:rsidR="002007CE">
        <w:rPr>
          <w:rFonts w:ascii="Times New Roman" w:hAnsi="Times New Roman" w:cs="Times New Roman"/>
          <w:sz w:val="24"/>
          <w:szCs w:val="24"/>
        </w:rPr>
        <w:t>n</w:t>
      </w:r>
      <w:r w:rsidRPr="00FA17D1">
        <w:rPr>
          <w:rFonts w:ascii="Times New Roman" w:hAnsi="Times New Roman" w:cs="Times New Roman"/>
          <w:sz w:val="24"/>
          <w:szCs w:val="24"/>
          <w:lang w:val="id-ID"/>
        </w:rPr>
        <w:t xml:space="preserve"> komunikasi hukum secara </w:t>
      </w:r>
      <w:proofErr w:type="spellStart"/>
      <w:r w:rsidRPr="00FA17D1">
        <w:rPr>
          <w:rFonts w:ascii="Times New Roman" w:hAnsi="Times New Roman" w:cs="Times New Roman"/>
          <w:i/>
          <w:sz w:val="24"/>
          <w:szCs w:val="24"/>
          <w:lang w:val="id-ID"/>
        </w:rPr>
        <w:t>judicial</w:t>
      </w:r>
      <w:proofErr w:type="spellEnd"/>
      <w:r w:rsidRPr="00FA17D1">
        <w:rPr>
          <w:rFonts w:ascii="Times New Roman" w:hAnsi="Times New Roman" w:cs="Times New Roman"/>
          <w:i/>
          <w:sz w:val="24"/>
          <w:szCs w:val="24"/>
          <w:lang w:val="id-ID"/>
        </w:rPr>
        <w:t xml:space="preserve"> </w:t>
      </w:r>
      <w:proofErr w:type="spellStart"/>
      <w:r w:rsidRPr="00FA17D1">
        <w:rPr>
          <w:rFonts w:ascii="Times New Roman" w:hAnsi="Times New Roman" w:cs="Times New Roman"/>
          <w:i/>
          <w:sz w:val="24"/>
          <w:szCs w:val="24"/>
          <w:lang w:val="id-ID"/>
        </w:rPr>
        <w:t>review</w:t>
      </w:r>
      <w:proofErr w:type="spellEnd"/>
      <w:r w:rsidRPr="00FA17D1">
        <w:rPr>
          <w:rFonts w:ascii="Times New Roman" w:hAnsi="Times New Roman" w:cs="Times New Roman"/>
          <w:sz w:val="24"/>
          <w:szCs w:val="24"/>
          <w:lang w:val="id-ID"/>
        </w:rPr>
        <w:t xml:space="preserve">. Hasil </w:t>
      </w:r>
      <w:proofErr w:type="spellStart"/>
      <w:r w:rsidRPr="00FA17D1">
        <w:rPr>
          <w:rFonts w:ascii="Times New Roman" w:hAnsi="Times New Roman" w:cs="Times New Roman"/>
          <w:sz w:val="24"/>
          <w:szCs w:val="24"/>
          <w:lang w:val="id-ID"/>
        </w:rPr>
        <w:t>judisial</w:t>
      </w:r>
      <w:proofErr w:type="spellEnd"/>
      <w:r w:rsidRPr="00FA17D1">
        <w:rPr>
          <w:rFonts w:ascii="Times New Roman" w:hAnsi="Times New Roman" w:cs="Times New Roman"/>
          <w:sz w:val="24"/>
          <w:szCs w:val="24"/>
          <w:lang w:val="id-ID"/>
        </w:rPr>
        <w:t xml:space="preserve"> </w:t>
      </w:r>
      <w:proofErr w:type="spellStart"/>
      <w:r w:rsidRPr="00FA17D1">
        <w:rPr>
          <w:rFonts w:ascii="Times New Roman" w:hAnsi="Times New Roman" w:cs="Times New Roman"/>
          <w:sz w:val="24"/>
          <w:szCs w:val="24"/>
          <w:lang w:val="id-ID"/>
        </w:rPr>
        <w:t>review</w:t>
      </w:r>
      <w:proofErr w:type="spellEnd"/>
      <w:r w:rsidRPr="00FA17D1">
        <w:rPr>
          <w:rFonts w:ascii="Times New Roman" w:hAnsi="Times New Roman" w:cs="Times New Roman"/>
          <w:sz w:val="24"/>
          <w:szCs w:val="24"/>
          <w:lang w:val="id-ID"/>
        </w:rPr>
        <w:t xml:space="preserve"> menyatakan 2 pesan surat edaran </w:t>
      </w:r>
      <w:r w:rsidR="002007CE" w:rsidRPr="00FA17D1">
        <w:rPr>
          <w:rFonts w:ascii="Times New Roman" w:hAnsi="Times New Roman" w:cs="Times New Roman"/>
          <w:sz w:val="24"/>
          <w:szCs w:val="24"/>
          <w:lang w:val="id-ID"/>
        </w:rPr>
        <w:t>pemerintah</w:t>
      </w:r>
      <w:r w:rsidRPr="00FA17D1">
        <w:rPr>
          <w:rFonts w:ascii="Times New Roman" w:hAnsi="Times New Roman" w:cs="Times New Roman"/>
          <w:sz w:val="24"/>
          <w:szCs w:val="24"/>
          <w:lang w:val="id-ID"/>
        </w:rPr>
        <w:t xml:space="preserve"> dinyatakan salah dan pengadilan membenarkan pesan masyarakat, 1 pesan surat edaran yang dinyatakan benar oleh pengadilan sehingga anggapan </w:t>
      </w:r>
      <w:r w:rsidR="002007CE" w:rsidRPr="00FA17D1">
        <w:rPr>
          <w:rFonts w:ascii="Times New Roman" w:hAnsi="Times New Roman" w:cs="Times New Roman"/>
          <w:sz w:val="24"/>
          <w:szCs w:val="24"/>
          <w:lang w:val="id-ID"/>
        </w:rPr>
        <w:t>masyarakat</w:t>
      </w:r>
      <w:r w:rsidRPr="00FA17D1">
        <w:rPr>
          <w:rFonts w:ascii="Times New Roman" w:hAnsi="Times New Roman" w:cs="Times New Roman"/>
          <w:sz w:val="24"/>
          <w:szCs w:val="24"/>
          <w:lang w:val="id-ID"/>
        </w:rPr>
        <w:t xml:space="preserve"> salah, dan 8 pesan surat edaran tidak dapat diselesaikan oleh pengadilan, karena pengadilan berpendapat </w:t>
      </w:r>
      <w:r w:rsidR="002007CE" w:rsidRPr="00FA17D1">
        <w:rPr>
          <w:rFonts w:ascii="Times New Roman" w:hAnsi="Times New Roman" w:cs="Times New Roman"/>
          <w:sz w:val="24"/>
          <w:szCs w:val="24"/>
          <w:lang w:val="id-ID"/>
        </w:rPr>
        <w:t>tidak</w:t>
      </w:r>
      <w:r w:rsidRPr="00FA17D1">
        <w:rPr>
          <w:rFonts w:ascii="Times New Roman" w:hAnsi="Times New Roman" w:cs="Times New Roman"/>
          <w:sz w:val="24"/>
          <w:szCs w:val="24"/>
          <w:lang w:val="id-ID"/>
        </w:rPr>
        <w:t xml:space="preserve"> memiliki </w:t>
      </w:r>
      <w:r w:rsidR="002007CE" w:rsidRPr="00FA17D1">
        <w:rPr>
          <w:rFonts w:ascii="Times New Roman" w:hAnsi="Times New Roman" w:cs="Times New Roman"/>
          <w:sz w:val="24"/>
          <w:szCs w:val="24"/>
          <w:lang w:val="id-ID"/>
        </w:rPr>
        <w:t>wewenang</w:t>
      </w:r>
      <w:r w:rsidRPr="00FA17D1">
        <w:rPr>
          <w:rFonts w:ascii="Times New Roman" w:hAnsi="Times New Roman" w:cs="Times New Roman"/>
          <w:sz w:val="24"/>
          <w:szCs w:val="24"/>
          <w:lang w:val="id-ID"/>
        </w:rPr>
        <w:t xml:space="preserve"> menguji surat edaran. Fakta ini </w:t>
      </w:r>
      <w:r w:rsidR="002007CE" w:rsidRPr="00FA17D1">
        <w:rPr>
          <w:rFonts w:ascii="Times New Roman" w:hAnsi="Times New Roman" w:cs="Times New Roman"/>
          <w:sz w:val="24"/>
          <w:szCs w:val="24"/>
          <w:lang w:val="id-ID"/>
        </w:rPr>
        <w:t>menunjukkan</w:t>
      </w:r>
      <w:r w:rsidRPr="00FA17D1">
        <w:rPr>
          <w:rFonts w:ascii="Times New Roman" w:hAnsi="Times New Roman" w:cs="Times New Roman"/>
          <w:sz w:val="24"/>
          <w:szCs w:val="24"/>
          <w:lang w:val="id-ID"/>
        </w:rPr>
        <w:t xml:space="preserve"> 8 pesan surat edaran </w:t>
      </w:r>
      <w:r w:rsidR="002007CE" w:rsidRPr="00FA17D1">
        <w:rPr>
          <w:rFonts w:ascii="Times New Roman" w:hAnsi="Times New Roman" w:cs="Times New Roman"/>
          <w:sz w:val="24"/>
          <w:szCs w:val="24"/>
          <w:lang w:val="id-ID"/>
        </w:rPr>
        <w:t>pemerintah</w:t>
      </w:r>
      <w:r w:rsidRPr="00FA17D1">
        <w:rPr>
          <w:rFonts w:ascii="Times New Roman" w:hAnsi="Times New Roman" w:cs="Times New Roman"/>
          <w:sz w:val="24"/>
          <w:szCs w:val="24"/>
          <w:lang w:val="id-ID"/>
        </w:rPr>
        <w:t xml:space="preserve"> masih tidak bida dipahami dan diterima oleh masyarakat komunikan, namun tidak ada lagi lembaga yang berwenang menyelesaikan perselisihan paham pesan surat edaran antara pejabat pembuat surat edaran dengan </w:t>
      </w:r>
      <w:r w:rsidR="002007CE" w:rsidRPr="00FA17D1">
        <w:rPr>
          <w:rFonts w:ascii="Times New Roman" w:hAnsi="Times New Roman" w:cs="Times New Roman"/>
          <w:sz w:val="24"/>
          <w:szCs w:val="24"/>
          <w:lang w:val="id-ID"/>
        </w:rPr>
        <w:t>masyarakat</w:t>
      </w:r>
      <w:r w:rsidRPr="00FA17D1">
        <w:rPr>
          <w:rFonts w:ascii="Times New Roman" w:hAnsi="Times New Roman" w:cs="Times New Roman"/>
          <w:sz w:val="24"/>
          <w:szCs w:val="24"/>
          <w:lang w:val="id-ID"/>
        </w:rPr>
        <w:t xml:space="preserve"> komunikan. Mengingat surat edaran dibentuk oleh pejabat pemerintah berdasarkan kewenangan administratif dalam rangka keberhasilan melaksanakan peraturan perundang-undangan, maka 8 surat edaran pemerintah yang tidak mendapatkan penyelesaian hukum oleh MA tetap mempunyai kekuatan berlaku mengikat, sehingga pesan yang ada di 8 surat edaran pemerintah tersebut adalah benar dan wajib dilaksanakan oleh masyarakat komunikan.</w:t>
      </w:r>
    </w:p>
    <w:p w14:paraId="5B45D485" w14:textId="77777777" w:rsidR="00D975DF" w:rsidRPr="00FA17D1" w:rsidRDefault="00D975DF" w:rsidP="00671870">
      <w:pPr>
        <w:spacing w:after="0" w:line="240" w:lineRule="auto"/>
        <w:contextualSpacing/>
        <w:jc w:val="both"/>
        <w:rPr>
          <w:rFonts w:ascii="Times New Roman" w:hAnsi="Times New Roman"/>
          <w:b/>
          <w:sz w:val="24"/>
          <w:szCs w:val="24"/>
          <w:lang w:val="id-ID"/>
        </w:rPr>
      </w:pPr>
    </w:p>
    <w:p w14:paraId="20F6D8AC" w14:textId="77777777" w:rsidR="00D975DF" w:rsidRPr="00FA17D1" w:rsidRDefault="00C91A76" w:rsidP="00671870">
      <w:pPr>
        <w:spacing w:after="0" w:line="240" w:lineRule="auto"/>
        <w:contextualSpacing/>
        <w:jc w:val="both"/>
        <w:rPr>
          <w:rFonts w:ascii="Times New Roman" w:hAnsi="Times New Roman"/>
          <w:b/>
          <w:sz w:val="24"/>
          <w:szCs w:val="24"/>
          <w:lang w:val="id-ID"/>
        </w:rPr>
      </w:pPr>
      <w:r w:rsidRPr="00FA17D1">
        <w:rPr>
          <w:rFonts w:ascii="Times New Roman" w:hAnsi="Times New Roman"/>
          <w:b/>
          <w:sz w:val="24"/>
          <w:szCs w:val="24"/>
          <w:lang w:val="id-ID"/>
        </w:rPr>
        <w:t>Simpulan</w:t>
      </w:r>
    </w:p>
    <w:p w14:paraId="38E2F69B" w14:textId="77777777" w:rsidR="00D975DF" w:rsidRPr="00FA17D1" w:rsidRDefault="00D975DF" w:rsidP="00671870">
      <w:pPr>
        <w:spacing w:after="0" w:line="240" w:lineRule="auto"/>
        <w:contextualSpacing/>
        <w:jc w:val="both"/>
        <w:rPr>
          <w:rFonts w:ascii="Times New Roman" w:hAnsi="Times New Roman"/>
          <w:b/>
          <w:sz w:val="24"/>
          <w:szCs w:val="24"/>
          <w:lang w:val="id-ID"/>
        </w:rPr>
      </w:pPr>
    </w:p>
    <w:p w14:paraId="3D7FACA4" w14:textId="0153D66F" w:rsidR="002007CE" w:rsidRPr="0021015D" w:rsidRDefault="002007CE" w:rsidP="002007CE">
      <w:pPr>
        <w:spacing w:after="0" w:line="240" w:lineRule="auto"/>
        <w:ind w:firstLine="540"/>
        <w:jc w:val="both"/>
        <w:rPr>
          <w:rFonts w:ascii="Times New Roman" w:hAnsi="Times New Roman" w:cs="Times New Roman"/>
          <w:sz w:val="24"/>
          <w:szCs w:val="24"/>
          <w:lang w:val="id-ID"/>
        </w:rPr>
      </w:pPr>
      <w:r w:rsidRPr="0021015D">
        <w:rPr>
          <w:rFonts w:ascii="Times New Roman" w:hAnsi="Times New Roman" w:cs="Times New Roman"/>
          <w:sz w:val="24"/>
          <w:szCs w:val="24"/>
          <w:lang w:val="id-ID"/>
        </w:rPr>
        <w:t xml:space="preserve">Surat edaran pemerintah adalah peraturan kebijakan yang dibuat oleh pejabat pemerintah berdasarkan kewenangan administratif. Kewenangan administratif adalah kewenangan eksekusi peraturan, sehingga pesan yang ada di dalam surat edaran adalah pesan hukum dari pemerintah kepada masyarakat untuk melaksanakan peraturan. Karena itu, komunikasi hukum pemerintah melalui surat edaran merupakan bentuk komunikasi pesan hukum ditulis di dalam surat edaran pemerintah. Meskipun demikian, masyarakat komunikan yang menjadi sasaran </w:t>
      </w:r>
      <w:r w:rsidRPr="0021015D">
        <w:rPr>
          <w:rFonts w:ascii="Times New Roman" w:hAnsi="Times New Roman" w:cs="Times New Roman"/>
          <w:sz w:val="24"/>
          <w:szCs w:val="24"/>
          <w:lang w:val="id-ID"/>
        </w:rPr>
        <w:t>komunikasi</w:t>
      </w:r>
      <w:r w:rsidRPr="0021015D">
        <w:rPr>
          <w:rFonts w:ascii="Times New Roman" w:hAnsi="Times New Roman" w:cs="Times New Roman"/>
          <w:sz w:val="24"/>
          <w:szCs w:val="24"/>
          <w:lang w:val="id-ID"/>
        </w:rPr>
        <w:t xml:space="preserve"> hukum pemerintah melalui surat edaran, memiliki hak </w:t>
      </w:r>
      <w:r w:rsidRPr="0021015D">
        <w:rPr>
          <w:rFonts w:ascii="Times New Roman" w:hAnsi="Times New Roman" w:cs="Times New Roman"/>
          <w:sz w:val="24"/>
          <w:szCs w:val="24"/>
          <w:lang w:val="id-ID"/>
        </w:rPr>
        <w:t>administratif</w:t>
      </w:r>
      <w:r w:rsidRPr="0021015D">
        <w:rPr>
          <w:rFonts w:ascii="Times New Roman" w:hAnsi="Times New Roman" w:cs="Times New Roman"/>
          <w:sz w:val="24"/>
          <w:szCs w:val="24"/>
          <w:lang w:val="id-ID"/>
        </w:rPr>
        <w:t xml:space="preserve"> untuk meminta penjelasan, klarifikasi, dan/atau perubahan isi pesan surat edaran kepada pejabat pembuat surat edaran, agar masyarakat komunikan memahami, menerima, dan melaksanakan isi pesan surat edaran tersebut. </w:t>
      </w:r>
      <w:proofErr w:type="spellStart"/>
      <w:r w:rsidRPr="0021015D">
        <w:rPr>
          <w:rFonts w:ascii="Times New Roman" w:hAnsi="Times New Roman" w:cs="Times New Roman"/>
          <w:sz w:val="24"/>
          <w:szCs w:val="24"/>
          <w:lang w:val="id-ID"/>
        </w:rPr>
        <w:t>Msyrakat</w:t>
      </w:r>
      <w:proofErr w:type="spellEnd"/>
      <w:r w:rsidRPr="0021015D">
        <w:rPr>
          <w:rFonts w:ascii="Times New Roman" w:hAnsi="Times New Roman" w:cs="Times New Roman"/>
          <w:sz w:val="24"/>
          <w:szCs w:val="24"/>
          <w:lang w:val="id-ID"/>
        </w:rPr>
        <w:t xml:space="preserve"> </w:t>
      </w:r>
      <w:proofErr w:type="spellStart"/>
      <w:r w:rsidRPr="0021015D">
        <w:rPr>
          <w:rFonts w:ascii="Times New Roman" w:hAnsi="Times New Roman" w:cs="Times New Roman"/>
          <w:sz w:val="24"/>
          <w:szCs w:val="24"/>
          <w:lang w:val="id-ID"/>
        </w:rPr>
        <w:t>kounikan</w:t>
      </w:r>
      <w:proofErr w:type="spellEnd"/>
      <w:r w:rsidRPr="0021015D">
        <w:rPr>
          <w:rFonts w:ascii="Times New Roman" w:hAnsi="Times New Roman" w:cs="Times New Roman"/>
          <w:sz w:val="24"/>
          <w:szCs w:val="24"/>
          <w:lang w:val="id-ID"/>
        </w:rPr>
        <w:t xml:space="preserve"> juga memiliki hak untuk tidak melaksanakan pesan pemerintah </w:t>
      </w:r>
      <w:proofErr w:type="spellStart"/>
      <w:r w:rsidRPr="0021015D">
        <w:rPr>
          <w:rFonts w:ascii="Times New Roman" w:hAnsi="Times New Roman" w:cs="Times New Roman"/>
          <w:sz w:val="24"/>
          <w:szCs w:val="24"/>
          <w:lang w:val="id-ID"/>
        </w:rPr>
        <w:t>me</w:t>
      </w:r>
      <w:proofErr w:type="spellEnd"/>
      <w:r w:rsidRPr="0021015D">
        <w:rPr>
          <w:rFonts w:ascii="Times New Roman" w:hAnsi="Times New Roman" w:cs="Times New Roman"/>
          <w:sz w:val="24"/>
          <w:szCs w:val="24"/>
          <w:lang w:val="id-ID"/>
        </w:rPr>
        <w:t xml:space="preserve"> edaran, apabila isi pesan surat edaran bertentangan dengan peraturan yang berlaku. Masyarakat komunikan dapat </w:t>
      </w:r>
      <w:proofErr w:type="spellStart"/>
      <w:r w:rsidRPr="0021015D">
        <w:rPr>
          <w:rFonts w:ascii="Times New Roman" w:hAnsi="Times New Roman" w:cs="Times New Roman"/>
          <w:sz w:val="24"/>
          <w:szCs w:val="24"/>
          <w:lang w:val="id-ID"/>
        </w:rPr>
        <w:t>mengunakan</w:t>
      </w:r>
      <w:proofErr w:type="spellEnd"/>
      <w:r w:rsidRPr="0021015D">
        <w:rPr>
          <w:rFonts w:ascii="Times New Roman" w:hAnsi="Times New Roman" w:cs="Times New Roman"/>
          <w:sz w:val="24"/>
          <w:szCs w:val="24"/>
          <w:lang w:val="id-ID"/>
        </w:rPr>
        <w:t xml:space="preserve"> upaya komunikasi </w:t>
      </w:r>
      <w:proofErr w:type="spellStart"/>
      <w:r w:rsidRPr="0021015D">
        <w:rPr>
          <w:rFonts w:ascii="Times New Roman" w:hAnsi="Times New Roman" w:cs="Times New Roman"/>
          <w:sz w:val="24"/>
          <w:szCs w:val="24"/>
          <w:lang w:val="id-ID"/>
        </w:rPr>
        <w:t>hukukm</w:t>
      </w:r>
      <w:proofErr w:type="spellEnd"/>
      <w:r w:rsidRPr="0021015D">
        <w:rPr>
          <w:rFonts w:ascii="Times New Roman" w:hAnsi="Times New Roman" w:cs="Times New Roman"/>
          <w:sz w:val="24"/>
          <w:szCs w:val="24"/>
          <w:lang w:val="id-ID"/>
        </w:rPr>
        <w:t xml:space="preserve"> </w:t>
      </w:r>
      <w:proofErr w:type="spellStart"/>
      <w:r w:rsidRPr="0021015D">
        <w:rPr>
          <w:rFonts w:ascii="Times New Roman" w:hAnsi="Times New Roman" w:cs="Times New Roman"/>
          <w:sz w:val="24"/>
          <w:szCs w:val="24"/>
          <w:lang w:val="id-ID"/>
        </w:rPr>
        <w:t>administrative</w:t>
      </w:r>
      <w:proofErr w:type="spellEnd"/>
      <w:r w:rsidRPr="0021015D">
        <w:rPr>
          <w:rFonts w:ascii="Times New Roman" w:hAnsi="Times New Roman" w:cs="Times New Roman"/>
          <w:sz w:val="24"/>
          <w:szCs w:val="24"/>
          <w:lang w:val="id-ID"/>
        </w:rPr>
        <w:t xml:space="preserve"> kepada pejabat </w:t>
      </w:r>
      <w:proofErr w:type="spellStart"/>
      <w:r w:rsidRPr="0021015D">
        <w:rPr>
          <w:rFonts w:ascii="Times New Roman" w:hAnsi="Times New Roman" w:cs="Times New Roman"/>
          <w:sz w:val="24"/>
          <w:szCs w:val="24"/>
          <w:lang w:val="id-ID"/>
        </w:rPr>
        <w:t>peerintah</w:t>
      </w:r>
      <w:proofErr w:type="spellEnd"/>
      <w:r w:rsidRPr="0021015D">
        <w:rPr>
          <w:rFonts w:ascii="Times New Roman" w:hAnsi="Times New Roman" w:cs="Times New Roman"/>
          <w:sz w:val="24"/>
          <w:szCs w:val="24"/>
          <w:lang w:val="id-ID"/>
        </w:rPr>
        <w:t xml:space="preserve"> pembuat surat edaran atau pejabat atasannya untuk mendapatkan kesepahaman pesan surat edaran. Apabila upaya  komunikan </w:t>
      </w:r>
      <w:proofErr w:type="spellStart"/>
      <w:r w:rsidRPr="0021015D">
        <w:rPr>
          <w:rFonts w:ascii="Times New Roman" w:hAnsi="Times New Roman" w:cs="Times New Roman"/>
          <w:sz w:val="24"/>
          <w:szCs w:val="24"/>
          <w:lang w:val="id-ID"/>
        </w:rPr>
        <w:t>administrative</w:t>
      </w:r>
      <w:proofErr w:type="spellEnd"/>
      <w:r w:rsidRPr="0021015D">
        <w:rPr>
          <w:rFonts w:ascii="Times New Roman" w:hAnsi="Times New Roman" w:cs="Times New Roman"/>
          <w:sz w:val="24"/>
          <w:szCs w:val="24"/>
          <w:lang w:val="id-ID"/>
        </w:rPr>
        <w:t xml:space="preserve"> tidak berhasil memperoleh kesepahaman pesan surat edaran,  masyarakat komunikan memiliki wewenang mengajukan penyelesaian hukum </w:t>
      </w:r>
      <w:proofErr w:type="spellStart"/>
      <w:r w:rsidRPr="0021015D">
        <w:rPr>
          <w:rFonts w:ascii="Times New Roman" w:hAnsi="Times New Roman" w:cs="Times New Roman"/>
          <w:sz w:val="24"/>
          <w:szCs w:val="24"/>
          <w:lang w:val="id-ID"/>
        </w:rPr>
        <w:t>perbdaan</w:t>
      </w:r>
      <w:proofErr w:type="spellEnd"/>
      <w:r w:rsidRPr="0021015D">
        <w:rPr>
          <w:rFonts w:ascii="Times New Roman" w:hAnsi="Times New Roman" w:cs="Times New Roman"/>
          <w:sz w:val="24"/>
          <w:szCs w:val="24"/>
          <w:lang w:val="id-ID"/>
        </w:rPr>
        <w:t xml:space="preserve"> paham atas pesan surat edaran pemerintah kepada lembaga </w:t>
      </w:r>
      <w:proofErr w:type="spellStart"/>
      <w:r w:rsidRPr="0021015D">
        <w:rPr>
          <w:rFonts w:ascii="Times New Roman" w:hAnsi="Times New Roman" w:cs="Times New Roman"/>
          <w:sz w:val="24"/>
          <w:szCs w:val="24"/>
          <w:lang w:val="id-ID"/>
        </w:rPr>
        <w:t>pengadian</w:t>
      </w:r>
      <w:proofErr w:type="spellEnd"/>
      <w:r w:rsidRPr="0021015D">
        <w:rPr>
          <w:rFonts w:ascii="Times New Roman" w:hAnsi="Times New Roman" w:cs="Times New Roman"/>
          <w:sz w:val="24"/>
          <w:szCs w:val="24"/>
          <w:lang w:val="id-ID"/>
        </w:rPr>
        <w:t xml:space="preserve"> melalui proses </w:t>
      </w:r>
      <w:proofErr w:type="spellStart"/>
      <w:r w:rsidRPr="0021015D">
        <w:rPr>
          <w:rFonts w:ascii="Times New Roman" w:hAnsi="Times New Roman" w:cs="Times New Roman"/>
          <w:i/>
          <w:sz w:val="24"/>
          <w:szCs w:val="24"/>
          <w:lang w:val="id-ID"/>
        </w:rPr>
        <w:t>judicial</w:t>
      </w:r>
      <w:proofErr w:type="spellEnd"/>
      <w:r w:rsidRPr="0021015D">
        <w:rPr>
          <w:rFonts w:ascii="Times New Roman" w:hAnsi="Times New Roman" w:cs="Times New Roman"/>
          <w:i/>
          <w:sz w:val="24"/>
          <w:szCs w:val="24"/>
          <w:lang w:val="id-ID"/>
        </w:rPr>
        <w:t xml:space="preserve"> </w:t>
      </w:r>
      <w:proofErr w:type="spellStart"/>
      <w:r w:rsidRPr="0021015D">
        <w:rPr>
          <w:rFonts w:ascii="Times New Roman" w:hAnsi="Times New Roman" w:cs="Times New Roman"/>
          <w:i/>
          <w:sz w:val="24"/>
          <w:szCs w:val="24"/>
          <w:lang w:val="id-ID"/>
        </w:rPr>
        <w:t>review</w:t>
      </w:r>
      <w:proofErr w:type="spellEnd"/>
      <w:r w:rsidRPr="0021015D">
        <w:rPr>
          <w:rFonts w:ascii="Times New Roman" w:hAnsi="Times New Roman" w:cs="Times New Roman"/>
          <w:sz w:val="24"/>
          <w:szCs w:val="24"/>
          <w:lang w:val="id-ID"/>
        </w:rPr>
        <w:t xml:space="preserve">. Proses </w:t>
      </w:r>
      <w:proofErr w:type="spellStart"/>
      <w:r w:rsidRPr="0021015D">
        <w:rPr>
          <w:rFonts w:ascii="Times New Roman" w:hAnsi="Times New Roman" w:cs="Times New Roman"/>
          <w:i/>
          <w:sz w:val="24"/>
          <w:szCs w:val="24"/>
          <w:lang w:val="id-ID"/>
        </w:rPr>
        <w:t>judicial</w:t>
      </w:r>
      <w:proofErr w:type="spellEnd"/>
      <w:r w:rsidRPr="0021015D">
        <w:rPr>
          <w:rFonts w:ascii="Times New Roman" w:hAnsi="Times New Roman" w:cs="Times New Roman"/>
          <w:i/>
          <w:sz w:val="24"/>
          <w:szCs w:val="24"/>
          <w:lang w:val="id-ID"/>
        </w:rPr>
        <w:t xml:space="preserve"> </w:t>
      </w:r>
      <w:proofErr w:type="spellStart"/>
      <w:r w:rsidRPr="0021015D">
        <w:rPr>
          <w:rFonts w:ascii="Times New Roman" w:hAnsi="Times New Roman" w:cs="Times New Roman"/>
          <w:i/>
          <w:sz w:val="24"/>
          <w:szCs w:val="24"/>
          <w:lang w:val="id-ID"/>
        </w:rPr>
        <w:t>review</w:t>
      </w:r>
      <w:proofErr w:type="spellEnd"/>
      <w:r w:rsidRPr="0021015D">
        <w:rPr>
          <w:rFonts w:ascii="Times New Roman" w:hAnsi="Times New Roman" w:cs="Times New Roman"/>
          <w:sz w:val="24"/>
          <w:szCs w:val="24"/>
          <w:lang w:val="id-ID"/>
        </w:rPr>
        <w:t xml:space="preserve"> merupakan upaya terakhir masyarakat komunikan untuk memahami, menerima, bahkan menolak pesan pemerintah yang ada di dalam surat edaran. </w:t>
      </w:r>
    </w:p>
    <w:p w14:paraId="163ECA3F" w14:textId="06A607C0" w:rsidR="00D975DF" w:rsidRPr="0021015D" w:rsidRDefault="002007CE" w:rsidP="0021015D">
      <w:pPr>
        <w:spacing w:after="0" w:line="240" w:lineRule="auto"/>
        <w:ind w:firstLine="540"/>
        <w:jc w:val="both"/>
        <w:rPr>
          <w:rFonts w:ascii="Times New Roman" w:hAnsi="Times New Roman" w:cs="Times New Roman"/>
          <w:sz w:val="24"/>
          <w:szCs w:val="24"/>
          <w:lang w:val="id-ID"/>
        </w:rPr>
      </w:pPr>
      <w:r w:rsidRPr="0021015D">
        <w:rPr>
          <w:rFonts w:ascii="Times New Roman" w:hAnsi="Times New Roman" w:cs="Times New Roman"/>
          <w:sz w:val="24"/>
          <w:szCs w:val="24"/>
          <w:lang w:val="id-ID"/>
        </w:rPr>
        <w:t xml:space="preserve">Berdasarkan hasil penelitian </w:t>
      </w:r>
      <w:proofErr w:type="spellStart"/>
      <w:r w:rsidRPr="0021015D">
        <w:rPr>
          <w:rFonts w:ascii="Times New Roman" w:hAnsi="Times New Roman" w:cs="Times New Roman"/>
          <w:sz w:val="24"/>
          <w:szCs w:val="24"/>
          <w:lang w:val="id-ID"/>
        </w:rPr>
        <w:t>terhadal</w:t>
      </w:r>
      <w:proofErr w:type="spellEnd"/>
      <w:r w:rsidRPr="0021015D">
        <w:rPr>
          <w:rFonts w:ascii="Times New Roman" w:hAnsi="Times New Roman" w:cs="Times New Roman"/>
          <w:sz w:val="24"/>
          <w:szCs w:val="24"/>
          <w:lang w:val="id-ID"/>
        </w:rPr>
        <w:t xml:space="preserve"> 368 sampel surat edaran pemerintah, hanya ada 17 (4,61%) surat edaran yang pesannya tidak diterima oleh masyarakat sasaran. Dari hasil upaya </w:t>
      </w:r>
      <w:proofErr w:type="spellStart"/>
      <w:r w:rsidRPr="0021015D">
        <w:rPr>
          <w:rFonts w:ascii="Times New Roman" w:hAnsi="Times New Roman" w:cs="Times New Roman"/>
          <w:sz w:val="24"/>
          <w:szCs w:val="24"/>
          <w:lang w:val="id-ID"/>
        </w:rPr>
        <w:t>komunimasi</w:t>
      </w:r>
      <w:proofErr w:type="spellEnd"/>
      <w:r w:rsidRPr="0021015D">
        <w:rPr>
          <w:rFonts w:ascii="Times New Roman" w:hAnsi="Times New Roman" w:cs="Times New Roman"/>
          <w:sz w:val="24"/>
          <w:szCs w:val="24"/>
          <w:lang w:val="id-ID"/>
        </w:rPr>
        <w:t xml:space="preserve"> </w:t>
      </w:r>
      <w:proofErr w:type="spellStart"/>
      <w:r w:rsidRPr="0021015D">
        <w:rPr>
          <w:rFonts w:ascii="Times New Roman" w:hAnsi="Times New Roman" w:cs="Times New Roman"/>
          <w:sz w:val="24"/>
          <w:szCs w:val="24"/>
          <w:lang w:val="id-ID"/>
        </w:rPr>
        <w:t>administrative</w:t>
      </w:r>
      <w:proofErr w:type="spellEnd"/>
      <w:r w:rsidRPr="0021015D">
        <w:rPr>
          <w:rFonts w:ascii="Times New Roman" w:hAnsi="Times New Roman" w:cs="Times New Roman"/>
          <w:sz w:val="24"/>
          <w:szCs w:val="24"/>
          <w:lang w:val="id-ID"/>
        </w:rPr>
        <w:t xml:space="preserve"> dan komunikasi </w:t>
      </w:r>
      <w:proofErr w:type="spellStart"/>
      <w:r w:rsidRPr="0021015D">
        <w:rPr>
          <w:rFonts w:ascii="Times New Roman" w:hAnsi="Times New Roman" w:cs="Times New Roman"/>
          <w:i/>
          <w:iCs/>
          <w:sz w:val="24"/>
          <w:szCs w:val="24"/>
          <w:lang w:val="id-ID"/>
        </w:rPr>
        <w:t>judicial</w:t>
      </w:r>
      <w:proofErr w:type="spellEnd"/>
      <w:r w:rsidRPr="0021015D">
        <w:rPr>
          <w:rFonts w:ascii="Times New Roman" w:hAnsi="Times New Roman" w:cs="Times New Roman"/>
          <w:i/>
          <w:iCs/>
          <w:sz w:val="24"/>
          <w:szCs w:val="24"/>
          <w:lang w:val="id-ID"/>
        </w:rPr>
        <w:t xml:space="preserve"> </w:t>
      </w:r>
      <w:proofErr w:type="spellStart"/>
      <w:r w:rsidRPr="0021015D">
        <w:rPr>
          <w:rFonts w:ascii="Times New Roman" w:hAnsi="Times New Roman" w:cs="Times New Roman"/>
          <w:i/>
          <w:iCs/>
          <w:sz w:val="24"/>
          <w:szCs w:val="24"/>
          <w:lang w:val="id-ID"/>
        </w:rPr>
        <w:t>review</w:t>
      </w:r>
      <w:proofErr w:type="spellEnd"/>
      <w:r w:rsidRPr="0021015D">
        <w:rPr>
          <w:rFonts w:ascii="Times New Roman" w:hAnsi="Times New Roman" w:cs="Times New Roman"/>
          <w:sz w:val="24"/>
          <w:szCs w:val="24"/>
          <w:lang w:val="id-ID"/>
        </w:rPr>
        <w:t xml:space="preserve">, hanya ada 2 (0,54%) surat edaran </w:t>
      </w:r>
      <w:proofErr w:type="spellStart"/>
      <w:r w:rsidRPr="0021015D">
        <w:rPr>
          <w:rFonts w:ascii="Times New Roman" w:hAnsi="Times New Roman" w:cs="Times New Roman"/>
          <w:sz w:val="24"/>
          <w:szCs w:val="24"/>
          <w:lang w:val="id-ID"/>
        </w:rPr>
        <w:t>pemrintah</w:t>
      </w:r>
      <w:proofErr w:type="spellEnd"/>
      <w:r w:rsidRPr="0021015D">
        <w:rPr>
          <w:rFonts w:ascii="Times New Roman" w:hAnsi="Times New Roman" w:cs="Times New Roman"/>
          <w:sz w:val="24"/>
          <w:szCs w:val="24"/>
          <w:lang w:val="id-ID"/>
        </w:rPr>
        <w:t xml:space="preserve"> yang isi pesannya dinyatakan salah oleh pengadilan, 1 (0,27%) pesan surat edaran pemerintah yang isi pesannya dibenarkan oleh pengadilan, dan 8 (2,17%) surat edaran pemerintah yang perselisihan isi pesannya tidak dapat diselesaikan oleh pejabat dan lembaga </w:t>
      </w:r>
      <w:r w:rsidRPr="0021015D">
        <w:rPr>
          <w:rFonts w:ascii="Times New Roman" w:hAnsi="Times New Roman" w:cs="Times New Roman"/>
          <w:sz w:val="24"/>
          <w:szCs w:val="24"/>
          <w:lang w:val="id-ID"/>
        </w:rPr>
        <w:lastRenderedPageBreak/>
        <w:t xml:space="preserve">yang berwenang. Mengingat surat edaran pejabat pemerintah dibuat berdasarkan kewenangan administrasi pemerintah, maka tidak ada pejabat atau lembaga yang menyatakan isi pesan 8 surat edaran pemerintah adalah salah, maka  pesan dalam 8 surat edaran pemerintah tersebut masih memiliki otoritas kekuatan berlaku, sehingga pesan pemerintah yang ada di dalam 8 surat edaran tersebut harus diterima dan dilaksanakan oleh masyarakat sasaran. Berdasarkan fakta tersebut, maka 366 (99,45%) pesan surat edaran pemerintah dipahami, diterima, dan dilaksanakan oleh masyarakat sasaran (komunikan), dan 2 (0,54%) pesan surat edaran pemerintah tidak dipahami, tidak diterima, dan tidak dilaksanakan oleh masyarakat sasaran (komunikan). Ini berarti </w:t>
      </w:r>
      <w:proofErr w:type="spellStart"/>
      <w:r w:rsidRPr="0021015D">
        <w:rPr>
          <w:rFonts w:ascii="Times New Roman" w:hAnsi="Times New Roman" w:cs="Times New Roman"/>
          <w:sz w:val="24"/>
          <w:szCs w:val="24"/>
          <w:lang w:val="id-ID"/>
        </w:rPr>
        <w:t>komunkasi</w:t>
      </w:r>
      <w:proofErr w:type="spellEnd"/>
      <w:r w:rsidRPr="0021015D">
        <w:rPr>
          <w:rFonts w:ascii="Times New Roman" w:hAnsi="Times New Roman" w:cs="Times New Roman"/>
          <w:sz w:val="24"/>
          <w:szCs w:val="24"/>
          <w:lang w:val="id-ID"/>
        </w:rPr>
        <w:t xml:space="preserve"> hukum </w:t>
      </w:r>
      <w:proofErr w:type="spellStart"/>
      <w:r w:rsidRPr="0021015D">
        <w:rPr>
          <w:rFonts w:ascii="Times New Roman" w:hAnsi="Times New Roman" w:cs="Times New Roman"/>
          <w:sz w:val="24"/>
          <w:szCs w:val="24"/>
          <w:lang w:val="id-ID"/>
        </w:rPr>
        <w:t>pemeritah</w:t>
      </w:r>
      <w:proofErr w:type="spellEnd"/>
      <w:r w:rsidRPr="0021015D">
        <w:rPr>
          <w:rFonts w:ascii="Times New Roman" w:hAnsi="Times New Roman" w:cs="Times New Roman"/>
          <w:sz w:val="24"/>
          <w:szCs w:val="24"/>
          <w:lang w:val="id-ID"/>
        </w:rPr>
        <w:t xml:space="preserve"> kepada masyarakat melalui surat edaran adalah sangat efektif.</w:t>
      </w:r>
    </w:p>
    <w:p w14:paraId="17F7ABF3" w14:textId="77777777" w:rsidR="002007CE" w:rsidRPr="0021015D" w:rsidRDefault="002007CE" w:rsidP="00671870">
      <w:pPr>
        <w:spacing w:after="0" w:line="240" w:lineRule="auto"/>
        <w:contextualSpacing/>
        <w:jc w:val="both"/>
        <w:rPr>
          <w:rFonts w:ascii="Times New Roman" w:hAnsi="Times New Roman"/>
          <w:b/>
          <w:sz w:val="24"/>
          <w:szCs w:val="24"/>
          <w:lang w:val="id-ID"/>
        </w:rPr>
      </w:pPr>
    </w:p>
    <w:p w14:paraId="01E1920E" w14:textId="77777777" w:rsidR="0089735B" w:rsidRPr="0021015D" w:rsidRDefault="0089735B" w:rsidP="00671870">
      <w:pPr>
        <w:spacing w:after="0" w:line="240" w:lineRule="auto"/>
        <w:contextualSpacing/>
        <w:jc w:val="both"/>
        <w:rPr>
          <w:rFonts w:ascii="Times New Roman" w:hAnsi="Times New Roman"/>
          <w:b/>
          <w:sz w:val="24"/>
          <w:szCs w:val="24"/>
          <w:lang w:val="id-ID"/>
        </w:rPr>
      </w:pPr>
      <w:r w:rsidRPr="0021015D">
        <w:rPr>
          <w:rFonts w:ascii="Times New Roman" w:hAnsi="Times New Roman"/>
          <w:b/>
          <w:sz w:val="24"/>
          <w:szCs w:val="24"/>
          <w:lang w:val="id-ID"/>
        </w:rPr>
        <w:t>Ucapan Terima Kasih</w:t>
      </w:r>
    </w:p>
    <w:p w14:paraId="45ACDB48" w14:textId="77777777" w:rsidR="0089735B" w:rsidRPr="0021015D" w:rsidRDefault="0089735B" w:rsidP="00671870">
      <w:pPr>
        <w:spacing w:after="0" w:line="240" w:lineRule="auto"/>
        <w:contextualSpacing/>
        <w:jc w:val="both"/>
        <w:rPr>
          <w:rFonts w:ascii="Times New Roman" w:hAnsi="Times New Roman"/>
          <w:b/>
          <w:sz w:val="24"/>
          <w:szCs w:val="24"/>
          <w:lang w:val="id-ID"/>
        </w:rPr>
      </w:pPr>
    </w:p>
    <w:p w14:paraId="13653BD8" w14:textId="571BC57D" w:rsidR="0089735B" w:rsidRPr="0021015D" w:rsidRDefault="006A421D" w:rsidP="00671870">
      <w:pPr>
        <w:spacing w:after="0" w:line="240" w:lineRule="auto"/>
        <w:contextualSpacing/>
        <w:jc w:val="both"/>
        <w:rPr>
          <w:rFonts w:ascii="Times New Roman" w:hAnsi="Times New Roman"/>
          <w:sz w:val="24"/>
          <w:szCs w:val="24"/>
          <w:lang w:val="id-ID"/>
        </w:rPr>
      </w:pPr>
      <w:r w:rsidRPr="0021015D">
        <w:rPr>
          <w:rFonts w:ascii="Times New Roman" w:hAnsi="Times New Roman"/>
          <w:b/>
          <w:sz w:val="24"/>
          <w:szCs w:val="24"/>
          <w:lang w:val="id-ID"/>
        </w:rPr>
        <w:tab/>
      </w:r>
      <w:r w:rsidR="002007CE" w:rsidRPr="0021015D">
        <w:rPr>
          <w:rFonts w:ascii="Times New Roman" w:hAnsi="Times New Roman"/>
          <w:sz w:val="24"/>
          <w:szCs w:val="24"/>
          <w:lang w:val="id-ID"/>
        </w:rPr>
        <w:t xml:space="preserve">Ucapan terima kasih diberikan kepada seluruh narasumber yang mendukung penelitian ini, Serta Fakultas Hukum dan Fakultas Ilmu Komunikasi Universitas </w:t>
      </w:r>
      <w:proofErr w:type="spellStart"/>
      <w:r w:rsidR="002007CE" w:rsidRPr="0021015D">
        <w:rPr>
          <w:rFonts w:ascii="Times New Roman" w:hAnsi="Times New Roman"/>
          <w:sz w:val="24"/>
          <w:szCs w:val="24"/>
          <w:lang w:val="id-ID"/>
        </w:rPr>
        <w:t>Tarumanagara</w:t>
      </w:r>
      <w:proofErr w:type="spellEnd"/>
      <w:r w:rsidR="002007CE" w:rsidRPr="0021015D">
        <w:rPr>
          <w:rFonts w:ascii="Times New Roman" w:hAnsi="Times New Roman"/>
          <w:sz w:val="24"/>
          <w:szCs w:val="24"/>
          <w:lang w:val="id-ID"/>
        </w:rPr>
        <w:t xml:space="preserve"> yang mendukung terselenggaranya kolaborasi dalam bidang penelitian </w:t>
      </w:r>
      <w:proofErr w:type="spellStart"/>
      <w:r w:rsidR="002007CE" w:rsidRPr="0021015D">
        <w:rPr>
          <w:rFonts w:ascii="Times New Roman" w:hAnsi="Times New Roman"/>
          <w:sz w:val="24"/>
          <w:szCs w:val="24"/>
          <w:lang w:val="id-ID"/>
        </w:rPr>
        <w:t>multidisiplin</w:t>
      </w:r>
      <w:proofErr w:type="spellEnd"/>
      <w:r w:rsidR="002007CE" w:rsidRPr="0021015D">
        <w:rPr>
          <w:rFonts w:ascii="Times New Roman" w:hAnsi="Times New Roman"/>
          <w:sz w:val="24"/>
          <w:szCs w:val="24"/>
          <w:lang w:val="id-ID"/>
        </w:rPr>
        <w:t>.</w:t>
      </w:r>
      <w:r w:rsidRPr="0021015D">
        <w:rPr>
          <w:rFonts w:ascii="Times New Roman" w:hAnsi="Times New Roman"/>
          <w:sz w:val="24"/>
          <w:szCs w:val="24"/>
          <w:lang w:val="id-ID"/>
        </w:rPr>
        <w:t xml:space="preserve"> </w:t>
      </w:r>
    </w:p>
    <w:p w14:paraId="2DB57A0D" w14:textId="77777777" w:rsidR="0089735B" w:rsidRPr="00FA17D1" w:rsidRDefault="0089735B" w:rsidP="00671870">
      <w:pPr>
        <w:spacing w:after="0" w:line="240" w:lineRule="auto"/>
        <w:contextualSpacing/>
        <w:jc w:val="both"/>
        <w:rPr>
          <w:rFonts w:ascii="Times New Roman" w:hAnsi="Times New Roman"/>
          <w:b/>
          <w:sz w:val="24"/>
          <w:szCs w:val="24"/>
          <w:lang w:val="id-ID"/>
        </w:rPr>
      </w:pPr>
    </w:p>
    <w:p w14:paraId="4EABF58B" w14:textId="63396637" w:rsidR="0021015D" w:rsidRDefault="00D975DF" w:rsidP="0021015D">
      <w:pPr>
        <w:spacing w:after="0" w:line="240" w:lineRule="auto"/>
        <w:contextualSpacing/>
        <w:jc w:val="both"/>
        <w:rPr>
          <w:rFonts w:ascii="Times New Roman" w:hAnsi="Times New Roman"/>
          <w:b/>
          <w:sz w:val="24"/>
          <w:szCs w:val="24"/>
          <w:lang w:val="id-ID"/>
        </w:rPr>
      </w:pPr>
      <w:r w:rsidRPr="00FA17D1">
        <w:rPr>
          <w:rFonts w:ascii="Times New Roman" w:hAnsi="Times New Roman"/>
          <w:b/>
          <w:sz w:val="24"/>
          <w:szCs w:val="24"/>
          <w:lang w:val="id-ID"/>
        </w:rPr>
        <w:t>Daftar Pustaka</w:t>
      </w:r>
    </w:p>
    <w:p w14:paraId="2C134358" w14:textId="77777777" w:rsidR="0021015D" w:rsidRPr="0021015D" w:rsidRDefault="0021015D" w:rsidP="0021015D">
      <w:pPr>
        <w:spacing w:after="0" w:line="240" w:lineRule="auto"/>
        <w:contextualSpacing/>
        <w:jc w:val="both"/>
        <w:rPr>
          <w:rFonts w:ascii="Times New Roman" w:hAnsi="Times New Roman"/>
          <w:b/>
          <w:sz w:val="24"/>
          <w:szCs w:val="24"/>
          <w:lang w:val="id-ID"/>
        </w:rPr>
      </w:pPr>
    </w:p>
    <w:sdt>
      <w:sdtPr>
        <w:rPr>
          <w:rFonts w:ascii="Times New Roman" w:hAnsi="Times New Roman"/>
          <w:color w:val="000000"/>
          <w:sz w:val="24"/>
          <w:szCs w:val="24"/>
        </w:rPr>
        <w:tag w:val="MENDELEY_BIBLIOGRAPHY"/>
        <w:id w:val="-953399018"/>
        <w:placeholder>
          <w:docPart w:val="DefaultPlaceholder_-1854013440"/>
        </w:placeholder>
      </w:sdtPr>
      <w:sdtEndPr>
        <w:rPr>
          <w:rFonts w:asciiTheme="minorHAnsi" w:hAnsiTheme="minorHAnsi"/>
          <w:color w:val="auto"/>
          <w:sz w:val="22"/>
          <w:szCs w:val="22"/>
        </w:rPr>
      </w:sdtEndPr>
      <w:sdtContent>
        <w:p w14:paraId="540552B3" w14:textId="0EFB02ED" w:rsidR="0021015D" w:rsidRPr="0021015D" w:rsidRDefault="0021015D" w:rsidP="0021015D">
          <w:pPr>
            <w:autoSpaceDE w:val="0"/>
            <w:autoSpaceDN w:val="0"/>
            <w:spacing w:line="240" w:lineRule="auto"/>
            <w:ind w:hanging="480"/>
            <w:contextualSpacing/>
            <w:divId w:val="72091276"/>
            <w:rPr>
              <w:rFonts w:ascii="Times New Roman" w:eastAsia="Times New Roman" w:hAnsi="Times New Roman" w:cs="Times New Roman"/>
              <w:sz w:val="24"/>
              <w:szCs w:val="24"/>
            </w:rPr>
          </w:pPr>
          <w:proofErr w:type="spellStart"/>
          <w:r w:rsidRPr="0021015D">
            <w:rPr>
              <w:rFonts w:ascii="Times New Roman" w:eastAsia="Times New Roman" w:hAnsi="Times New Roman" w:cs="Times New Roman"/>
              <w:sz w:val="24"/>
              <w:szCs w:val="24"/>
            </w:rPr>
            <w:t>A.</w:t>
          </w:r>
          <w:proofErr w:type="gramStart"/>
          <w:r w:rsidRPr="0021015D">
            <w:rPr>
              <w:rFonts w:ascii="Times New Roman" w:eastAsia="Times New Roman" w:hAnsi="Times New Roman" w:cs="Times New Roman"/>
              <w:sz w:val="24"/>
              <w:szCs w:val="24"/>
            </w:rPr>
            <w:t>W.Wijaya</w:t>
          </w:r>
          <w:proofErr w:type="spellEnd"/>
          <w:proofErr w:type="gramEnd"/>
          <w:r w:rsidRPr="0021015D">
            <w:rPr>
              <w:rFonts w:ascii="Times New Roman" w:eastAsia="Times New Roman" w:hAnsi="Times New Roman" w:cs="Times New Roman"/>
              <w:sz w:val="24"/>
              <w:szCs w:val="24"/>
            </w:rPr>
            <w:t xml:space="preserve">. (2020). </w:t>
          </w:r>
          <w:proofErr w:type="spellStart"/>
          <w:r w:rsidRPr="0021015D">
            <w:rPr>
              <w:rFonts w:ascii="Times New Roman" w:eastAsia="Times New Roman" w:hAnsi="Times New Roman" w:cs="Times New Roman"/>
              <w:i/>
              <w:iCs/>
              <w:sz w:val="24"/>
              <w:szCs w:val="24"/>
            </w:rPr>
            <w:t>Ilmu</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Komunikasi</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Pengantar</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Studi</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Rineka</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Cipta</w:t>
          </w:r>
          <w:proofErr w:type="spellEnd"/>
          <w:r w:rsidRPr="0021015D">
            <w:rPr>
              <w:rFonts w:ascii="Times New Roman" w:eastAsia="Times New Roman" w:hAnsi="Times New Roman" w:cs="Times New Roman"/>
              <w:sz w:val="24"/>
              <w:szCs w:val="24"/>
            </w:rPr>
            <w:t>.</w:t>
          </w:r>
        </w:p>
        <w:p w14:paraId="6B428387" w14:textId="77777777" w:rsidR="0021015D" w:rsidRPr="0021015D" w:rsidRDefault="0021015D" w:rsidP="0021015D">
          <w:pPr>
            <w:autoSpaceDE w:val="0"/>
            <w:autoSpaceDN w:val="0"/>
            <w:spacing w:line="240" w:lineRule="auto"/>
            <w:ind w:hanging="480"/>
            <w:contextualSpacing/>
            <w:divId w:val="807435144"/>
            <w:rPr>
              <w:rFonts w:ascii="Times New Roman" w:eastAsia="Times New Roman" w:hAnsi="Times New Roman" w:cs="Times New Roman"/>
              <w:sz w:val="24"/>
              <w:szCs w:val="24"/>
            </w:rPr>
          </w:pPr>
          <w:proofErr w:type="spellStart"/>
          <w:r w:rsidRPr="0021015D">
            <w:rPr>
              <w:rFonts w:ascii="Times New Roman" w:eastAsia="Times New Roman" w:hAnsi="Times New Roman" w:cs="Times New Roman"/>
              <w:i/>
              <w:iCs/>
              <w:sz w:val="24"/>
              <w:szCs w:val="24"/>
            </w:rPr>
            <w:t>Catatan</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Kearsipan</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Macam</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Macam</w:t>
          </w:r>
          <w:proofErr w:type="spellEnd"/>
          <w:r w:rsidRPr="0021015D">
            <w:rPr>
              <w:rFonts w:ascii="Times New Roman" w:eastAsia="Times New Roman" w:hAnsi="Times New Roman" w:cs="Times New Roman"/>
              <w:i/>
              <w:iCs/>
              <w:sz w:val="24"/>
              <w:szCs w:val="24"/>
            </w:rPr>
            <w:t xml:space="preserve"> Surat Dan </w:t>
          </w:r>
          <w:proofErr w:type="spellStart"/>
          <w:r w:rsidRPr="0021015D">
            <w:rPr>
              <w:rFonts w:ascii="Times New Roman" w:eastAsia="Times New Roman" w:hAnsi="Times New Roman" w:cs="Times New Roman"/>
              <w:i/>
              <w:iCs/>
              <w:sz w:val="24"/>
              <w:szCs w:val="24"/>
            </w:rPr>
            <w:t>Pengertiannya</w:t>
          </w:r>
          <w:proofErr w:type="spellEnd"/>
          <w:r w:rsidRPr="0021015D">
            <w:rPr>
              <w:rFonts w:ascii="Times New Roman" w:eastAsia="Times New Roman" w:hAnsi="Times New Roman" w:cs="Times New Roman"/>
              <w:sz w:val="24"/>
              <w:szCs w:val="24"/>
            </w:rPr>
            <w:t>. (n.d.). Retrieved April 1, 2022, from http://raehun.blogspot.com/2014/04/macam-macam-surat-dan-pengertiannya.html</w:t>
          </w:r>
        </w:p>
        <w:p w14:paraId="71BCBE76" w14:textId="77777777" w:rsidR="0021015D" w:rsidRPr="0021015D" w:rsidRDefault="0021015D" w:rsidP="0021015D">
          <w:pPr>
            <w:autoSpaceDE w:val="0"/>
            <w:autoSpaceDN w:val="0"/>
            <w:spacing w:line="240" w:lineRule="auto"/>
            <w:ind w:hanging="480"/>
            <w:contextualSpacing/>
            <w:divId w:val="887374766"/>
            <w:rPr>
              <w:rFonts w:ascii="Times New Roman" w:eastAsia="Times New Roman" w:hAnsi="Times New Roman" w:cs="Times New Roman"/>
              <w:sz w:val="24"/>
              <w:szCs w:val="24"/>
            </w:rPr>
          </w:pPr>
          <w:proofErr w:type="spellStart"/>
          <w:r w:rsidRPr="0021015D">
            <w:rPr>
              <w:rFonts w:ascii="Times New Roman" w:eastAsia="Times New Roman" w:hAnsi="Times New Roman" w:cs="Times New Roman"/>
              <w:sz w:val="24"/>
              <w:szCs w:val="24"/>
            </w:rPr>
            <w:t>Hapsari</w:t>
          </w:r>
          <w:proofErr w:type="spellEnd"/>
          <w:r w:rsidRPr="0021015D">
            <w:rPr>
              <w:rFonts w:ascii="Times New Roman" w:eastAsia="Times New Roman" w:hAnsi="Times New Roman" w:cs="Times New Roman"/>
              <w:sz w:val="24"/>
              <w:szCs w:val="24"/>
            </w:rPr>
            <w:t xml:space="preserve">, D. R., </w:t>
          </w:r>
          <w:proofErr w:type="spellStart"/>
          <w:r w:rsidRPr="0021015D">
            <w:rPr>
              <w:rFonts w:ascii="Times New Roman" w:eastAsia="Times New Roman" w:hAnsi="Times New Roman" w:cs="Times New Roman"/>
              <w:sz w:val="24"/>
              <w:szCs w:val="24"/>
            </w:rPr>
            <w:t>Sarwono</w:t>
          </w:r>
          <w:proofErr w:type="spellEnd"/>
          <w:r w:rsidRPr="0021015D">
            <w:rPr>
              <w:rFonts w:ascii="Times New Roman" w:eastAsia="Times New Roman" w:hAnsi="Times New Roman" w:cs="Times New Roman"/>
              <w:sz w:val="24"/>
              <w:szCs w:val="24"/>
            </w:rPr>
            <w:t xml:space="preserve">, B. K., &amp; </w:t>
          </w:r>
          <w:proofErr w:type="spellStart"/>
          <w:r w:rsidRPr="0021015D">
            <w:rPr>
              <w:rFonts w:ascii="Times New Roman" w:eastAsia="Times New Roman" w:hAnsi="Times New Roman" w:cs="Times New Roman"/>
              <w:sz w:val="24"/>
              <w:szCs w:val="24"/>
            </w:rPr>
            <w:t>Eriyanto</w:t>
          </w:r>
          <w:proofErr w:type="spellEnd"/>
          <w:r w:rsidRPr="0021015D">
            <w:rPr>
              <w:rFonts w:ascii="Times New Roman" w:eastAsia="Times New Roman" w:hAnsi="Times New Roman" w:cs="Times New Roman"/>
              <w:sz w:val="24"/>
              <w:szCs w:val="24"/>
            </w:rPr>
            <w:t xml:space="preserve">, E. (2018). </w:t>
          </w:r>
          <w:proofErr w:type="spellStart"/>
          <w:r w:rsidRPr="0021015D">
            <w:rPr>
              <w:rFonts w:ascii="Times New Roman" w:eastAsia="Times New Roman" w:hAnsi="Times New Roman" w:cs="Times New Roman"/>
              <w:sz w:val="24"/>
              <w:szCs w:val="24"/>
            </w:rPr>
            <w:t>Jaringan</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Komunikasi</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Dalam</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Partisipasi</w:t>
          </w:r>
          <w:proofErr w:type="spellEnd"/>
          <w:r w:rsidRPr="0021015D">
            <w:rPr>
              <w:rFonts w:ascii="Times New Roman" w:eastAsia="Times New Roman" w:hAnsi="Times New Roman" w:cs="Times New Roman"/>
              <w:sz w:val="24"/>
              <w:szCs w:val="24"/>
            </w:rPr>
            <w:t xml:space="preserve"> Gerakan </w:t>
          </w:r>
          <w:proofErr w:type="spellStart"/>
          <w:r w:rsidRPr="0021015D">
            <w:rPr>
              <w:rFonts w:ascii="Times New Roman" w:eastAsia="Times New Roman" w:hAnsi="Times New Roman" w:cs="Times New Roman"/>
              <w:sz w:val="24"/>
              <w:szCs w:val="24"/>
            </w:rPr>
            <w:t>Sosial</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Lingkungan</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Studi</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Pengaruh</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Sentralitas</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Jaringan</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terhadap</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Partisipasi</w:t>
          </w:r>
          <w:proofErr w:type="spellEnd"/>
          <w:r w:rsidRPr="0021015D">
            <w:rPr>
              <w:rFonts w:ascii="Times New Roman" w:eastAsia="Times New Roman" w:hAnsi="Times New Roman" w:cs="Times New Roman"/>
              <w:sz w:val="24"/>
              <w:szCs w:val="24"/>
            </w:rPr>
            <w:t xml:space="preserve"> Gerakan </w:t>
          </w:r>
          <w:proofErr w:type="spellStart"/>
          <w:r w:rsidRPr="0021015D">
            <w:rPr>
              <w:rFonts w:ascii="Times New Roman" w:eastAsia="Times New Roman" w:hAnsi="Times New Roman" w:cs="Times New Roman"/>
              <w:sz w:val="24"/>
              <w:szCs w:val="24"/>
            </w:rPr>
            <w:t>Sosial</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Tolak</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Pabrik</w:t>
          </w:r>
          <w:proofErr w:type="spellEnd"/>
          <w:r w:rsidRPr="0021015D">
            <w:rPr>
              <w:rFonts w:ascii="Times New Roman" w:eastAsia="Times New Roman" w:hAnsi="Times New Roman" w:cs="Times New Roman"/>
              <w:sz w:val="24"/>
              <w:szCs w:val="24"/>
            </w:rPr>
            <w:t xml:space="preserve"> Semen Pada </w:t>
          </w:r>
          <w:proofErr w:type="spellStart"/>
          <w:r w:rsidRPr="0021015D">
            <w:rPr>
              <w:rFonts w:ascii="Times New Roman" w:eastAsia="Times New Roman" w:hAnsi="Times New Roman" w:cs="Times New Roman"/>
              <w:sz w:val="24"/>
              <w:szCs w:val="24"/>
            </w:rPr>
            <w:t>Komunitas</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Adat</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Samin</w:t>
          </w:r>
          <w:proofErr w:type="spellEnd"/>
          <w:r w:rsidRPr="0021015D">
            <w:rPr>
              <w:rFonts w:ascii="Times New Roman" w:eastAsia="Times New Roman" w:hAnsi="Times New Roman" w:cs="Times New Roman"/>
              <w:sz w:val="24"/>
              <w:szCs w:val="24"/>
            </w:rPr>
            <w:t xml:space="preserve"> di </w:t>
          </w:r>
          <w:proofErr w:type="spellStart"/>
          <w:r w:rsidRPr="0021015D">
            <w:rPr>
              <w:rFonts w:ascii="Times New Roman" w:eastAsia="Times New Roman" w:hAnsi="Times New Roman" w:cs="Times New Roman"/>
              <w:sz w:val="24"/>
              <w:szCs w:val="24"/>
            </w:rPr>
            <w:t>Pati</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Jawa</w:t>
          </w:r>
          <w:proofErr w:type="spellEnd"/>
          <w:r w:rsidRPr="0021015D">
            <w:rPr>
              <w:rFonts w:ascii="Times New Roman" w:eastAsia="Times New Roman" w:hAnsi="Times New Roman" w:cs="Times New Roman"/>
              <w:sz w:val="24"/>
              <w:szCs w:val="24"/>
            </w:rPr>
            <w:t xml:space="preserve"> Tengah. </w:t>
          </w:r>
          <w:proofErr w:type="spellStart"/>
          <w:r w:rsidRPr="0021015D">
            <w:rPr>
              <w:rFonts w:ascii="Times New Roman" w:eastAsia="Times New Roman" w:hAnsi="Times New Roman" w:cs="Times New Roman"/>
              <w:i/>
              <w:iCs/>
              <w:sz w:val="24"/>
              <w:szCs w:val="24"/>
            </w:rPr>
            <w:t>Jurnal</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Komunikasi</w:t>
          </w:r>
          <w:proofErr w:type="spellEnd"/>
          <w:r w:rsidRPr="0021015D">
            <w:rPr>
              <w:rFonts w:ascii="Times New Roman" w:eastAsia="Times New Roman" w:hAnsi="Times New Roman" w:cs="Times New Roman"/>
              <w:i/>
              <w:iCs/>
              <w:sz w:val="24"/>
              <w:szCs w:val="24"/>
            </w:rPr>
            <w:t xml:space="preserve"> Indonesia</w:t>
          </w:r>
          <w:r w:rsidRPr="0021015D">
            <w:rPr>
              <w:rFonts w:ascii="Times New Roman" w:eastAsia="Times New Roman" w:hAnsi="Times New Roman" w:cs="Times New Roman"/>
              <w:sz w:val="24"/>
              <w:szCs w:val="24"/>
            </w:rPr>
            <w:t xml:space="preserve">, </w:t>
          </w:r>
          <w:r w:rsidRPr="0021015D">
            <w:rPr>
              <w:rFonts w:ascii="Times New Roman" w:eastAsia="Times New Roman" w:hAnsi="Times New Roman" w:cs="Times New Roman"/>
              <w:i/>
              <w:iCs/>
              <w:sz w:val="24"/>
              <w:szCs w:val="24"/>
            </w:rPr>
            <w:t>6</w:t>
          </w:r>
          <w:r w:rsidRPr="0021015D">
            <w:rPr>
              <w:rFonts w:ascii="Times New Roman" w:eastAsia="Times New Roman" w:hAnsi="Times New Roman" w:cs="Times New Roman"/>
              <w:sz w:val="24"/>
              <w:szCs w:val="24"/>
            </w:rPr>
            <w:t>(2), 120–128. https://doi.org/10.7454/JKI.V6I2.8712</w:t>
          </w:r>
        </w:p>
        <w:p w14:paraId="70E3AEC6" w14:textId="77777777" w:rsidR="0021015D" w:rsidRPr="0021015D" w:rsidRDefault="0021015D" w:rsidP="0021015D">
          <w:pPr>
            <w:autoSpaceDE w:val="0"/>
            <w:autoSpaceDN w:val="0"/>
            <w:spacing w:line="240" w:lineRule="auto"/>
            <w:ind w:hanging="480"/>
            <w:contextualSpacing/>
            <w:divId w:val="119419295"/>
            <w:rPr>
              <w:rFonts w:ascii="Times New Roman" w:eastAsia="Times New Roman" w:hAnsi="Times New Roman" w:cs="Times New Roman"/>
              <w:sz w:val="24"/>
              <w:szCs w:val="24"/>
            </w:rPr>
          </w:pPr>
          <w:r w:rsidRPr="0021015D">
            <w:rPr>
              <w:rFonts w:ascii="Times New Roman" w:eastAsia="Times New Roman" w:hAnsi="Times New Roman" w:cs="Times New Roman"/>
              <w:sz w:val="24"/>
              <w:szCs w:val="24"/>
            </w:rPr>
            <w:t xml:space="preserve">J.S. </w:t>
          </w:r>
          <w:proofErr w:type="spellStart"/>
          <w:r w:rsidRPr="0021015D">
            <w:rPr>
              <w:rFonts w:ascii="Times New Roman" w:eastAsia="Times New Roman" w:hAnsi="Times New Roman" w:cs="Times New Roman"/>
              <w:sz w:val="24"/>
              <w:szCs w:val="24"/>
            </w:rPr>
            <w:t>Badudu</w:t>
          </w:r>
          <w:proofErr w:type="spellEnd"/>
          <w:r w:rsidRPr="0021015D">
            <w:rPr>
              <w:rFonts w:ascii="Times New Roman" w:eastAsia="Times New Roman" w:hAnsi="Times New Roman" w:cs="Times New Roman"/>
              <w:sz w:val="24"/>
              <w:szCs w:val="24"/>
            </w:rPr>
            <w:t xml:space="preserve">, &amp; Mohammad Zain. (2001). </w:t>
          </w:r>
          <w:proofErr w:type="spellStart"/>
          <w:r w:rsidRPr="0021015D">
            <w:rPr>
              <w:rFonts w:ascii="Times New Roman" w:eastAsia="Times New Roman" w:hAnsi="Times New Roman" w:cs="Times New Roman"/>
              <w:i/>
              <w:iCs/>
              <w:sz w:val="24"/>
              <w:szCs w:val="24"/>
            </w:rPr>
            <w:t>Kamus</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Umum</w:t>
          </w:r>
          <w:proofErr w:type="spellEnd"/>
          <w:r w:rsidRPr="0021015D">
            <w:rPr>
              <w:rFonts w:ascii="Times New Roman" w:eastAsia="Times New Roman" w:hAnsi="Times New Roman" w:cs="Times New Roman"/>
              <w:i/>
              <w:iCs/>
              <w:sz w:val="24"/>
              <w:szCs w:val="24"/>
            </w:rPr>
            <w:t xml:space="preserve"> Bahasa Indonesia. </w:t>
          </w:r>
          <w:proofErr w:type="spellStart"/>
          <w:r w:rsidRPr="0021015D">
            <w:rPr>
              <w:rFonts w:ascii="Times New Roman" w:eastAsia="Times New Roman" w:hAnsi="Times New Roman" w:cs="Times New Roman"/>
              <w:i/>
              <w:iCs/>
              <w:sz w:val="24"/>
              <w:szCs w:val="24"/>
            </w:rPr>
            <w:t>Cetakan</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Keempat</w:t>
          </w:r>
          <w:proofErr w:type="spellEnd"/>
          <w:r w:rsidRPr="0021015D">
            <w:rPr>
              <w:rFonts w:ascii="Times New Roman" w:eastAsia="Times New Roman" w:hAnsi="Times New Roman" w:cs="Times New Roman"/>
              <w:sz w:val="24"/>
              <w:szCs w:val="24"/>
            </w:rPr>
            <w:t xml:space="preserve">. Pustaka </w:t>
          </w:r>
          <w:proofErr w:type="spellStart"/>
          <w:r w:rsidRPr="0021015D">
            <w:rPr>
              <w:rFonts w:ascii="Times New Roman" w:eastAsia="Times New Roman" w:hAnsi="Times New Roman" w:cs="Times New Roman"/>
              <w:sz w:val="24"/>
              <w:szCs w:val="24"/>
            </w:rPr>
            <w:t>Sinar</w:t>
          </w:r>
          <w:proofErr w:type="spellEnd"/>
          <w:r w:rsidRPr="0021015D">
            <w:rPr>
              <w:rFonts w:ascii="Times New Roman" w:eastAsia="Times New Roman" w:hAnsi="Times New Roman" w:cs="Times New Roman"/>
              <w:sz w:val="24"/>
              <w:szCs w:val="24"/>
            </w:rPr>
            <w:t xml:space="preserve"> Harapan.</w:t>
          </w:r>
        </w:p>
        <w:p w14:paraId="69B4D026" w14:textId="77777777" w:rsidR="0021015D" w:rsidRPr="0021015D" w:rsidRDefault="0021015D" w:rsidP="0021015D">
          <w:pPr>
            <w:autoSpaceDE w:val="0"/>
            <w:autoSpaceDN w:val="0"/>
            <w:spacing w:line="240" w:lineRule="auto"/>
            <w:ind w:hanging="480"/>
            <w:contextualSpacing/>
            <w:divId w:val="887642170"/>
            <w:rPr>
              <w:rFonts w:ascii="Times New Roman" w:eastAsia="Times New Roman" w:hAnsi="Times New Roman" w:cs="Times New Roman"/>
              <w:sz w:val="24"/>
              <w:szCs w:val="24"/>
            </w:rPr>
          </w:pPr>
          <w:proofErr w:type="spellStart"/>
          <w:r w:rsidRPr="0021015D">
            <w:rPr>
              <w:rFonts w:ascii="Times New Roman" w:eastAsia="Times New Roman" w:hAnsi="Times New Roman" w:cs="Times New Roman"/>
              <w:sz w:val="24"/>
              <w:szCs w:val="24"/>
            </w:rPr>
            <w:t>Mulyana</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Deddy</w:t>
          </w:r>
          <w:proofErr w:type="spellEnd"/>
          <w:r w:rsidRPr="0021015D">
            <w:rPr>
              <w:rFonts w:ascii="Times New Roman" w:eastAsia="Times New Roman" w:hAnsi="Times New Roman" w:cs="Times New Roman"/>
              <w:sz w:val="24"/>
              <w:szCs w:val="24"/>
            </w:rPr>
            <w:t xml:space="preserve">. (2020). </w:t>
          </w:r>
          <w:r w:rsidRPr="0021015D">
            <w:rPr>
              <w:rFonts w:ascii="Times New Roman" w:eastAsia="Times New Roman" w:hAnsi="Times New Roman" w:cs="Times New Roman"/>
              <w:i/>
              <w:iCs/>
              <w:sz w:val="24"/>
              <w:szCs w:val="24"/>
            </w:rPr>
            <w:t>Human Communication</w:t>
          </w:r>
          <w:r w:rsidRPr="0021015D">
            <w:rPr>
              <w:rFonts w:ascii="Times New Roman" w:eastAsia="Times New Roman" w:hAnsi="Times New Roman" w:cs="Times New Roman"/>
              <w:sz w:val="24"/>
              <w:szCs w:val="24"/>
            </w:rPr>
            <w:t xml:space="preserve">. PT </w:t>
          </w:r>
          <w:proofErr w:type="spellStart"/>
          <w:r w:rsidRPr="0021015D">
            <w:rPr>
              <w:rFonts w:ascii="Times New Roman" w:eastAsia="Times New Roman" w:hAnsi="Times New Roman" w:cs="Times New Roman"/>
              <w:sz w:val="24"/>
              <w:szCs w:val="24"/>
            </w:rPr>
            <w:t>Remaja</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Rosdakarya</w:t>
          </w:r>
          <w:proofErr w:type="spellEnd"/>
          <w:r w:rsidRPr="0021015D">
            <w:rPr>
              <w:rFonts w:ascii="Times New Roman" w:eastAsia="Times New Roman" w:hAnsi="Times New Roman" w:cs="Times New Roman"/>
              <w:sz w:val="24"/>
              <w:szCs w:val="24"/>
            </w:rPr>
            <w:t>.</w:t>
          </w:r>
        </w:p>
        <w:p w14:paraId="58A22323" w14:textId="77777777" w:rsidR="0021015D" w:rsidRPr="0021015D" w:rsidRDefault="0021015D" w:rsidP="0021015D">
          <w:pPr>
            <w:autoSpaceDE w:val="0"/>
            <w:autoSpaceDN w:val="0"/>
            <w:spacing w:line="240" w:lineRule="auto"/>
            <w:ind w:hanging="480"/>
            <w:contextualSpacing/>
            <w:divId w:val="1533834428"/>
            <w:rPr>
              <w:rFonts w:ascii="Times New Roman" w:eastAsia="Times New Roman" w:hAnsi="Times New Roman" w:cs="Times New Roman"/>
              <w:sz w:val="24"/>
              <w:szCs w:val="24"/>
            </w:rPr>
          </w:pPr>
          <w:proofErr w:type="spellStart"/>
          <w:r w:rsidRPr="0021015D">
            <w:rPr>
              <w:rFonts w:ascii="Times New Roman" w:eastAsia="Times New Roman" w:hAnsi="Times New Roman" w:cs="Times New Roman"/>
              <w:sz w:val="24"/>
              <w:szCs w:val="24"/>
            </w:rPr>
            <w:t>Nisa</w:t>
          </w:r>
          <w:proofErr w:type="spellEnd"/>
          <w:r w:rsidRPr="0021015D">
            <w:rPr>
              <w:rFonts w:ascii="Times New Roman" w:eastAsia="Times New Roman" w:hAnsi="Times New Roman" w:cs="Times New Roman"/>
              <w:sz w:val="24"/>
              <w:szCs w:val="24"/>
            </w:rPr>
            <w:t xml:space="preserve">, H. (2016). KOMUNIKASI YANG EFEKTIF DALAM PENDIDIKAN KARAKTER. </w:t>
          </w:r>
          <w:proofErr w:type="gramStart"/>
          <w:r w:rsidRPr="0021015D">
            <w:rPr>
              <w:rFonts w:ascii="Times New Roman" w:eastAsia="Times New Roman" w:hAnsi="Times New Roman" w:cs="Times New Roman"/>
              <w:i/>
              <w:iCs/>
              <w:sz w:val="24"/>
              <w:szCs w:val="24"/>
            </w:rPr>
            <w:t>UNIVERSUM :</w:t>
          </w:r>
          <w:proofErr w:type="gram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Jurnal</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KeIslaman</w:t>
          </w:r>
          <w:proofErr w:type="spellEnd"/>
          <w:r w:rsidRPr="0021015D">
            <w:rPr>
              <w:rFonts w:ascii="Times New Roman" w:eastAsia="Times New Roman" w:hAnsi="Times New Roman" w:cs="Times New Roman"/>
              <w:i/>
              <w:iCs/>
              <w:sz w:val="24"/>
              <w:szCs w:val="24"/>
            </w:rPr>
            <w:t xml:space="preserve"> Dan </w:t>
          </w:r>
          <w:proofErr w:type="spellStart"/>
          <w:r w:rsidRPr="0021015D">
            <w:rPr>
              <w:rFonts w:ascii="Times New Roman" w:eastAsia="Times New Roman" w:hAnsi="Times New Roman" w:cs="Times New Roman"/>
              <w:i/>
              <w:iCs/>
              <w:sz w:val="24"/>
              <w:szCs w:val="24"/>
            </w:rPr>
            <w:t>Kebudayaan</w:t>
          </w:r>
          <w:proofErr w:type="spellEnd"/>
          <w:r w:rsidRPr="0021015D">
            <w:rPr>
              <w:rFonts w:ascii="Times New Roman" w:eastAsia="Times New Roman" w:hAnsi="Times New Roman" w:cs="Times New Roman"/>
              <w:sz w:val="24"/>
              <w:szCs w:val="24"/>
            </w:rPr>
            <w:t xml:space="preserve">, </w:t>
          </w:r>
          <w:r w:rsidRPr="0021015D">
            <w:rPr>
              <w:rFonts w:ascii="Times New Roman" w:eastAsia="Times New Roman" w:hAnsi="Times New Roman" w:cs="Times New Roman"/>
              <w:i/>
              <w:iCs/>
              <w:sz w:val="24"/>
              <w:szCs w:val="24"/>
            </w:rPr>
            <w:t>10</w:t>
          </w:r>
          <w:r w:rsidRPr="0021015D">
            <w:rPr>
              <w:rFonts w:ascii="Times New Roman" w:eastAsia="Times New Roman" w:hAnsi="Times New Roman" w:cs="Times New Roman"/>
              <w:sz w:val="24"/>
              <w:szCs w:val="24"/>
            </w:rPr>
            <w:t>(1). https://doi.org/10.30762/UNIVERSUM.V10I1.223</w:t>
          </w:r>
        </w:p>
        <w:p w14:paraId="5F2ACDAE" w14:textId="77777777" w:rsidR="0021015D" w:rsidRPr="0021015D" w:rsidRDefault="0021015D" w:rsidP="0021015D">
          <w:pPr>
            <w:autoSpaceDE w:val="0"/>
            <w:autoSpaceDN w:val="0"/>
            <w:spacing w:line="240" w:lineRule="auto"/>
            <w:ind w:hanging="480"/>
            <w:contextualSpacing/>
            <w:divId w:val="1762872960"/>
            <w:rPr>
              <w:rFonts w:ascii="Times New Roman" w:eastAsia="Times New Roman" w:hAnsi="Times New Roman" w:cs="Times New Roman"/>
              <w:sz w:val="24"/>
              <w:szCs w:val="24"/>
            </w:rPr>
          </w:pPr>
          <w:proofErr w:type="spellStart"/>
          <w:r w:rsidRPr="0021015D">
            <w:rPr>
              <w:rFonts w:ascii="Times New Roman" w:eastAsia="Times New Roman" w:hAnsi="Times New Roman" w:cs="Times New Roman"/>
              <w:i/>
              <w:iCs/>
              <w:sz w:val="24"/>
              <w:szCs w:val="24"/>
            </w:rPr>
            <w:t>Pengertian</w:t>
          </w:r>
          <w:proofErr w:type="spellEnd"/>
          <w:r w:rsidRPr="0021015D">
            <w:rPr>
              <w:rFonts w:ascii="Times New Roman" w:eastAsia="Times New Roman" w:hAnsi="Times New Roman" w:cs="Times New Roman"/>
              <w:i/>
              <w:iCs/>
              <w:sz w:val="24"/>
              <w:szCs w:val="24"/>
            </w:rPr>
            <w:t xml:space="preserve"> Surat </w:t>
          </w:r>
          <w:proofErr w:type="spellStart"/>
          <w:r w:rsidRPr="0021015D">
            <w:rPr>
              <w:rFonts w:ascii="Times New Roman" w:eastAsia="Times New Roman" w:hAnsi="Times New Roman" w:cs="Times New Roman"/>
              <w:i/>
              <w:iCs/>
              <w:sz w:val="24"/>
              <w:szCs w:val="24"/>
            </w:rPr>
            <w:t>Edaran</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Adalah</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Fungsi</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Ciri-Ciri</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Jenis</w:t>
          </w:r>
          <w:proofErr w:type="spellEnd"/>
          <w:r w:rsidRPr="0021015D">
            <w:rPr>
              <w:rFonts w:ascii="Times New Roman" w:eastAsia="Times New Roman" w:hAnsi="Times New Roman" w:cs="Times New Roman"/>
              <w:i/>
              <w:iCs/>
              <w:sz w:val="24"/>
              <w:szCs w:val="24"/>
            </w:rPr>
            <w:t xml:space="preserve">, Bagian Surat </w:t>
          </w:r>
          <w:proofErr w:type="spellStart"/>
          <w:r w:rsidRPr="0021015D">
            <w:rPr>
              <w:rFonts w:ascii="Times New Roman" w:eastAsia="Times New Roman" w:hAnsi="Times New Roman" w:cs="Times New Roman"/>
              <w:i/>
              <w:iCs/>
              <w:sz w:val="24"/>
              <w:szCs w:val="24"/>
            </w:rPr>
            <w:t>Edaran</w:t>
          </w:r>
          <w:proofErr w:type="spellEnd"/>
          <w:r w:rsidRPr="0021015D">
            <w:rPr>
              <w:rFonts w:ascii="Times New Roman" w:eastAsia="Times New Roman" w:hAnsi="Times New Roman" w:cs="Times New Roman"/>
              <w:sz w:val="24"/>
              <w:szCs w:val="24"/>
            </w:rPr>
            <w:t>. (n.d.). Retrieved April 1, 2022, from https://www.maxmanroe.com/vid/surat/pengertian-surat-edaran.html</w:t>
          </w:r>
        </w:p>
        <w:p w14:paraId="08216F7F" w14:textId="77777777" w:rsidR="0021015D" w:rsidRPr="0021015D" w:rsidRDefault="0021015D" w:rsidP="0021015D">
          <w:pPr>
            <w:autoSpaceDE w:val="0"/>
            <w:autoSpaceDN w:val="0"/>
            <w:spacing w:line="240" w:lineRule="auto"/>
            <w:ind w:hanging="480"/>
            <w:contextualSpacing/>
            <w:divId w:val="920599511"/>
            <w:rPr>
              <w:rFonts w:ascii="Times New Roman" w:eastAsia="Times New Roman" w:hAnsi="Times New Roman" w:cs="Times New Roman"/>
              <w:sz w:val="24"/>
              <w:szCs w:val="24"/>
            </w:rPr>
          </w:pPr>
          <w:proofErr w:type="spellStart"/>
          <w:r w:rsidRPr="0021015D">
            <w:rPr>
              <w:rFonts w:ascii="Times New Roman" w:eastAsia="Times New Roman" w:hAnsi="Times New Roman" w:cs="Times New Roman"/>
              <w:sz w:val="24"/>
              <w:szCs w:val="24"/>
            </w:rPr>
            <w:t>Sibuea</w:t>
          </w:r>
          <w:proofErr w:type="spellEnd"/>
          <w:r w:rsidRPr="0021015D">
            <w:rPr>
              <w:rFonts w:ascii="Times New Roman" w:eastAsia="Times New Roman" w:hAnsi="Times New Roman" w:cs="Times New Roman"/>
              <w:sz w:val="24"/>
              <w:szCs w:val="24"/>
            </w:rPr>
            <w:t xml:space="preserve">, H. P. (2015). </w:t>
          </w:r>
          <w:proofErr w:type="spellStart"/>
          <w:r w:rsidRPr="0021015D">
            <w:rPr>
              <w:rFonts w:ascii="Times New Roman" w:eastAsia="Times New Roman" w:hAnsi="Times New Roman" w:cs="Times New Roman"/>
              <w:i/>
              <w:iCs/>
              <w:sz w:val="24"/>
              <w:szCs w:val="24"/>
            </w:rPr>
            <w:t>Asas</w:t>
          </w:r>
          <w:proofErr w:type="spellEnd"/>
          <w:r w:rsidRPr="0021015D">
            <w:rPr>
              <w:rFonts w:ascii="Times New Roman" w:eastAsia="Times New Roman" w:hAnsi="Times New Roman" w:cs="Times New Roman"/>
              <w:i/>
              <w:iCs/>
              <w:sz w:val="24"/>
              <w:szCs w:val="24"/>
            </w:rPr>
            <w:t xml:space="preserve"> Negara Hukum, </w:t>
          </w:r>
          <w:proofErr w:type="spellStart"/>
          <w:r w:rsidRPr="0021015D">
            <w:rPr>
              <w:rFonts w:ascii="Times New Roman" w:eastAsia="Times New Roman" w:hAnsi="Times New Roman" w:cs="Times New Roman"/>
              <w:i/>
              <w:iCs/>
              <w:sz w:val="24"/>
              <w:szCs w:val="24"/>
            </w:rPr>
            <w:t>Peraturan</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Kebijakan</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Asas-asas</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Umum</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Pemerintahan</w:t>
          </w:r>
          <w:proofErr w:type="spellEnd"/>
          <w:r w:rsidRPr="0021015D">
            <w:rPr>
              <w:rFonts w:ascii="Times New Roman" w:eastAsia="Times New Roman" w:hAnsi="Times New Roman" w:cs="Times New Roman"/>
              <w:i/>
              <w:iCs/>
              <w:sz w:val="24"/>
              <w:szCs w:val="24"/>
            </w:rPr>
            <w:t xml:space="preserve"> yang </w:t>
          </w:r>
          <w:proofErr w:type="spellStart"/>
          <w:r w:rsidRPr="0021015D">
            <w:rPr>
              <w:rFonts w:ascii="Times New Roman" w:eastAsia="Times New Roman" w:hAnsi="Times New Roman" w:cs="Times New Roman"/>
              <w:i/>
              <w:iCs/>
              <w:sz w:val="24"/>
              <w:szCs w:val="24"/>
            </w:rPr>
            <w:t>Baik</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Erlangga</w:t>
          </w:r>
          <w:proofErr w:type="spellEnd"/>
          <w:r w:rsidRPr="0021015D">
            <w:rPr>
              <w:rFonts w:ascii="Times New Roman" w:eastAsia="Times New Roman" w:hAnsi="Times New Roman" w:cs="Times New Roman"/>
              <w:sz w:val="24"/>
              <w:szCs w:val="24"/>
            </w:rPr>
            <w:t>.</w:t>
          </w:r>
        </w:p>
        <w:p w14:paraId="05BF021A" w14:textId="77777777" w:rsidR="0021015D" w:rsidRPr="0021015D" w:rsidRDefault="0021015D" w:rsidP="0021015D">
          <w:pPr>
            <w:autoSpaceDE w:val="0"/>
            <w:autoSpaceDN w:val="0"/>
            <w:spacing w:line="240" w:lineRule="auto"/>
            <w:ind w:hanging="480"/>
            <w:contextualSpacing/>
            <w:divId w:val="1094477464"/>
            <w:rPr>
              <w:rFonts w:ascii="Times New Roman" w:eastAsia="Times New Roman" w:hAnsi="Times New Roman" w:cs="Times New Roman"/>
              <w:sz w:val="24"/>
              <w:szCs w:val="24"/>
            </w:rPr>
          </w:pPr>
          <w:proofErr w:type="spellStart"/>
          <w:r w:rsidRPr="0021015D">
            <w:rPr>
              <w:rFonts w:ascii="Times New Roman" w:eastAsia="Times New Roman" w:hAnsi="Times New Roman" w:cs="Times New Roman"/>
              <w:sz w:val="24"/>
              <w:szCs w:val="24"/>
            </w:rPr>
            <w:t>Undang-Undang</w:t>
          </w:r>
          <w:proofErr w:type="spellEnd"/>
          <w:r w:rsidRPr="0021015D">
            <w:rPr>
              <w:rFonts w:ascii="Times New Roman" w:eastAsia="Times New Roman" w:hAnsi="Times New Roman" w:cs="Times New Roman"/>
              <w:sz w:val="24"/>
              <w:szCs w:val="24"/>
            </w:rPr>
            <w:t xml:space="preserve"> Dasar Negara </w:t>
          </w:r>
          <w:proofErr w:type="spellStart"/>
          <w:r w:rsidRPr="0021015D">
            <w:rPr>
              <w:rFonts w:ascii="Times New Roman" w:eastAsia="Times New Roman" w:hAnsi="Times New Roman" w:cs="Times New Roman"/>
              <w:sz w:val="24"/>
              <w:szCs w:val="24"/>
            </w:rPr>
            <w:t>Kesatuan</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Republik</w:t>
          </w:r>
          <w:proofErr w:type="spellEnd"/>
          <w:r w:rsidRPr="0021015D">
            <w:rPr>
              <w:rFonts w:ascii="Times New Roman" w:eastAsia="Times New Roman" w:hAnsi="Times New Roman" w:cs="Times New Roman"/>
              <w:sz w:val="24"/>
              <w:szCs w:val="24"/>
            </w:rPr>
            <w:t xml:space="preserve"> Indonesia </w:t>
          </w:r>
          <w:proofErr w:type="spellStart"/>
          <w:r w:rsidRPr="0021015D">
            <w:rPr>
              <w:rFonts w:ascii="Times New Roman" w:eastAsia="Times New Roman" w:hAnsi="Times New Roman" w:cs="Times New Roman"/>
              <w:sz w:val="24"/>
              <w:szCs w:val="24"/>
            </w:rPr>
            <w:t>Tahun</w:t>
          </w:r>
          <w:proofErr w:type="spellEnd"/>
          <w:r w:rsidRPr="0021015D">
            <w:rPr>
              <w:rFonts w:ascii="Times New Roman" w:eastAsia="Times New Roman" w:hAnsi="Times New Roman" w:cs="Times New Roman"/>
              <w:sz w:val="24"/>
              <w:szCs w:val="24"/>
            </w:rPr>
            <w:t xml:space="preserve"> 1945.</w:t>
          </w:r>
        </w:p>
        <w:p w14:paraId="0BC0644F" w14:textId="77777777" w:rsidR="0021015D" w:rsidRPr="0021015D" w:rsidRDefault="0021015D" w:rsidP="0021015D">
          <w:pPr>
            <w:autoSpaceDE w:val="0"/>
            <w:autoSpaceDN w:val="0"/>
            <w:spacing w:line="240" w:lineRule="auto"/>
            <w:ind w:hanging="480"/>
            <w:contextualSpacing/>
            <w:divId w:val="1966960128"/>
            <w:rPr>
              <w:rFonts w:ascii="Times New Roman" w:eastAsia="Times New Roman" w:hAnsi="Times New Roman" w:cs="Times New Roman"/>
              <w:sz w:val="24"/>
              <w:szCs w:val="24"/>
            </w:rPr>
          </w:pPr>
          <w:r w:rsidRPr="0021015D">
            <w:rPr>
              <w:rFonts w:ascii="Times New Roman" w:eastAsia="Times New Roman" w:hAnsi="Times New Roman" w:cs="Times New Roman"/>
              <w:sz w:val="24"/>
              <w:szCs w:val="24"/>
            </w:rPr>
            <w:t xml:space="preserve">UU No. 12 </w:t>
          </w:r>
          <w:proofErr w:type="spellStart"/>
          <w:r w:rsidRPr="0021015D">
            <w:rPr>
              <w:rFonts w:ascii="Times New Roman" w:eastAsia="Times New Roman" w:hAnsi="Times New Roman" w:cs="Times New Roman"/>
              <w:sz w:val="24"/>
              <w:szCs w:val="24"/>
            </w:rPr>
            <w:t>Tahun</w:t>
          </w:r>
          <w:proofErr w:type="spellEnd"/>
          <w:r w:rsidRPr="0021015D">
            <w:rPr>
              <w:rFonts w:ascii="Times New Roman" w:eastAsia="Times New Roman" w:hAnsi="Times New Roman" w:cs="Times New Roman"/>
              <w:sz w:val="24"/>
              <w:szCs w:val="24"/>
            </w:rPr>
            <w:t xml:space="preserve"> 2011 </w:t>
          </w:r>
          <w:proofErr w:type="spellStart"/>
          <w:r w:rsidRPr="0021015D">
            <w:rPr>
              <w:rFonts w:ascii="Times New Roman" w:eastAsia="Times New Roman" w:hAnsi="Times New Roman" w:cs="Times New Roman"/>
              <w:sz w:val="24"/>
              <w:szCs w:val="24"/>
            </w:rPr>
            <w:t>tentang</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Pembentukan</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Peraturan</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Perundang-Undangan</w:t>
          </w:r>
          <w:proofErr w:type="spellEnd"/>
          <w:r w:rsidRPr="0021015D">
            <w:rPr>
              <w:rFonts w:ascii="Times New Roman" w:eastAsia="Times New Roman" w:hAnsi="Times New Roman" w:cs="Times New Roman"/>
              <w:sz w:val="24"/>
              <w:szCs w:val="24"/>
            </w:rPr>
            <w:t>. Retrieved April 1, 2022, from https://peraturan.bpk.go.id/Home/Details/39188/uu-no-12-tahun-2011</w:t>
          </w:r>
        </w:p>
        <w:p w14:paraId="6ED4DB66" w14:textId="77777777" w:rsidR="0021015D" w:rsidRPr="0021015D" w:rsidRDefault="0021015D" w:rsidP="0021015D">
          <w:pPr>
            <w:autoSpaceDE w:val="0"/>
            <w:autoSpaceDN w:val="0"/>
            <w:spacing w:line="240" w:lineRule="auto"/>
            <w:ind w:hanging="480"/>
            <w:contextualSpacing/>
            <w:divId w:val="422336163"/>
            <w:rPr>
              <w:rFonts w:ascii="Times New Roman" w:eastAsia="Times New Roman" w:hAnsi="Times New Roman" w:cs="Times New Roman"/>
              <w:sz w:val="24"/>
              <w:szCs w:val="24"/>
            </w:rPr>
          </w:pPr>
          <w:r w:rsidRPr="0021015D">
            <w:rPr>
              <w:rFonts w:ascii="Times New Roman" w:eastAsia="Times New Roman" w:hAnsi="Times New Roman" w:cs="Times New Roman"/>
              <w:sz w:val="24"/>
              <w:szCs w:val="24"/>
            </w:rPr>
            <w:t xml:space="preserve">Widodo, A. (2020). Model </w:t>
          </w:r>
          <w:proofErr w:type="spellStart"/>
          <w:r w:rsidRPr="0021015D">
            <w:rPr>
              <w:rFonts w:ascii="Times New Roman" w:eastAsia="Times New Roman" w:hAnsi="Times New Roman" w:cs="Times New Roman"/>
              <w:sz w:val="24"/>
              <w:szCs w:val="24"/>
            </w:rPr>
            <w:t>Komunikasi</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Pemeriksaan</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Dalam</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Sidang</w:t>
          </w:r>
          <w:proofErr w:type="spellEnd"/>
          <w:r w:rsidRPr="0021015D">
            <w:rPr>
              <w:rFonts w:ascii="Times New Roman" w:eastAsia="Times New Roman" w:hAnsi="Times New Roman" w:cs="Times New Roman"/>
              <w:sz w:val="24"/>
              <w:szCs w:val="24"/>
            </w:rPr>
            <w:t xml:space="preserve"> Agenda </w:t>
          </w:r>
          <w:proofErr w:type="spellStart"/>
          <w:r w:rsidRPr="0021015D">
            <w:rPr>
              <w:rFonts w:ascii="Times New Roman" w:eastAsia="Times New Roman" w:hAnsi="Times New Roman" w:cs="Times New Roman"/>
              <w:sz w:val="24"/>
              <w:szCs w:val="24"/>
            </w:rPr>
            <w:t>Pembuktian</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Perkara</w:t>
          </w:r>
          <w:proofErr w:type="spellEnd"/>
          <w:r w:rsidRPr="0021015D">
            <w:rPr>
              <w:rFonts w:ascii="Times New Roman" w:eastAsia="Times New Roman" w:hAnsi="Times New Roman" w:cs="Times New Roman"/>
              <w:sz w:val="24"/>
              <w:szCs w:val="24"/>
            </w:rPr>
            <w:t xml:space="preserve"> di </w:t>
          </w:r>
          <w:proofErr w:type="spellStart"/>
          <w:r w:rsidRPr="0021015D">
            <w:rPr>
              <w:rFonts w:ascii="Times New Roman" w:eastAsia="Times New Roman" w:hAnsi="Times New Roman" w:cs="Times New Roman"/>
              <w:sz w:val="24"/>
              <w:szCs w:val="24"/>
            </w:rPr>
            <w:t>Pengadilan</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i/>
              <w:iCs/>
              <w:sz w:val="24"/>
              <w:szCs w:val="24"/>
            </w:rPr>
            <w:t>Jurnal</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Komunikasi</w:t>
          </w:r>
          <w:proofErr w:type="spellEnd"/>
          <w:r w:rsidRPr="0021015D">
            <w:rPr>
              <w:rFonts w:ascii="Times New Roman" w:eastAsia="Times New Roman" w:hAnsi="Times New Roman" w:cs="Times New Roman"/>
              <w:sz w:val="24"/>
              <w:szCs w:val="24"/>
            </w:rPr>
            <w:t xml:space="preserve">, </w:t>
          </w:r>
          <w:r w:rsidRPr="0021015D">
            <w:rPr>
              <w:rFonts w:ascii="Times New Roman" w:eastAsia="Times New Roman" w:hAnsi="Times New Roman" w:cs="Times New Roman"/>
              <w:i/>
              <w:iCs/>
              <w:sz w:val="24"/>
              <w:szCs w:val="24"/>
            </w:rPr>
            <w:t>12</w:t>
          </w:r>
          <w:r w:rsidRPr="0021015D">
            <w:rPr>
              <w:rFonts w:ascii="Times New Roman" w:eastAsia="Times New Roman" w:hAnsi="Times New Roman" w:cs="Times New Roman"/>
              <w:sz w:val="24"/>
              <w:szCs w:val="24"/>
            </w:rPr>
            <w:t>(2), 157–175. https://doi.org/10.24912/JK.V12I2.8447</w:t>
          </w:r>
        </w:p>
        <w:p w14:paraId="76F1DACD" w14:textId="77777777" w:rsidR="0021015D" w:rsidRPr="0021015D" w:rsidRDefault="0021015D" w:rsidP="0021015D">
          <w:pPr>
            <w:autoSpaceDE w:val="0"/>
            <w:autoSpaceDN w:val="0"/>
            <w:spacing w:line="240" w:lineRule="auto"/>
            <w:ind w:hanging="480"/>
            <w:contextualSpacing/>
            <w:divId w:val="1411736268"/>
            <w:rPr>
              <w:rFonts w:ascii="Times New Roman" w:eastAsia="Times New Roman" w:hAnsi="Times New Roman" w:cs="Times New Roman"/>
              <w:sz w:val="24"/>
              <w:szCs w:val="24"/>
            </w:rPr>
          </w:pPr>
          <w:proofErr w:type="spellStart"/>
          <w:r w:rsidRPr="0021015D">
            <w:rPr>
              <w:rFonts w:ascii="Times New Roman" w:eastAsia="Times New Roman" w:hAnsi="Times New Roman" w:cs="Times New Roman"/>
              <w:sz w:val="24"/>
              <w:szCs w:val="24"/>
            </w:rPr>
            <w:t>Widyananda</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Rakha</w:t>
          </w:r>
          <w:proofErr w:type="spellEnd"/>
          <w:r w:rsidRPr="0021015D">
            <w:rPr>
              <w:rFonts w:ascii="Times New Roman" w:eastAsia="Times New Roman" w:hAnsi="Times New Roman" w:cs="Times New Roman"/>
              <w:sz w:val="24"/>
              <w:szCs w:val="24"/>
            </w:rPr>
            <w:t xml:space="preserve"> </w:t>
          </w:r>
          <w:proofErr w:type="spellStart"/>
          <w:r w:rsidRPr="0021015D">
            <w:rPr>
              <w:rFonts w:ascii="Times New Roman" w:eastAsia="Times New Roman" w:hAnsi="Times New Roman" w:cs="Times New Roman"/>
              <w:sz w:val="24"/>
              <w:szCs w:val="24"/>
            </w:rPr>
            <w:t>Fahreza</w:t>
          </w:r>
          <w:proofErr w:type="spellEnd"/>
          <w:r w:rsidRPr="0021015D">
            <w:rPr>
              <w:rFonts w:ascii="Times New Roman" w:eastAsia="Times New Roman" w:hAnsi="Times New Roman" w:cs="Times New Roman"/>
              <w:sz w:val="24"/>
              <w:szCs w:val="24"/>
            </w:rPr>
            <w:t xml:space="preserve">. (2020). </w:t>
          </w:r>
          <w:proofErr w:type="spellStart"/>
          <w:r w:rsidRPr="0021015D">
            <w:rPr>
              <w:rFonts w:ascii="Times New Roman" w:eastAsia="Times New Roman" w:hAnsi="Times New Roman" w:cs="Times New Roman"/>
              <w:i/>
              <w:iCs/>
              <w:sz w:val="24"/>
              <w:szCs w:val="24"/>
            </w:rPr>
            <w:t>Komunikasi</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adalah</w:t>
          </w:r>
          <w:proofErr w:type="spellEnd"/>
          <w:r w:rsidRPr="0021015D">
            <w:rPr>
              <w:rFonts w:ascii="Times New Roman" w:eastAsia="Times New Roman" w:hAnsi="Times New Roman" w:cs="Times New Roman"/>
              <w:i/>
              <w:iCs/>
              <w:sz w:val="24"/>
              <w:szCs w:val="24"/>
            </w:rPr>
            <w:t xml:space="preserve"> Proses </w:t>
          </w:r>
          <w:proofErr w:type="spellStart"/>
          <w:r w:rsidRPr="0021015D">
            <w:rPr>
              <w:rFonts w:ascii="Times New Roman" w:eastAsia="Times New Roman" w:hAnsi="Times New Roman" w:cs="Times New Roman"/>
              <w:i/>
              <w:iCs/>
              <w:sz w:val="24"/>
              <w:szCs w:val="24"/>
            </w:rPr>
            <w:t>Penyampaian</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Makna</w:t>
          </w:r>
          <w:proofErr w:type="spellEnd"/>
          <w:r w:rsidRPr="0021015D">
            <w:rPr>
              <w:rFonts w:ascii="Times New Roman" w:eastAsia="Times New Roman" w:hAnsi="Times New Roman" w:cs="Times New Roman"/>
              <w:i/>
              <w:iCs/>
              <w:sz w:val="24"/>
              <w:szCs w:val="24"/>
            </w:rPr>
            <w:t xml:space="preserve"> pada Orang Lain, </w:t>
          </w:r>
          <w:proofErr w:type="spellStart"/>
          <w:r w:rsidRPr="0021015D">
            <w:rPr>
              <w:rFonts w:ascii="Times New Roman" w:eastAsia="Times New Roman" w:hAnsi="Times New Roman" w:cs="Times New Roman"/>
              <w:i/>
              <w:iCs/>
              <w:sz w:val="24"/>
              <w:szCs w:val="24"/>
            </w:rPr>
            <w:t>Ini</w:t>
          </w:r>
          <w:proofErr w:type="spellEnd"/>
          <w:r w:rsidRPr="0021015D">
            <w:rPr>
              <w:rFonts w:ascii="Times New Roman" w:eastAsia="Times New Roman" w:hAnsi="Times New Roman" w:cs="Times New Roman"/>
              <w:i/>
              <w:iCs/>
              <w:sz w:val="24"/>
              <w:szCs w:val="24"/>
            </w:rPr>
            <w:t xml:space="preserve"> </w:t>
          </w:r>
          <w:proofErr w:type="spellStart"/>
          <w:r w:rsidRPr="0021015D">
            <w:rPr>
              <w:rFonts w:ascii="Times New Roman" w:eastAsia="Times New Roman" w:hAnsi="Times New Roman" w:cs="Times New Roman"/>
              <w:i/>
              <w:iCs/>
              <w:sz w:val="24"/>
              <w:szCs w:val="24"/>
            </w:rPr>
            <w:t>Tujuan</w:t>
          </w:r>
          <w:proofErr w:type="spellEnd"/>
          <w:r w:rsidRPr="0021015D">
            <w:rPr>
              <w:rFonts w:ascii="Times New Roman" w:eastAsia="Times New Roman" w:hAnsi="Times New Roman" w:cs="Times New Roman"/>
              <w:i/>
              <w:iCs/>
              <w:sz w:val="24"/>
              <w:szCs w:val="24"/>
            </w:rPr>
            <w:t xml:space="preserve"> dan </w:t>
          </w:r>
          <w:proofErr w:type="spellStart"/>
          <w:r w:rsidRPr="0021015D">
            <w:rPr>
              <w:rFonts w:ascii="Times New Roman" w:eastAsia="Times New Roman" w:hAnsi="Times New Roman" w:cs="Times New Roman"/>
              <w:i/>
              <w:iCs/>
              <w:sz w:val="24"/>
              <w:szCs w:val="24"/>
            </w:rPr>
            <w:t>Fungsinya</w:t>
          </w:r>
          <w:proofErr w:type="spellEnd"/>
          <w:r w:rsidRPr="0021015D">
            <w:rPr>
              <w:rFonts w:ascii="Times New Roman" w:eastAsia="Times New Roman" w:hAnsi="Times New Roman" w:cs="Times New Roman"/>
              <w:i/>
              <w:iCs/>
              <w:sz w:val="24"/>
              <w:szCs w:val="24"/>
            </w:rPr>
            <w:t xml:space="preserve"> |</w:t>
          </w:r>
          <w:r w:rsidRPr="0021015D">
            <w:rPr>
              <w:rFonts w:ascii="Times New Roman" w:eastAsia="Times New Roman" w:hAnsi="Times New Roman" w:cs="Times New Roman"/>
              <w:sz w:val="24"/>
              <w:szCs w:val="24"/>
            </w:rPr>
            <w:t>. Merdeka.Com. https://www.merdeka.com/jatim/komunikasi-adalah-proses-penyampaian-makna-pada-orang-lain-ketahui-tujuan-dan-fungsi-kln.html</w:t>
          </w:r>
        </w:p>
        <w:p w14:paraId="73EE8304" w14:textId="641AC8F5" w:rsidR="008672FE" w:rsidRPr="0021015D" w:rsidRDefault="0021015D" w:rsidP="0021015D">
          <w:pPr>
            <w:spacing w:after="0" w:line="240" w:lineRule="auto"/>
            <w:jc w:val="both"/>
            <w:rPr>
              <w:rFonts w:ascii="Times New Roman" w:hAnsi="Times New Roman"/>
              <w:sz w:val="24"/>
              <w:szCs w:val="24"/>
              <w:lang w:val="id-ID"/>
            </w:rPr>
          </w:pPr>
        </w:p>
      </w:sdtContent>
    </w:sdt>
    <w:sectPr w:rsidR="008672FE" w:rsidRPr="002101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7F30" w14:textId="77777777" w:rsidR="000B0229" w:rsidRDefault="000B0229" w:rsidP="00FD112D">
      <w:pPr>
        <w:spacing w:after="0" w:line="240" w:lineRule="auto"/>
      </w:pPr>
      <w:r>
        <w:separator/>
      </w:r>
    </w:p>
  </w:endnote>
  <w:endnote w:type="continuationSeparator" w:id="0">
    <w:p w14:paraId="1DF1EA1E" w14:textId="77777777" w:rsidR="000B0229" w:rsidRDefault="000B0229" w:rsidP="00FD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9018" w14:textId="77777777" w:rsidR="000B0229" w:rsidRDefault="000B0229" w:rsidP="00FD112D">
      <w:pPr>
        <w:spacing w:after="0" w:line="240" w:lineRule="auto"/>
      </w:pPr>
      <w:r>
        <w:separator/>
      </w:r>
    </w:p>
  </w:footnote>
  <w:footnote w:type="continuationSeparator" w:id="0">
    <w:p w14:paraId="1D66F7F1" w14:textId="77777777" w:rsidR="000B0229" w:rsidRDefault="000B0229" w:rsidP="00FD1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F58"/>
    <w:multiLevelType w:val="hybridMultilevel"/>
    <w:tmpl w:val="39723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B90"/>
    <w:multiLevelType w:val="hybridMultilevel"/>
    <w:tmpl w:val="63F29DB2"/>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91" w:hanging="360"/>
      </w:pPr>
    </w:lvl>
    <w:lvl w:ilvl="2" w:tplc="0421001B" w:tentative="1">
      <w:start w:val="1"/>
      <w:numFmt w:val="lowerRoman"/>
      <w:lvlText w:val="%3."/>
      <w:lvlJc w:val="right"/>
      <w:pPr>
        <w:ind w:left="811" w:hanging="180"/>
      </w:pPr>
    </w:lvl>
    <w:lvl w:ilvl="3" w:tplc="0421000F" w:tentative="1">
      <w:start w:val="1"/>
      <w:numFmt w:val="decimal"/>
      <w:lvlText w:val="%4."/>
      <w:lvlJc w:val="left"/>
      <w:pPr>
        <w:ind w:left="1531" w:hanging="360"/>
      </w:pPr>
    </w:lvl>
    <w:lvl w:ilvl="4" w:tplc="04210019" w:tentative="1">
      <w:start w:val="1"/>
      <w:numFmt w:val="lowerLetter"/>
      <w:lvlText w:val="%5."/>
      <w:lvlJc w:val="left"/>
      <w:pPr>
        <w:ind w:left="2251" w:hanging="360"/>
      </w:pPr>
    </w:lvl>
    <w:lvl w:ilvl="5" w:tplc="0421001B" w:tentative="1">
      <w:start w:val="1"/>
      <w:numFmt w:val="lowerRoman"/>
      <w:lvlText w:val="%6."/>
      <w:lvlJc w:val="right"/>
      <w:pPr>
        <w:ind w:left="2971" w:hanging="180"/>
      </w:pPr>
    </w:lvl>
    <w:lvl w:ilvl="6" w:tplc="0421000F" w:tentative="1">
      <w:start w:val="1"/>
      <w:numFmt w:val="decimal"/>
      <w:lvlText w:val="%7."/>
      <w:lvlJc w:val="left"/>
      <w:pPr>
        <w:ind w:left="3691" w:hanging="360"/>
      </w:pPr>
    </w:lvl>
    <w:lvl w:ilvl="7" w:tplc="04210019" w:tentative="1">
      <w:start w:val="1"/>
      <w:numFmt w:val="lowerLetter"/>
      <w:lvlText w:val="%8."/>
      <w:lvlJc w:val="left"/>
      <w:pPr>
        <w:ind w:left="4411" w:hanging="360"/>
      </w:pPr>
    </w:lvl>
    <w:lvl w:ilvl="8" w:tplc="0421001B" w:tentative="1">
      <w:start w:val="1"/>
      <w:numFmt w:val="lowerRoman"/>
      <w:lvlText w:val="%9."/>
      <w:lvlJc w:val="right"/>
      <w:pPr>
        <w:ind w:left="5131" w:hanging="180"/>
      </w:pPr>
    </w:lvl>
  </w:abstractNum>
  <w:abstractNum w:abstractNumId="2" w15:restartNumberingAfterBreak="0">
    <w:nsid w:val="19BD1E61"/>
    <w:multiLevelType w:val="hybridMultilevel"/>
    <w:tmpl w:val="2E34FED4"/>
    <w:lvl w:ilvl="0" w:tplc="04210011">
      <w:start w:val="1"/>
      <w:numFmt w:val="decimal"/>
      <w:lvlText w:val="%1)"/>
      <w:lvlJc w:val="left"/>
      <w:pPr>
        <w:ind w:left="213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F41A8B"/>
    <w:multiLevelType w:val="hybridMultilevel"/>
    <w:tmpl w:val="A2144B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203C8"/>
    <w:multiLevelType w:val="hybridMultilevel"/>
    <w:tmpl w:val="65F4B1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BD2B3D"/>
    <w:multiLevelType w:val="hybridMultilevel"/>
    <w:tmpl w:val="00C4A0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6A0E23"/>
    <w:multiLevelType w:val="hybridMultilevel"/>
    <w:tmpl w:val="A2F04B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E6F15BB"/>
    <w:multiLevelType w:val="hybridMultilevel"/>
    <w:tmpl w:val="76D422C8"/>
    <w:lvl w:ilvl="0" w:tplc="BA6E84C2">
      <w:start w:val="1"/>
      <w:numFmt w:val="lowerLetter"/>
      <w:lvlText w:val="%1."/>
      <w:lvlJc w:val="left"/>
      <w:pPr>
        <w:ind w:left="1778"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8" w15:restartNumberingAfterBreak="0">
    <w:nsid w:val="319906CF"/>
    <w:multiLevelType w:val="hybridMultilevel"/>
    <w:tmpl w:val="C95090A0"/>
    <w:lvl w:ilvl="0" w:tplc="04090019">
      <w:start w:val="1"/>
      <w:numFmt w:val="lowerLetter"/>
      <w:lvlText w:val="%1."/>
      <w:lvlJc w:val="left"/>
      <w:pPr>
        <w:ind w:left="720" w:hanging="360"/>
      </w:pPr>
      <w:rPr>
        <w:rFonts w:hint="default"/>
      </w:rPr>
    </w:lvl>
    <w:lvl w:ilvl="1" w:tplc="ACC0BE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21262"/>
    <w:multiLevelType w:val="hybridMultilevel"/>
    <w:tmpl w:val="DCB2521A"/>
    <w:lvl w:ilvl="0" w:tplc="04210011">
      <w:start w:val="1"/>
      <w:numFmt w:val="decimal"/>
      <w:lvlText w:val="%1)"/>
      <w:lvlJc w:val="left"/>
      <w:pPr>
        <w:ind w:left="4980" w:hanging="360"/>
      </w:pPr>
      <w:rPr>
        <w:rFonts w:hint="default"/>
      </w:rPr>
    </w:lvl>
    <w:lvl w:ilvl="1" w:tplc="04210019" w:tentative="1">
      <w:start w:val="1"/>
      <w:numFmt w:val="lowerLetter"/>
      <w:lvlText w:val="%2."/>
      <w:lvlJc w:val="left"/>
      <w:pPr>
        <w:ind w:left="5700" w:hanging="360"/>
      </w:pPr>
    </w:lvl>
    <w:lvl w:ilvl="2" w:tplc="0421001B" w:tentative="1">
      <w:start w:val="1"/>
      <w:numFmt w:val="lowerRoman"/>
      <w:lvlText w:val="%3."/>
      <w:lvlJc w:val="right"/>
      <w:pPr>
        <w:ind w:left="6420" w:hanging="180"/>
      </w:pPr>
    </w:lvl>
    <w:lvl w:ilvl="3" w:tplc="0421000F" w:tentative="1">
      <w:start w:val="1"/>
      <w:numFmt w:val="decimal"/>
      <w:lvlText w:val="%4."/>
      <w:lvlJc w:val="left"/>
      <w:pPr>
        <w:ind w:left="7140" w:hanging="360"/>
      </w:pPr>
    </w:lvl>
    <w:lvl w:ilvl="4" w:tplc="04210019" w:tentative="1">
      <w:start w:val="1"/>
      <w:numFmt w:val="lowerLetter"/>
      <w:lvlText w:val="%5."/>
      <w:lvlJc w:val="left"/>
      <w:pPr>
        <w:ind w:left="7860" w:hanging="360"/>
      </w:pPr>
    </w:lvl>
    <w:lvl w:ilvl="5" w:tplc="0421001B" w:tentative="1">
      <w:start w:val="1"/>
      <w:numFmt w:val="lowerRoman"/>
      <w:lvlText w:val="%6."/>
      <w:lvlJc w:val="right"/>
      <w:pPr>
        <w:ind w:left="8580" w:hanging="180"/>
      </w:pPr>
    </w:lvl>
    <w:lvl w:ilvl="6" w:tplc="0421000F" w:tentative="1">
      <w:start w:val="1"/>
      <w:numFmt w:val="decimal"/>
      <w:lvlText w:val="%7."/>
      <w:lvlJc w:val="left"/>
      <w:pPr>
        <w:ind w:left="9300" w:hanging="360"/>
      </w:pPr>
    </w:lvl>
    <w:lvl w:ilvl="7" w:tplc="04210019" w:tentative="1">
      <w:start w:val="1"/>
      <w:numFmt w:val="lowerLetter"/>
      <w:lvlText w:val="%8."/>
      <w:lvlJc w:val="left"/>
      <w:pPr>
        <w:ind w:left="10020" w:hanging="360"/>
      </w:pPr>
    </w:lvl>
    <w:lvl w:ilvl="8" w:tplc="0421001B" w:tentative="1">
      <w:start w:val="1"/>
      <w:numFmt w:val="lowerRoman"/>
      <w:lvlText w:val="%9."/>
      <w:lvlJc w:val="right"/>
      <w:pPr>
        <w:ind w:left="10740" w:hanging="180"/>
      </w:pPr>
    </w:lvl>
  </w:abstractNum>
  <w:abstractNum w:abstractNumId="10" w15:restartNumberingAfterBreak="0">
    <w:nsid w:val="4ACD57AD"/>
    <w:multiLevelType w:val="hybridMultilevel"/>
    <w:tmpl w:val="10E4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31936"/>
    <w:multiLevelType w:val="hybridMultilevel"/>
    <w:tmpl w:val="BEC4FC10"/>
    <w:lvl w:ilvl="0" w:tplc="9844E2C8">
      <w:start w:val="1"/>
      <w:numFmt w:val="decimal"/>
      <w:lvlText w:val="%1."/>
      <w:lvlJc w:val="left"/>
      <w:pPr>
        <w:tabs>
          <w:tab w:val="num" w:pos="1080"/>
        </w:tabs>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0E37CD6"/>
    <w:multiLevelType w:val="hybridMultilevel"/>
    <w:tmpl w:val="F1E8DC08"/>
    <w:lvl w:ilvl="0" w:tplc="04210011">
      <w:start w:val="1"/>
      <w:numFmt w:val="decimal"/>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10"/>
  </w:num>
  <w:num w:numId="3">
    <w:abstractNumId w:val="0"/>
  </w:num>
  <w:num w:numId="4">
    <w:abstractNumId w:val="11"/>
  </w:num>
  <w:num w:numId="5">
    <w:abstractNumId w:val="7"/>
  </w:num>
  <w:num w:numId="6">
    <w:abstractNumId w:val="8"/>
  </w:num>
  <w:num w:numId="7">
    <w:abstractNumId w:val="9"/>
  </w:num>
  <w:num w:numId="8">
    <w:abstractNumId w:val="4"/>
  </w:num>
  <w:num w:numId="9">
    <w:abstractNumId w:val="5"/>
  </w:num>
  <w:num w:numId="10">
    <w:abstractNumId w:val="2"/>
  </w:num>
  <w:num w:numId="11">
    <w:abstractNumId w:val="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52"/>
    <w:rsid w:val="00037DBC"/>
    <w:rsid w:val="0004428A"/>
    <w:rsid w:val="000772DA"/>
    <w:rsid w:val="00092898"/>
    <w:rsid w:val="000B0229"/>
    <w:rsid w:val="000F5452"/>
    <w:rsid w:val="000F6CF8"/>
    <w:rsid w:val="00157293"/>
    <w:rsid w:val="001B38E1"/>
    <w:rsid w:val="002007CE"/>
    <w:rsid w:val="0021015D"/>
    <w:rsid w:val="00267CAE"/>
    <w:rsid w:val="00297D77"/>
    <w:rsid w:val="002A3516"/>
    <w:rsid w:val="00315357"/>
    <w:rsid w:val="00345D00"/>
    <w:rsid w:val="00384552"/>
    <w:rsid w:val="003E764A"/>
    <w:rsid w:val="003F301F"/>
    <w:rsid w:val="005409E6"/>
    <w:rsid w:val="0054666E"/>
    <w:rsid w:val="005D0A1F"/>
    <w:rsid w:val="0064493E"/>
    <w:rsid w:val="006654F5"/>
    <w:rsid w:val="00671870"/>
    <w:rsid w:val="006A421D"/>
    <w:rsid w:val="00705BB3"/>
    <w:rsid w:val="00723526"/>
    <w:rsid w:val="007247EB"/>
    <w:rsid w:val="0073626E"/>
    <w:rsid w:val="00765B14"/>
    <w:rsid w:val="00776F84"/>
    <w:rsid w:val="007F1ACE"/>
    <w:rsid w:val="008672FE"/>
    <w:rsid w:val="0087605E"/>
    <w:rsid w:val="00884C08"/>
    <w:rsid w:val="0089735B"/>
    <w:rsid w:val="008E7120"/>
    <w:rsid w:val="00934151"/>
    <w:rsid w:val="009450D3"/>
    <w:rsid w:val="00947286"/>
    <w:rsid w:val="0096196A"/>
    <w:rsid w:val="009E50AD"/>
    <w:rsid w:val="009F095F"/>
    <w:rsid w:val="009F5DF7"/>
    <w:rsid w:val="00B00C1D"/>
    <w:rsid w:val="00B20DE7"/>
    <w:rsid w:val="00B24B91"/>
    <w:rsid w:val="00B70BA6"/>
    <w:rsid w:val="00BD63F7"/>
    <w:rsid w:val="00C0615F"/>
    <w:rsid w:val="00C26C77"/>
    <w:rsid w:val="00C53A93"/>
    <w:rsid w:val="00C91A76"/>
    <w:rsid w:val="00D67EA4"/>
    <w:rsid w:val="00D975DF"/>
    <w:rsid w:val="00DB6194"/>
    <w:rsid w:val="00E93D53"/>
    <w:rsid w:val="00FA17D1"/>
    <w:rsid w:val="00FC23DF"/>
    <w:rsid w:val="00FC3532"/>
    <w:rsid w:val="00FD1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3FBA"/>
  <w15:docId w15:val="{8821D05D-A4EF-4783-9423-CC6CD64A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112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link w:val="ListParagraphChar"/>
    <w:uiPriority w:val="34"/>
    <w:qFormat/>
    <w:rsid w:val="00D975DF"/>
    <w:pPr>
      <w:ind w:left="720"/>
      <w:contextualSpacing/>
    </w:pPr>
    <w:rPr>
      <w:rFonts w:ascii="Calibri" w:eastAsia="Calibri" w:hAnsi="Calibri" w:cs="Times New Roman"/>
      <w:noProof/>
      <w:lang w:val="id-ID"/>
    </w:rPr>
  </w:style>
  <w:style w:type="character" w:styleId="Emphasis">
    <w:name w:val="Emphasis"/>
    <w:uiPriority w:val="20"/>
    <w:qFormat/>
    <w:rsid w:val="00D975DF"/>
    <w:rPr>
      <w:i/>
      <w:iCs/>
    </w:rPr>
  </w:style>
  <w:style w:type="paragraph" w:customStyle="1" w:styleId="Address">
    <w:name w:val="Address"/>
    <w:basedOn w:val="Normal"/>
    <w:next w:val="Normal"/>
    <w:rsid w:val="00671870"/>
    <w:pPr>
      <w:spacing w:after="0" w:line="240" w:lineRule="auto"/>
      <w:ind w:left="720" w:hanging="720"/>
    </w:pPr>
    <w:rPr>
      <w:rFonts w:ascii="Times New Roman" w:eastAsia="Yu Mincho" w:hAnsi="Times New Roman" w:cs="Times New Roman"/>
      <w:i/>
      <w:iCs/>
      <w:sz w:val="20"/>
      <w:szCs w:val="20"/>
      <w:lang w:val="en-GB"/>
    </w:rPr>
  </w:style>
  <w:style w:type="character" w:customStyle="1" w:styleId="ListParagraphChar">
    <w:name w:val="List Paragraph Char"/>
    <w:link w:val="ListParagraph"/>
    <w:uiPriority w:val="34"/>
    <w:locked/>
    <w:rsid w:val="00671870"/>
    <w:rPr>
      <w:rFonts w:ascii="Calibri" w:eastAsia="Calibri" w:hAnsi="Calibri" w:cs="Times New Roman"/>
      <w:noProof/>
      <w:lang w:val="id-ID"/>
    </w:rPr>
  </w:style>
  <w:style w:type="character" w:styleId="UnresolvedMention">
    <w:name w:val="Unresolved Mention"/>
    <w:basedOn w:val="DefaultParagraphFont"/>
    <w:uiPriority w:val="99"/>
    <w:semiHidden/>
    <w:unhideWhenUsed/>
    <w:rsid w:val="00037DBC"/>
    <w:rPr>
      <w:color w:val="605E5C"/>
      <w:shd w:val="clear" w:color="auto" w:fill="E1DFDD"/>
    </w:rPr>
  </w:style>
  <w:style w:type="character" w:customStyle="1" w:styleId="y2iqfc">
    <w:name w:val="y2iqfc"/>
    <w:basedOn w:val="DefaultParagraphFont"/>
    <w:rsid w:val="009450D3"/>
  </w:style>
  <w:style w:type="character" w:styleId="PlaceholderText">
    <w:name w:val="Placeholder Text"/>
    <w:basedOn w:val="DefaultParagraphFont"/>
    <w:uiPriority w:val="99"/>
    <w:semiHidden/>
    <w:rsid w:val="00705BB3"/>
    <w:rPr>
      <w:color w:val="808080"/>
    </w:rPr>
  </w:style>
  <w:style w:type="character" w:customStyle="1" w:styleId="highlight">
    <w:name w:val="highlight"/>
    <w:basedOn w:val="DefaultParagraphFont"/>
    <w:rsid w:val="00D67EA4"/>
  </w:style>
  <w:style w:type="paragraph" w:customStyle="1" w:styleId="DecimalAligned">
    <w:name w:val="Decimal Aligned"/>
    <w:basedOn w:val="Normal"/>
    <w:uiPriority w:val="40"/>
    <w:qFormat/>
    <w:rsid w:val="000F6CF8"/>
    <w:pPr>
      <w:tabs>
        <w:tab w:val="decimal" w:pos="360"/>
      </w:tabs>
    </w:pPr>
    <w:rPr>
      <w:rFonts w:eastAsiaTheme="minorEastAsia" w:cs="Times New Roman"/>
    </w:rPr>
  </w:style>
  <w:style w:type="character" w:styleId="SubtleEmphasis">
    <w:name w:val="Subtle Emphasis"/>
    <w:basedOn w:val="DefaultParagraphFont"/>
    <w:uiPriority w:val="19"/>
    <w:qFormat/>
    <w:rsid w:val="000F6CF8"/>
    <w:rPr>
      <w:i/>
      <w:iCs/>
    </w:rPr>
  </w:style>
  <w:style w:type="table" w:styleId="LightShading-Accent1">
    <w:name w:val="Light Shading Accent 1"/>
    <w:basedOn w:val="TableNormal"/>
    <w:uiPriority w:val="60"/>
    <w:rsid w:val="000F6CF8"/>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84">
      <w:bodyDiv w:val="1"/>
      <w:marLeft w:val="0"/>
      <w:marRight w:val="0"/>
      <w:marTop w:val="0"/>
      <w:marBottom w:val="0"/>
      <w:divBdr>
        <w:top w:val="none" w:sz="0" w:space="0" w:color="auto"/>
        <w:left w:val="none" w:sz="0" w:space="0" w:color="auto"/>
        <w:bottom w:val="none" w:sz="0" w:space="0" w:color="auto"/>
        <w:right w:val="none" w:sz="0" w:space="0" w:color="auto"/>
      </w:divBdr>
    </w:div>
    <w:div w:id="32704518">
      <w:bodyDiv w:val="1"/>
      <w:marLeft w:val="0"/>
      <w:marRight w:val="0"/>
      <w:marTop w:val="0"/>
      <w:marBottom w:val="0"/>
      <w:divBdr>
        <w:top w:val="none" w:sz="0" w:space="0" w:color="auto"/>
        <w:left w:val="none" w:sz="0" w:space="0" w:color="auto"/>
        <w:bottom w:val="none" w:sz="0" w:space="0" w:color="auto"/>
        <w:right w:val="none" w:sz="0" w:space="0" w:color="auto"/>
      </w:divBdr>
    </w:div>
    <w:div w:id="63918209">
      <w:bodyDiv w:val="1"/>
      <w:marLeft w:val="0"/>
      <w:marRight w:val="0"/>
      <w:marTop w:val="0"/>
      <w:marBottom w:val="0"/>
      <w:divBdr>
        <w:top w:val="none" w:sz="0" w:space="0" w:color="auto"/>
        <w:left w:val="none" w:sz="0" w:space="0" w:color="auto"/>
        <w:bottom w:val="none" w:sz="0" w:space="0" w:color="auto"/>
        <w:right w:val="none" w:sz="0" w:space="0" w:color="auto"/>
      </w:divBdr>
    </w:div>
    <w:div w:id="71204515">
      <w:bodyDiv w:val="1"/>
      <w:marLeft w:val="0"/>
      <w:marRight w:val="0"/>
      <w:marTop w:val="0"/>
      <w:marBottom w:val="0"/>
      <w:divBdr>
        <w:top w:val="none" w:sz="0" w:space="0" w:color="auto"/>
        <w:left w:val="none" w:sz="0" w:space="0" w:color="auto"/>
        <w:bottom w:val="none" w:sz="0" w:space="0" w:color="auto"/>
        <w:right w:val="none" w:sz="0" w:space="0" w:color="auto"/>
      </w:divBdr>
    </w:div>
    <w:div w:id="119761125">
      <w:bodyDiv w:val="1"/>
      <w:marLeft w:val="0"/>
      <w:marRight w:val="0"/>
      <w:marTop w:val="0"/>
      <w:marBottom w:val="0"/>
      <w:divBdr>
        <w:top w:val="none" w:sz="0" w:space="0" w:color="auto"/>
        <w:left w:val="none" w:sz="0" w:space="0" w:color="auto"/>
        <w:bottom w:val="none" w:sz="0" w:space="0" w:color="auto"/>
        <w:right w:val="none" w:sz="0" w:space="0" w:color="auto"/>
      </w:divBdr>
    </w:div>
    <w:div w:id="159394234">
      <w:bodyDiv w:val="1"/>
      <w:marLeft w:val="0"/>
      <w:marRight w:val="0"/>
      <w:marTop w:val="0"/>
      <w:marBottom w:val="0"/>
      <w:divBdr>
        <w:top w:val="none" w:sz="0" w:space="0" w:color="auto"/>
        <w:left w:val="none" w:sz="0" w:space="0" w:color="auto"/>
        <w:bottom w:val="none" w:sz="0" w:space="0" w:color="auto"/>
        <w:right w:val="none" w:sz="0" w:space="0" w:color="auto"/>
      </w:divBdr>
    </w:div>
    <w:div w:id="329332162">
      <w:bodyDiv w:val="1"/>
      <w:marLeft w:val="0"/>
      <w:marRight w:val="0"/>
      <w:marTop w:val="0"/>
      <w:marBottom w:val="0"/>
      <w:divBdr>
        <w:top w:val="none" w:sz="0" w:space="0" w:color="auto"/>
        <w:left w:val="none" w:sz="0" w:space="0" w:color="auto"/>
        <w:bottom w:val="none" w:sz="0" w:space="0" w:color="auto"/>
        <w:right w:val="none" w:sz="0" w:space="0" w:color="auto"/>
      </w:divBdr>
    </w:div>
    <w:div w:id="359936771">
      <w:bodyDiv w:val="1"/>
      <w:marLeft w:val="0"/>
      <w:marRight w:val="0"/>
      <w:marTop w:val="0"/>
      <w:marBottom w:val="0"/>
      <w:divBdr>
        <w:top w:val="none" w:sz="0" w:space="0" w:color="auto"/>
        <w:left w:val="none" w:sz="0" w:space="0" w:color="auto"/>
        <w:bottom w:val="none" w:sz="0" w:space="0" w:color="auto"/>
        <w:right w:val="none" w:sz="0" w:space="0" w:color="auto"/>
      </w:divBdr>
    </w:div>
    <w:div w:id="373887594">
      <w:bodyDiv w:val="1"/>
      <w:marLeft w:val="0"/>
      <w:marRight w:val="0"/>
      <w:marTop w:val="0"/>
      <w:marBottom w:val="0"/>
      <w:divBdr>
        <w:top w:val="none" w:sz="0" w:space="0" w:color="auto"/>
        <w:left w:val="none" w:sz="0" w:space="0" w:color="auto"/>
        <w:bottom w:val="none" w:sz="0" w:space="0" w:color="auto"/>
        <w:right w:val="none" w:sz="0" w:space="0" w:color="auto"/>
      </w:divBdr>
    </w:div>
    <w:div w:id="419253917">
      <w:bodyDiv w:val="1"/>
      <w:marLeft w:val="0"/>
      <w:marRight w:val="0"/>
      <w:marTop w:val="0"/>
      <w:marBottom w:val="0"/>
      <w:divBdr>
        <w:top w:val="none" w:sz="0" w:space="0" w:color="auto"/>
        <w:left w:val="none" w:sz="0" w:space="0" w:color="auto"/>
        <w:bottom w:val="none" w:sz="0" w:space="0" w:color="auto"/>
        <w:right w:val="none" w:sz="0" w:space="0" w:color="auto"/>
      </w:divBdr>
    </w:div>
    <w:div w:id="479662551">
      <w:bodyDiv w:val="1"/>
      <w:marLeft w:val="0"/>
      <w:marRight w:val="0"/>
      <w:marTop w:val="0"/>
      <w:marBottom w:val="0"/>
      <w:divBdr>
        <w:top w:val="none" w:sz="0" w:space="0" w:color="auto"/>
        <w:left w:val="none" w:sz="0" w:space="0" w:color="auto"/>
        <w:bottom w:val="none" w:sz="0" w:space="0" w:color="auto"/>
        <w:right w:val="none" w:sz="0" w:space="0" w:color="auto"/>
      </w:divBdr>
    </w:div>
    <w:div w:id="488447357">
      <w:bodyDiv w:val="1"/>
      <w:marLeft w:val="0"/>
      <w:marRight w:val="0"/>
      <w:marTop w:val="0"/>
      <w:marBottom w:val="0"/>
      <w:divBdr>
        <w:top w:val="none" w:sz="0" w:space="0" w:color="auto"/>
        <w:left w:val="none" w:sz="0" w:space="0" w:color="auto"/>
        <w:bottom w:val="none" w:sz="0" w:space="0" w:color="auto"/>
        <w:right w:val="none" w:sz="0" w:space="0" w:color="auto"/>
      </w:divBdr>
    </w:div>
    <w:div w:id="494079393">
      <w:bodyDiv w:val="1"/>
      <w:marLeft w:val="0"/>
      <w:marRight w:val="0"/>
      <w:marTop w:val="0"/>
      <w:marBottom w:val="0"/>
      <w:divBdr>
        <w:top w:val="none" w:sz="0" w:space="0" w:color="auto"/>
        <w:left w:val="none" w:sz="0" w:space="0" w:color="auto"/>
        <w:bottom w:val="none" w:sz="0" w:space="0" w:color="auto"/>
        <w:right w:val="none" w:sz="0" w:space="0" w:color="auto"/>
      </w:divBdr>
    </w:div>
    <w:div w:id="532614652">
      <w:bodyDiv w:val="1"/>
      <w:marLeft w:val="0"/>
      <w:marRight w:val="0"/>
      <w:marTop w:val="0"/>
      <w:marBottom w:val="0"/>
      <w:divBdr>
        <w:top w:val="none" w:sz="0" w:space="0" w:color="auto"/>
        <w:left w:val="none" w:sz="0" w:space="0" w:color="auto"/>
        <w:bottom w:val="none" w:sz="0" w:space="0" w:color="auto"/>
        <w:right w:val="none" w:sz="0" w:space="0" w:color="auto"/>
      </w:divBdr>
    </w:div>
    <w:div w:id="575943589">
      <w:bodyDiv w:val="1"/>
      <w:marLeft w:val="0"/>
      <w:marRight w:val="0"/>
      <w:marTop w:val="0"/>
      <w:marBottom w:val="0"/>
      <w:divBdr>
        <w:top w:val="none" w:sz="0" w:space="0" w:color="auto"/>
        <w:left w:val="none" w:sz="0" w:space="0" w:color="auto"/>
        <w:bottom w:val="none" w:sz="0" w:space="0" w:color="auto"/>
        <w:right w:val="none" w:sz="0" w:space="0" w:color="auto"/>
      </w:divBdr>
    </w:div>
    <w:div w:id="577591769">
      <w:bodyDiv w:val="1"/>
      <w:marLeft w:val="0"/>
      <w:marRight w:val="0"/>
      <w:marTop w:val="0"/>
      <w:marBottom w:val="0"/>
      <w:divBdr>
        <w:top w:val="none" w:sz="0" w:space="0" w:color="auto"/>
        <w:left w:val="none" w:sz="0" w:space="0" w:color="auto"/>
        <w:bottom w:val="none" w:sz="0" w:space="0" w:color="auto"/>
        <w:right w:val="none" w:sz="0" w:space="0" w:color="auto"/>
      </w:divBdr>
    </w:div>
    <w:div w:id="670959444">
      <w:bodyDiv w:val="1"/>
      <w:marLeft w:val="0"/>
      <w:marRight w:val="0"/>
      <w:marTop w:val="0"/>
      <w:marBottom w:val="0"/>
      <w:divBdr>
        <w:top w:val="none" w:sz="0" w:space="0" w:color="auto"/>
        <w:left w:val="none" w:sz="0" w:space="0" w:color="auto"/>
        <w:bottom w:val="none" w:sz="0" w:space="0" w:color="auto"/>
        <w:right w:val="none" w:sz="0" w:space="0" w:color="auto"/>
      </w:divBdr>
    </w:div>
    <w:div w:id="673343773">
      <w:bodyDiv w:val="1"/>
      <w:marLeft w:val="0"/>
      <w:marRight w:val="0"/>
      <w:marTop w:val="0"/>
      <w:marBottom w:val="0"/>
      <w:divBdr>
        <w:top w:val="none" w:sz="0" w:space="0" w:color="auto"/>
        <w:left w:val="none" w:sz="0" w:space="0" w:color="auto"/>
        <w:bottom w:val="none" w:sz="0" w:space="0" w:color="auto"/>
        <w:right w:val="none" w:sz="0" w:space="0" w:color="auto"/>
      </w:divBdr>
    </w:div>
    <w:div w:id="676687758">
      <w:bodyDiv w:val="1"/>
      <w:marLeft w:val="0"/>
      <w:marRight w:val="0"/>
      <w:marTop w:val="0"/>
      <w:marBottom w:val="0"/>
      <w:divBdr>
        <w:top w:val="none" w:sz="0" w:space="0" w:color="auto"/>
        <w:left w:val="none" w:sz="0" w:space="0" w:color="auto"/>
        <w:bottom w:val="none" w:sz="0" w:space="0" w:color="auto"/>
        <w:right w:val="none" w:sz="0" w:space="0" w:color="auto"/>
      </w:divBdr>
    </w:div>
    <w:div w:id="722673895">
      <w:bodyDiv w:val="1"/>
      <w:marLeft w:val="0"/>
      <w:marRight w:val="0"/>
      <w:marTop w:val="0"/>
      <w:marBottom w:val="0"/>
      <w:divBdr>
        <w:top w:val="none" w:sz="0" w:space="0" w:color="auto"/>
        <w:left w:val="none" w:sz="0" w:space="0" w:color="auto"/>
        <w:bottom w:val="none" w:sz="0" w:space="0" w:color="auto"/>
        <w:right w:val="none" w:sz="0" w:space="0" w:color="auto"/>
      </w:divBdr>
    </w:div>
    <w:div w:id="736779895">
      <w:bodyDiv w:val="1"/>
      <w:marLeft w:val="0"/>
      <w:marRight w:val="0"/>
      <w:marTop w:val="0"/>
      <w:marBottom w:val="0"/>
      <w:divBdr>
        <w:top w:val="none" w:sz="0" w:space="0" w:color="auto"/>
        <w:left w:val="none" w:sz="0" w:space="0" w:color="auto"/>
        <w:bottom w:val="none" w:sz="0" w:space="0" w:color="auto"/>
        <w:right w:val="none" w:sz="0" w:space="0" w:color="auto"/>
      </w:divBdr>
    </w:div>
    <w:div w:id="772827010">
      <w:bodyDiv w:val="1"/>
      <w:marLeft w:val="0"/>
      <w:marRight w:val="0"/>
      <w:marTop w:val="0"/>
      <w:marBottom w:val="0"/>
      <w:divBdr>
        <w:top w:val="none" w:sz="0" w:space="0" w:color="auto"/>
        <w:left w:val="none" w:sz="0" w:space="0" w:color="auto"/>
        <w:bottom w:val="none" w:sz="0" w:space="0" w:color="auto"/>
        <w:right w:val="none" w:sz="0" w:space="0" w:color="auto"/>
      </w:divBdr>
    </w:div>
    <w:div w:id="789013132">
      <w:bodyDiv w:val="1"/>
      <w:marLeft w:val="0"/>
      <w:marRight w:val="0"/>
      <w:marTop w:val="0"/>
      <w:marBottom w:val="0"/>
      <w:divBdr>
        <w:top w:val="none" w:sz="0" w:space="0" w:color="auto"/>
        <w:left w:val="none" w:sz="0" w:space="0" w:color="auto"/>
        <w:bottom w:val="none" w:sz="0" w:space="0" w:color="auto"/>
        <w:right w:val="none" w:sz="0" w:space="0" w:color="auto"/>
      </w:divBdr>
    </w:div>
    <w:div w:id="854533737">
      <w:bodyDiv w:val="1"/>
      <w:marLeft w:val="0"/>
      <w:marRight w:val="0"/>
      <w:marTop w:val="0"/>
      <w:marBottom w:val="0"/>
      <w:divBdr>
        <w:top w:val="none" w:sz="0" w:space="0" w:color="auto"/>
        <w:left w:val="none" w:sz="0" w:space="0" w:color="auto"/>
        <w:bottom w:val="none" w:sz="0" w:space="0" w:color="auto"/>
        <w:right w:val="none" w:sz="0" w:space="0" w:color="auto"/>
      </w:divBdr>
    </w:div>
    <w:div w:id="883173086">
      <w:bodyDiv w:val="1"/>
      <w:marLeft w:val="0"/>
      <w:marRight w:val="0"/>
      <w:marTop w:val="0"/>
      <w:marBottom w:val="0"/>
      <w:divBdr>
        <w:top w:val="none" w:sz="0" w:space="0" w:color="auto"/>
        <w:left w:val="none" w:sz="0" w:space="0" w:color="auto"/>
        <w:bottom w:val="none" w:sz="0" w:space="0" w:color="auto"/>
        <w:right w:val="none" w:sz="0" w:space="0" w:color="auto"/>
      </w:divBdr>
    </w:div>
    <w:div w:id="908614485">
      <w:bodyDiv w:val="1"/>
      <w:marLeft w:val="0"/>
      <w:marRight w:val="0"/>
      <w:marTop w:val="0"/>
      <w:marBottom w:val="0"/>
      <w:divBdr>
        <w:top w:val="none" w:sz="0" w:space="0" w:color="auto"/>
        <w:left w:val="none" w:sz="0" w:space="0" w:color="auto"/>
        <w:bottom w:val="none" w:sz="0" w:space="0" w:color="auto"/>
        <w:right w:val="none" w:sz="0" w:space="0" w:color="auto"/>
      </w:divBdr>
    </w:div>
    <w:div w:id="924803688">
      <w:bodyDiv w:val="1"/>
      <w:marLeft w:val="0"/>
      <w:marRight w:val="0"/>
      <w:marTop w:val="0"/>
      <w:marBottom w:val="0"/>
      <w:divBdr>
        <w:top w:val="none" w:sz="0" w:space="0" w:color="auto"/>
        <w:left w:val="none" w:sz="0" w:space="0" w:color="auto"/>
        <w:bottom w:val="none" w:sz="0" w:space="0" w:color="auto"/>
        <w:right w:val="none" w:sz="0" w:space="0" w:color="auto"/>
      </w:divBdr>
    </w:div>
    <w:div w:id="926841630">
      <w:bodyDiv w:val="1"/>
      <w:marLeft w:val="0"/>
      <w:marRight w:val="0"/>
      <w:marTop w:val="0"/>
      <w:marBottom w:val="0"/>
      <w:divBdr>
        <w:top w:val="none" w:sz="0" w:space="0" w:color="auto"/>
        <w:left w:val="none" w:sz="0" w:space="0" w:color="auto"/>
        <w:bottom w:val="none" w:sz="0" w:space="0" w:color="auto"/>
        <w:right w:val="none" w:sz="0" w:space="0" w:color="auto"/>
      </w:divBdr>
    </w:div>
    <w:div w:id="971709645">
      <w:bodyDiv w:val="1"/>
      <w:marLeft w:val="0"/>
      <w:marRight w:val="0"/>
      <w:marTop w:val="0"/>
      <w:marBottom w:val="0"/>
      <w:divBdr>
        <w:top w:val="none" w:sz="0" w:space="0" w:color="auto"/>
        <w:left w:val="none" w:sz="0" w:space="0" w:color="auto"/>
        <w:bottom w:val="none" w:sz="0" w:space="0" w:color="auto"/>
        <w:right w:val="none" w:sz="0" w:space="0" w:color="auto"/>
      </w:divBdr>
    </w:div>
    <w:div w:id="972829794">
      <w:bodyDiv w:val="1"/>
      <w:marLeft w:val="0"/>
      <w:marRight w:val="0"/>
      <w:marTop w:val="0"/>
      <w:marBottom w:val="0"/>
      <w:divBdr>
        <w:top w:val="none" w:sz="0" w:space="0" w:color="auto"/>
        <w:left w:val="none" w:sz="0" w:space="0" w:color="auto"/>
        <w:bottom w:val="none" w:sz="0" w:space="0" w:color="auto"/>
        <w:right w:val="none" w:sz="0" w:space="0" w:color="auto"/>
      </w:divBdr>
    </w:div>
    <w:div w:id="1083599499">
      <w:bodyDiv w:val="1"/>
      <w:marLeft w:val="0"/>
      <w:marRight w:val="0"/>
      <w:marTop w:val="0"/>
      <w:marBottom w:val="0"/>
      <w:divBdr>
        <w:top w:val="none" w:sz="0" w:space="0" w:color="auto"/>
        <w:left w:val="none" w:sz="0" w:space="0" w:color="auto"/>
        <w:bottom w:val="none" w:sz="0" w:space="0" w:color="auto"/>
        <w:right w:val="none" w:sz="0" w:space="0" w:color="auto"/>
      </w:divBdr>
    </w:div>
    <w:div w:id="1107121609">
      <w:bodyDiv w:val="1"/>
      <w:marLeft w:val="0"/>
      <w:marRight w:val="0"/>
      <w:marTop w:val="0"/>
      <w:marBottom w:val="0"/>
      <w:divBdr>
        <w:top w:val="none" w:sz="0" w:space="0" w:color="auto"/>
        <w:left w:val="none" w:sz="0" w:space="0" w:color="auto"/>
        <w:bottom w:val="none" w:sz="0" w:space="0" w:color="auto"/>
        <w:right w:val="none" w:sz="0" w:space="0" w:color="auto"/>
      </w:divBdr>
    </w:div>
    <w:div w:id="1122382279">
      <w:bodyDiv w:val="1"/>
      <w:marLeft w:val="0"/>
      <w:marRight w:val="0"/>
      <w:marTop w:val="0"/>
      <w:marBottom w:val="0"/>
      <w:divBdr>
        <w:top w:val="none" w:sz="0" w:space="0" w:color="auto"/>
        <w:left w:val="none" w:sz="0" w:space="0" w:color="auto"/>
        <w:bottom w:val="none" w:sz="0" w:space="0" w:color="auto"/>
        <w:right w:val="none" w:sz="0" w:space="0" w:color="auto"/>
      </w:divBdr>
    </w:div>
    <w:div w:id="1136144555">
      <w:bodyDiv w:val="1"/>
      <w:marLeft w:val="0"/>
      <w:marRight w:val="0"/>
      <w:marTop w:val="0"/>
      <w:marBottom w:val="0"/>
      <w:divBdr>
        <w:top w:val="none" w:sz="0" w:space="0" w:color="auto"/>
        <w:left w:val="none" w:sz="0" w:space="0" w:color="auto"/>
        <w:bottom w:val="none" w:sz="0" w:space="0" w:color="auto"/>
        <w:right w:val="none" w:sz="0" w:space="0" w:color="auto"/>
      </w:divBdr>
    </w:div>
    <w:div w:id="1138569202">
      <w:bodyDiv w:val="1"/>
      <w:marLeft w:val="0"/>
      <w:marRight w:val="0"/>
      <w:marTop w:val="0"/>
      <w:marBottom w:val="0"/>
      <w:divBdr>
        <w:top w:val="none" w:sz="0" w:space="0" w:color="auto"/>
        <w:left w:val="none" w:sz="0" w:space="0" w:color="auto"/>
        <w:bottom w:val="none" w:sz="0" w:space="0" w:color="auto"/>
        <w:right w:val="none" w:sz="0" w:space="0" w:color="auto"/>
      </w:divBdr>
    </w:div>
    <w:div w:id="1146169038">
      <w:bodyDiv w:val="1"/>
      <w:marLeft w:val="0"/>
      <w:marRight w:val="0"/>
      <w:marTop w:val="0"/>
      <w:marBottom w:val="0"/>
      <w:divBdr>
        <w:top w:val="none" w:sz="0" w:space="0" w:color="auto"/>
        <w:left w:val="none" w:sz="0" w:space="0" w:color="auto"/>
        <w:bottom w:val="none" w:sz="0" w:space="0" w:color="auto"/>
        <w:right w:val="none" w:sz="0" w:space="0" w:color="auto"/>
      </w:divBdr>
    </w:div>
    <w:div w:id="1150907015">
      <w:bodyDiv w:val="1"/>
      <w:marLeft w:val="0"/>
      <w:marRight w:val="0"/>
      <w:marTop w:val="0"/>
      <w:marBottom w:val="0"/>
      <w:divBdr>
        <w:top w:val="none" w:sz="0" w:space="0" w:color="auto"/>
        <w:left w:val="none" w:sz="0" w:space="0" w:color="auto"/>
        <w:bottom w:val="none" w:sz="0" w:space="0" w:color="auto"/>
        <w:right w:val="none" w:sz="0" w:space="0" w:color="auto"/>
      </w:divBdr>
    </w:div>
    <w:div w:id="1161697081">
      <w:bodyDiv w:val="1"/>
      <w:marLeft w:val="0"/>
      <w:marRight w:val="0"/>
      <w:marTop w:val="0"/>
      <w:marBottom w:val="0"/>
      <w:divBdr>
        <w:top w:val="none" w:sz="0" w:space="0" w:color="auto"/>
        <w:left w:val="none" w:sz="0" w:space="0" w:color="auto"/>
        <w:bottom w:val="none" w:sz="0" w:space="0" w:color="auto"/>
        <w:right w:val="none" w:sz="0" w:space="0" w:color="auto"/>
      </w:divBdr>
    </w:div>
    <w:div w:id="1184048557">
      <w:bodyDiv w:val="1"/>
      <w:marLeft w:val="0"/>
      <w:marRight w:val="0"/>
      <w:marTop w:val="0"/>
      <w:marBottom w:val="0"/>
      <w:divBdr>
        <w:top w:val="none" w:sz="0" w:space="0" w:color="auto"/>
        <w:left w:val="none" w:sz="0" w:space="0" w:color="auto"/>
        <w:bottom w:val="none" w:sz="0" w:space="0" w:color="auto"/>
        <w:right w:val="none" w:sz="0" w:space="0" w:color="auto"/>
      </w:divBdr>
    </w:div>
    <w:div w:id="1188175357">
      <w:bodyDiv w:val="1"/>
      <w:marLeft w:val="0"/>
      <w:marRight w:val="0"/>
      <w:marTop w:val="0"/>
      <w:marBottom w:val="0"/>
      <w:divBdr>
        <w:top w:val="none" w:sz="0" w:space="0" w:color="auto"/>
        <w:left w:val="none" w:sz="0" w:space="0" w:color="auto"/>
        <w:bottom w:val="none" w:sz="0" w:space="0" w:color="auto"/>
        <w:right w:val="none" w:sz="0" w:space="0" w:color="auto"/>
      </w:divBdr>
    </w:div>
    <w:div w:id="1220897900">
      <w:bodyDiv w:val="1"/>
      <w:marLeft w:val="0"/>
      <w:marRight w:val="0"/>
      <w:marTop w:val="0"/>
      <w:marBottom w:val="0"/>
      <w:divBdr>
        <w:top w:val="none" w:sz="0" w:space="0" w:color="auto"/>
        <w:left w:val="none" w:sz="0" w:space="0" w:color="auto"/>
        <w:bottom w:val="none" w:sz="0" w:space="0" w:color="auto"/>
        <w:right w:val="none" w:sz="0" w:space="0" w:color="auto"/>
      </w:divBdr>
    </w:div>
    <w:div w:id="1239055401">
      <w:bodyDiv w:val="1"/>
      <w:marLeft w:val="0"/>
      <w:marRight w:val="0"/>
      <w:marTop w:val="0"/>
      <w:marBottom w:val="0"/>
      <w:divBdr>
        <w:top w:val="none" w:sz="0" w:space="0" w:color="auto"/>
        <w:left w:val="none" w:sz="0" w:space="0" w:color="auto"/>
        <w:bottom w:val="none" w:sz="0" w:space="0" w:color="auto"/>
        <w:right w:val="none" w:sz="0" w:space="0" w:color="auto"/>
      </w:divBdr>
    </w:div>
    <w:div w:id="1241601418">
      <w:bodyDiv w:val="1"/>
      <w:marLeft w:val="0"/>
      <w:marRight w:val="0"/>
      <w:marTop w:val="0"/>
      <w:marBottom w:val="0"/>
      <w:divBdr>
        <w:top w:val="none" w:sz="0" w:space="0" w:color="auto"/>
        <w:left w:val="none" w:sz="0" w:space="0" w:color="auto"/>
        <w:bottom w:val="none" w:sz="0" w:space="0" w:color="auto"/>
        <w:right w:val="none" w:sz="0" w:space="0" w:color="auto"/>
      </w:divBdr>
    </w:div>
    <w:div w:id="1277563794">
      <w:bodyDiv w:val="1"/>
      <w:marLeft w:val="0"/>
      <w:marRight w:val="0"/>
      <w:marTop w:val="0"/>
      <w:marBottom w:val="0"/>
      <w:divBdr>
        <w:top w:val="none" w:sz="0" w:space="0" w:color="auto"/>
        <w:left w:val="none" w:sz="0" w:space="0" w:color="auto"/>
        <w:bottom w:val="none" w:sz="0" w:space="0" w:color="auto"/>
        <w:right w:val="none" w:sz="0" w:space="0" w:color="auto"/>
      </w:divBdr>
    </w:div>
    <w:div w:id="1291398587">
      <w:bodyDiv w:val="1"/>
      <w:marLeft w:val="0"/>
      <w:marRight w:val="0"/>
      <w:marTop w:val="0"/>
      <w:marBottom w:val="0"/>
      <w:divBdr>
        <w:top w:val="none" w:sz="0" w:space="0" w:color="auto"/>
        <w:left w:val="none" w:sz="0" w:space="0" w:color="auto"/>
        <w:bottom w:val="none" w:sz="0" w:space="0" w:color="auto"/>
        <w:right w:val="none" w:sz="0" w:space="0" w:color="auto"/>
      </w:divBdr>
    </w:div>
    <w:div w:id="1317950618">
      <w:bodyDiv w:val="1"/>
      <w:marLeft w:val="0"/>
      <w:marRight w:val="0"/>
      <w:marTop w:val="0"/>
      <w:marBottom w:val="0"/>
      <w:divBdr>
        <w:top w:val="none" w:sz="0" w:space="0" w:color="auto"/>
        <w:left w:val="none" w:sz="0" w:space="0" w:color="auto"/>
        <w:bottom w:val="none" w:sz="0" w:space="0" w:color="auto"/>
        <w:right w:val="none" w:sz="0" w:space="0" w:color="auto"/>
      </w:divBdr>
    </w:div>
    <w:div w:id="1384909751">
      <w:bodyDiv w:val="1"/>
      <w:marLeft w:val="0"/>
      <w:marRight w:val="0"/>
      <w:marTop w:val="0"/>
      <w:marBottom w:val="0"/>
      <w:divBdr>
        <w:top w:val="none" w:sz="0" w:space="0" w:color="auto"/>
        <w:left w:val="none" w:sz="0" w:space="0" w:color="auto"/>
        <w:bottom w:val="none" w:sz="0" w:space="0" w:color="auto"/>
        <w:right w:val="none" w:sz="0" w:space="0" w:color="auto"/>
      </w:divBdr>
    </w:div>
    <w:div w:id="1396200634">
      <w:bodyDiv w:val="1"/>
      <w:marLeft w:val="0"/>
      <w:marRight w:val="0"/>
      <w:marTop w:val="0"/>
      <w:marBottom w:val="0"/>
      <w:divBdr>
        <w:top w:val="none" w:sz="0" w:space="0" w:color="auto"/>
        <w:left w:val="none" w:sz="0" w:space="0" w:color="auto"/>
        <w:bottom w:val="none" w:sz="0" w:space="0" w:color="auto"/>
        <w:right w:val="none" w:sz="0" w:space="0" w:color="auto"/>
      </w:divBdr>
    </w:div>
    <w:div w:id="1409762878">
      <w:bodyDiv w:val="1"/>
      <w:marLeft w:val="0"/>
      <w:marRight w:val="0"/>
      <w:marTop w:val="0"/>
      <w:marBottom w:val="0"/>
      <w:divBdr>
        <w:top w:val="none" w:sz="0" w:space="0" w:color="auto"/>
        <w:left w:val="none" w:sz="0" w:space="0" w:color="auto"/>
        <w:bottom w:val="none" w:sz="0" w:space="0" w:color="auto"/>
        <w:right w:val="none" w:sz="0" w:space="0" w:color="auto"/>
      </w:divBdr>
    </w:div>
    <w:div w:id="1425492753">
      <w:bodyDiv w:val="1"/>
      <w:marLeft w:val="0"/>
      <w:marRight w:val="0"/>
      <w:marTop w:val="0"/>
      <w:marBottom w:val="0"/>
      <w:divBdr>
        <w:top w:val="none" w:sz="0" w:space="0" w:color="auto"/>
        <w:left w:val="none" w:sz="0" w:space="0" w:color="auto"/>
        <w:bottom w:val="none" w:sz="0" w:space="0" w:color="auto"/>
        <w:right w:val="none" w:sz="0" w:space="0" w:color="auto"/>
      </w:divBdr>
    </w:div>
    <w:div w:id="1488478386">
      <w:bodyDiv w:val="1"/>
      <w:marLeft w:val="0"/>
      <w:marRight w:val="0"/>
      <w:marTop w:val="0"/>
      <w:marBottom w:val="0"/>
      <w:divBdr>
        <w:top w:val="none" w:sz="0" w:space="0" w:color="auto"/>
        <w:left w:val="none" w:sz="0" w:space="0" w:color="auto"/>
        <w:bottom w:val="none" w:sz="0" w:space="0" w:color="auto"/>
        <w:right w:val="none" w:sz="0" w:space="0" w:color="auto"/>
      </w:divBdr>
    </w:div>
    <w:div w:id="1493839540">
      <w:bodyDiv w:val="1"/>
      <w:marLeft w:val="0"/>
      <w:marRight w:val="0"/>
      <w:marTop w:val="0"/>
      <w:marBottom w:val="0"/>
      <w:divBdr>
        <w:top w:val="none" w:sz="0" w:space="0" w:color="auto"/>
        <w:left w:val="none" w:sz="0" w:space="0" w:color="auto"/>
        <w:bottom w:val="none" w:sz="0" w:space="0" w:color="auto"/>
        <w:right w:val="none" w:sz="0" w:space="0" w:color="auto"/>
      </w:divBdr>
    </w:div>
    <w:div w:id="1502429725">
      <w:bodyDiv w:val="1"/>
      <w:marLeft w:val="0"/>
      <w:marRight w:val="0"/>
      <w:marTop w:val="0"/>
      <w:marBottom w:val="0"/>
      <w:divBdr>
        <w:top w:val="none" w:sz="0" w:space="0" w:color="auto"/>
        <w:left w:val="none" w:sz="0" w:space="0" w:color="auto"/>
        <w:bottom w:val="none" w:sz="0" w:space="0" w:color="auto"/>
        <w:right w:val="none" w:sz="0" w:space="0" w:color="auto"/>
      </w:divBdr>
    </w:div>
    <w:div w:id="1511292121">
      <w:bodyDiv w:val="1"/>
      <w:marLeft w:val="0"/>
      <w:marRight w:val="0"/>
      <w:marTop w:val="0"/>
      <w:marBottom w:val="0"/>
      <w:divBdr>
        <w:top w:val="none" w:sz="0" w:space="0" w:color="auto"/>
        <w:left w:val="none" w:sz="0" w:space="0" w:color="auto"/>
        <w:bottom w:val="none" w:sz="0" w:space="0" w:color="auto"/>
        <w:right w:val="none" w:sz="0" w:space="0" w:color="auto"/>
      </w:divBdr>
      <w:divsChild>
        <w:div w:id="72091276">
          <w:marLeft w:val="480"/>
          <w:marRight w:val="0"/>
          <w:marTop w:val="0"/>
          <w:marBottom w:val="0"/>
          <w:divBdr>
            <w:top w:val="none" w:sz="0" w:space="0" w:color="auto"/>
            <w:left w:val="none" w:sz="0" w:space="0" w:color="auto"/>
            <w:bottom w:val="none" w:sz="0" w:space="0" w:color="auto"/>
            <w:right w:val="none" w:sz="0" w:space="0" w:color="auto"/>
          </w:divBdr>
        </w:div>
        <w:div w:id="807435144">
          <w:marLeft w:val="480"/>
          <w:marRight w:val="0"/>
          <w:marTop w:val="0"/>
          <w:marBottom w:val="0"/>
          <w:divBdr>
            <w:top w:val="none" w:sz="0" w:space="0" w:color="auto"/>
            <w:left w:val="none" w:sz="0" w:space="0" w:color="auto"/>
            <w:bottom w:val="none" w:sz="0" w:space="0" w:color="auto"/>
            <w:right w:val="none" w:sz="0" w:space="0" w:color="auto"/>
          </w:divBdr>
        </w:div>
        <w:div w:id="887374766">
          <w:marLeft w:val="480"/>
          <w:marRight w:val="0"/>
          <w:marTop w:val="0"/>
          <w:marBottom w:val="0"/>
          <w:divBdr>
            <w:top w:val="none" w:sz="0" w:space="0" w:color="auto"/>
            <w:left w:val="none" w:sz="0" w:space="0" w:color="auto"/>
            <w:bottom w:val="none" w:sz="0" w:space="0" w:color="auto"/>
            <w:right w:val="none" w:sz="0" w:space="0" w:color="auto"/>
          </w:divBdr>
        </w:div>
        <w:div w:id="119419295">
          <w:marLeft w:val="480"/>
          <w:marRight w:val="0"/>
          <w:marTop w:val="0"/>
          <w:marBottom w:val="0"/>
          <w:divBdr>
            <w:top w:val="none" w:sz="0" w:space="0" w:color="auto"/>
            <w:left w:val="none" w:sz="0" w:space="0" w:color="auto"/>
            <w:bottom w:val="none" w:sz="0" w:space="0" w:color="auto"/>
            <w:right w:val="none" w:sz="0" w:space="0" w:color="auto"/>
          </w:divBdr>
        </w:div>
        <w:div w:id="887642170">
          <w:marLeft w:val="480"/>
          <w:marRight w:val="0"/>
          <w:marTop w:val="0"/>
          <w:marBottom w:val="0"/>
          <w:divBdr>
            <w:top w:val="none" w:sz="0" w:space="0" w:color="auto"/>
            <w:left w:val="none" w:sz="0" w:space="0" w:color="auto"/>
            <w:bottom w:val="none" w:sz="0" w:space="0" w:color="auto"/>
            <w:right w:val="none" w:sz="0" w:space="0" w:color="auto"/>
          </w:divBdr>
        </w:div>
        <w:div w:id="1533834428">
          <w:marLeft w:val="480"/>
          <w:marRight w:val="0"/>
          <w:marTop w:val="0"/>
          <w:marBottom w:val="0"/>
          <w:divBdr>
            <w:top w:val="none" w:sz="0" w:space="0" w:color="auto"/>
            <w:left w:val="none" w:sz="0" w:space="0" w:color="auto"/>
            <w:bottom w:val="none" w:sz="0" w:space="0" w:color="auto"/>
            <w:right w:val="none" w:sz="0" w:space="0" w:color="auto"/>
          </w:divBdr>
        </w:div>
        <w:div w:id="1762872960">
          <w:marLeft w:val="480"/>
          <w:marRight w:val="0"/>
          <w:marTop w:val="0"/>
          <w:marBottom w:val="0"/>
          <w:divBdr>
            <w:top w:val="none" w:sz="0" w:space="0" w:color="auto"/>
            <w:left w:val="none" w:sz="0" w:space="0" w:color="auto"/>
            <w:bottom w:val="none" w:sz="0" w:space="0" w:color="auto"/>
            <w:right w:val="none" w:sz="0" w:space="0" w:color="auto"/>
          </w:divBdr>
        </w:div>
        <w:div w:id="920599511">
          <w:marLeft w:val="480"/>
          <w:marRight w:val="0"/>
          <w:marTop w:val="0"/>
          <w:marBottom w:val="0"/>
          <w:divBdr>
            <w:top w:val="none" w:sz="0" w:space="0" w:color="auto"/>
            <w:left w:val="none" w:sz="0" w:space="0" w:color="auto"/>
            <w:bottom w:val="none" w:sz="0" w:space="0" w:color="auto"/>
            <w:right w:val="none" w:sz="0" w:space="0" w:color="auto"/>
          </w:divBdr>
        </w:div>
        <w:div w:id="1094477464">
          <w:marLeft w:val="480"/>
          <w:marRight w:val="0"/>
          <w:marTop w:val="0"/>
          <w:marBottom w:val="0"/>
          <w:divBdr>
            <w:top w:val="none" w:sz="0" w:space="0" w:color="auto"/>
            <w:left w:val="none" w:sz="0" w:space="0" w:color="auto"/>
            <w:bottom w:val="none" w:sz="0" w:space="0" w:color="auto"/>
            <w:right w:val="none" w:sz="0" w:space="0" w:color="auto"/>
          </w:divBdr>
        </w:div>
        <w:div w:id="1966960128">
          <w:marLeft w:val="480"/>
          <w:marRight w:val="0"/>
          <w:marTop w:val="0"/>
          <w:marBottom w:val="0"/>
          <w:divBdr>
            <w:top w:val="none" w:sz="0" w:space="0" w:color="auto"/>
            <w:left w:val="none" w:sz="0" w:space="0" w:color="auto"/>
            <w:bottom w:val="none" w:sz="0" w:space="0" w:color="auto"/>
            <w:right w:val="none" w:sz="0" w:space="0" w:color="auto"/>
          </w:divBdr>
        </w:div>
        <w:div w:id="422336163">
          <w:marLeft w:val="480"/>
          <w:marRight w:val="0"/>
          <w:marTop w:val="0"/>
          <w:marBottom w:val="0"/>
          <w:divBdr>
            <w:top w:val="none" w:sz="0" w:space="0" w:color="auto"/>
            <w:left w:val="none" w:sz="0" w:space="0" w:color="auto"/>
            <w:bottom w:val="none" w:sz="0" w:space="0" w:color="auto"/>
            <w:right w:val="none" w:sz="0" w:space="0" w:color="auto"/>
          </w:divBdr>
        </w:div>
        <w:div w:id="1411736268">
          <w:marLeft w:val="480"/>
          <w:marRight w:val="0"/>
          <w:marTop w:val="0"/>
          <w:marBottom w:val="0"/>
          <w:divBdr>
            <w:top w:val="none" w:sz="0" w:space="0" w:color="auto"/>
            <w:left w:val="none" w:sz="0" w:space="0" w:color="auto"/>
            <w:bottom w:val="none" w:sz="0" w:space="0" w:color="auto"/>
            <w:right w:val="none" w:sz="0" w:space="0" w:color="auto"/>
          </w:divBdr>
        </w:div>
      </w:divsChild>
    </w:div>
    <w:div w:id="1513912724">
      <w:bodyDiv w:val="1"/>
      <w:marLeft w:val="0"/>
      <w:marRight w:val="0"/>
      <w:marTop w:val="0"/>
      <w:marBottom w:val="0"/>
      <w:divBdr>
        <w:top w:val="none" w:sz="0" w:space="0" w:color="auto"/>
        <w:left w:val="none" w:sz="0" w:space="0" w:color="auto"/>
        <w:bottom w:val="none" w:sz="0" w:space="0" w:color="auto"/>
        <w:right w:val="none" w:sz="0" w:space="0" w:color="auto"/>
      </w:divBdr>
    </w:div>
    <w:div w:id="1537502140">
      <w:bodyDiv w:val="1"/>
      <w:marLeft w:val="0"/>
      <w:marRight w:val="0"/>
      <w:marTop w:val="0"/>
      <w:marBottom w:val="0"/>
      <w:divBdr>
        <w:top w:val="none" w:sz="0" w:space="0" w:color="auto"/>
        <w:left w:val="none" w:sz="0" w:space="0" w:color="auto"/>
        <w:bottom w:val="none" w:sz="0" w:space="0" w:color="auto"/>
        <w:right w:val="none" w:sz="0" w:space="0" w:color="auto"/>
      </w:divBdr>
    </w:div>
    <w:div w:id="1632176931">
      <w:bodyDiv w:val="1"/>
      <w:marLeft w:val="0"/>
      <w:marRight w:val="0"/>
      <w:marTop w:val="0"/>
      <w:marBottom w:val="0"/>
      <w:divBdr>
        <w:top w:val="none" w:sz="0" w:space="0" w:color="auto"/>
        <w:left w:val="none" w:sz="0" w:space="0" w:color="auto"/>
        <w:bottom w:val="none" w:sz="0" w:space="0" w:color="auto"/>
        <w:right w:val="none" w:sz="0" w:space="0" w:color="auto"/>
      </w:divBdr>
    </w:div>
    <w:div w:id="1683435849">
      <w:bodyDiv w:val="1"/>
      <w:marLeft w:val="0"/>
      <w:marRight w:val="0"/>
      <w:marTop w:val="0"/>
      <w:marBottom w:val="0"/>
      <w:divBdr>
        <w:top w:val="none" w:sz="0" w:space="0" w:color="auto"/>
        <w:left w:val="none" w:sz="0" w:space="0" w:color="auto"/>
        <w:bottom w:val="none" w:sz="0" w:space="0" w:color="auto"/>
        <w:right w:val="none" w:sz="0" w:space="0" w:color="auto"/>
      </w:divBdr>
    </w:div>
    <w:div w:id="1700084056">
      <w:bodyDiv w:val="1"/>
      <w:marLeft w:val="0"/>
      <w:marRight w:val="0"/>
      <w:marTop w:val="0"/>
      <w:marBottom w:val="0"/>
      <w:divBdr>
        <w:top w:val="none" w:sz="0" w:space="0" w:color="auto"/>
        <w:left w:val="none" w:sz="0" w:space="0" w:color="auto"/>
        <w:bottom w:val="none" w:sz="0" w:space="0" w:color="auto"/>
        <w:right w:val="none" w:sz="0" w:space="0" w:color="auto"/>
      </w:divBdr>
    </w:div>
    <w:div w:id="1713722868">
      <w:bodyDiv w:val="1"/>
      <w:marLeft w:val="0"/>
      <w:marRight w:val="0"/>
      <w:marTop w:val="0"/>
      <w:marBottom w:val="0"/>
      <w:divBdr>
        <w:top w:val="none" w:sz="0" w:space="0" w:color="auto"/>
        <w:left w:val="none" w:sz="0" w:space="0" w:color="auto"/>
        <w:bottom w:val="none" w:sz="0" w:space="0" w:color="auto"/>
        <w:right w:val="none" w:sz="0" w:space="0" w:color="auto"/>
      </w:divBdr>
    </w:div>
    <w:div w:id="1731607789">
      <w:bodyDiv w:val="1"/>
      <w:marLeft w:val="0"/>
      <w:marRight w:val="0"/>
      <w:marTop w:val="0"/>
      <w:marBottom w:val="0"/>
      <w:divBdr>
        <w:top w:val="none" w:sz="0" w:space="0" w:color="auto"/>
        <w:left w:val="none" w:sz="0" w:space="0" w:color="auto"/>
        <w:bottom w:val="none" w:sz="0" w:space="0" w:color="auto"/>
        <w:right w:val="none" w:sz="0" w:space="0" w:color="auto"/>
      </w:divBdr>
    </w:div>
    <w:div w:id="1734113779">
      <w:bodyDiv w:val="1"/>
      <w:marLeft w:val="0"/>
      <w:marRight w:val="0"/>
      <w:marTop w:val="0"/>
      <w:marBottom w:val="0"/>
      <w:divBdr>
        <w:top w:val="none" w:sz="0" w:space="0" w:color="auto"/>
        <w:left w:val="none" w:sz="0" w:space="0" w:color="auto"/>
        <w:bottom w:val="none" w:sz="0" w:space="0" w:color="auto"/>
        <w:right w:val="none" w:sz="0" w:space="0" w:color="auto"/>
      </w:divBdr>
    </w:div>
    <w:div w:id="1755543106">
      <w:bodyDiv w:val="1"/>
      <w:marLeft w:val="0"/>
      <w:marRight w:val="0"/>
      <w:marTop w:val="0"/>
      <w:marBottom w:val="0"/>
      <w:divBdr>
        <w:top w:val="none" w:sz="0" w:space="0" w:color="auto"/>
        <w:left w:val="none" w:sz="0" w:space="0" w:color="auto"/>
        <w:bottom w:val="none" w:sz="0" w:space="0" w:color="auto"/>
        <w:right w:val="none" w:sz="0" w:space="0" w:color="auto"/>
      </w:divBdr>
    </w:div>
    <w:div w:id="1758821986">
      <w:bodyDiv w:val="1"/>
      <w:marLeft w:val="0"/>
      <w:marRight w:val="0"/>
      <w:marTop w:val="0"/>
      <w:marBottom w:val="0"/>
      <w:divBdr>
        <w:top w:val="none" w:sz="0" w:space="0" w:color="auto"/>
        <w:left w:val="none" w:sz="0" w:space="0" w:color="auto"/>
        <w:bottom w:val="none" w:sz="0" w:space="0" w:color="auto"/>
        <w:right w:val="none" w:sz="0" w:space="0" w:color="auto"/>
      </w:divBdr>
    </w:div>
    <w:div w:id="1844664589">
      <w:bodyDiv w:val="1"/>
      <w:marLeft w:val="0"/>
      <w:marRight w:val="0"/>
      <w:marTop w:val="0"/>
      <w:marBottom w:val="0"/>
      <w:divBdr>
        <w:top w:val="none" w:sz="0" w:space="0" w:color="auto"/>
        <w:left w:val="none" w:sz="0" w:space="0" w:color="auto"/>
        <w:bottom w:val="none" w:sz="0" w:space="0" w:color="auto"/>
        <w:right w:val="none" w:sz="0" w:space="0" w:color="auto"/>
      </w:divBdr>
    </w:div>
    <w:div w:id="1849713686">
      <w:bodyDiv w:val="1"/>
      <w:marLeft w:val="0"/>
      <w:marRight w:val="0"/>
      <w:marTop w:val="0"/>
      <w:marBottom w:val="0"/>
      <w:divBdr>
        <w:top w:val="none" w:sz="0" w:space="0" w:color="auto"/>
        <w:left w:val="none" w:sz="0" w:space="0" w:color="auto"/>
        <w:bottom w:val="none" w:sz="0" w:space="0" w:color="auto"/>
        <w:right w:val="none" w:sz="0" w:space="0" w:color="auto"/>
      </w:divBdr>
    </w:div>
    <w:div w:id="1880045032">
      <w:bodyDiv w:val="1"/>
      <w:marLeft w:val="0"/>
      <w:marRight w:val="0"/>
      <w:marTop w:val="0"/>
      <w:marBottom w:val="0"/>
      <w:divBdr>
        <w:top w:val="none" w:sz="0" w:space="0" w:color="auto"/>
        <w:left w:val="none" w:sz="0" w:space="0" w:color="auto"/>
        <w:bottom w:val="none" w:sz="0" w:space="0" w:color="auto"/>
        <w:right w:val="none" w:sz="0" w:space="0" w:color="auto"/>
      </w:divBdr>
    </w:div>
    <w:div w:id="1897887452">
      <w:bodyDiv w:val="1"/>
      <w:marLeft w:val="0"/>
      <w:marRight w:val="0"/>
      <w:marTop w:val="0"/>
      <w:marBottom w:val="0"/>
      <w:divBdr>
        <w:top w:val="none" w:sz="0" w:space="0" w:color="auto"/>
        <w:left w:val="none" w:sz="0" w:space="0" w:color="auto"/>
        <w:bottom w:val="none" w:sz="0" w:space="0" w:color="auto"/>
        <w:right w:val="none" w:sz="0" w:space="0" w:color="auto"/>
      </w:divBdr>
    </w:div>
    <w:div w:id="1914851467">
      <w:bodyDiv w:val="1"/>
      <w:marLeft w:val="0"/>
      <w:marRight w:val="0"/>
      <w:marTop w:val="0"/>
      <w:marBottom w:val="0"/>
      <w:divBdr>
        <w:top w:val="none" w:sz="0" w:space="0" w:color="auto"/>
        <w:left w:val="none" w:sz="0" w:space="0" w:color="auto"/>
        <w:bottom w:val="none" w:sz="0" w:space="0" w:color="auto"/>
        <w:right w:val="none" w:sz="0" w:space="0" w:color="auto"/>
      </w:divBdr>
    </w:div>
    <w:div w:id="1937247097">
      <w:bodyDiv w:val="1"/>
      <w:marLeft w:val="0"/>
      <w:marRight w:val="0"/>
      <w:marTop w:val="0"/>
      <w:marBottom w:val="0"/>
      <w:divBdr>
        <w:top w:val="none" w:sz="0" w:space="0" w:color="auto"/>
        <w:left w:val="none" w:sz="0" w:space="0" w:color="auto"/>
        <w:bottom w:val="none" w:sz="0" w:space="0" w:color="auto"/>
        <w:right w:val="none" w:sz="0" w:space="0" w:color="auto"/>
      </w:divBdr>
    </w:div>
    <w:div w:id="2034263223">
      <w:bodyDiv w:val="1"/>
      <w:marLeft w:val="0"/>
      <w:marRight w:val="0"/>
      <w:marTop w:val="0"/>
      <w:marBottom w:val="0"/>
      <w:divBdr>
        <w:top w:val="none" w:sz="0" w:space="0" w:color="auto"/>
        <w:left w:val="none" w:sz="0" w:space="0" w:color="auto"/>
        <w:bottom w:val="none" w:sz="0" w:space="0" w:color="auto"/>
        <w:right w:val="none" w:sz="0" w:space="0" w:color="auto"/>
      </w:divBdr>
    </w:div>
    <w:div w:id="2036075365">
      <w:bodyDiv w:val="1"/>
      <w:marLeft w:val="0"/>
      <w:marRight w:val="0"/>
      <w:marTop w:val="0"/>
      <w:marBottom w:val="0"/>
      <w:divBdr>
        <w:top w:val="none" w:sz="0" w:space="0" w:color="auto"/>
        <w:left w:val="none" w:sz="0" w:space="0" w:color="auto"/>
        <w:bottom w:val="none" w:sz="0" w:space="0" w:color="auto"/>
        <w:right w:val="none" w:sz="0" w:space="0" w:color="auto"/>
      </w:divBdr>
    </w:div>
    <w:div w:id="2050646380">
      <w:bodyDiv w:val="1"/>
      <w:marLeft w:val="0"/>
      <w:marRight w:val="0"/>
      <w:marTop w:val="0"/>
      <w:marBottom w:val="0"/>
      <w:divBdr>
        <w:top w:val="none" w:sz="0" w:space="0" w:color="auto"/>
        <w:left w:val="none" w:sz="0" w:space="0" w:color="auto"/>
        <w:bottom w:val="none" w:sz="0" w:space="0" w:color="auto"/>
        <w:right w:val="none" w:sz="0" w:space="0" w:color="auto"/>
      </w:divBdr>
    </w:div>
    <w:div w:id="2061857689">
      <w:bodyDiv w:val="1"/>
      <w:marLeft w:val="0"/>
      <w:marRight w:val="0"/>
      <w:marTop w:val="0"/>
      <w:marBottom w:val="0"/>
      <w:divBdr>
        <w:top w:val="none" w:sz="0" w:space="0" w:color="auto"/>
        <w:left w:val="none" w:sz="0" w:space="0" w:color="auto"/>
        <w:bottom w:val="none" w:sz="0" w:space="0" w:color="auto"/>
        <w:right w:val="none" w:sz="0" w:space="0" w:color="auto"/>
      </w:divBdr>
    </w:div>
    <w:div w:id="21389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deka.com/cari/?q=Komunikasiadal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deka.com/cari/?q=Komunikasiadala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82E73C-D10B-E249-8D05-B1F5A7E62B80}"/>
      </w:docPartPr>
      <w:docPartBody>
        <w:p w:rsidR="00000000" w:rsidRDefault="006925A6">
          <w:r w:rsidRPr="003730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A6"/>
    <w:rsid w:val="006925A6"/>
    <w:rsid w:val="00AE33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5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791D7F-73F6-BD42-B734-223420BD82C4}">
  <we:reference id="wa104382081" version="1.35.0.0" store="en-US" storeType="OMEX"/>
  <we:alternateReferences>
    <we:reference id="WA104382081" version="1.35.0.0" store="" storeType="OMEX"/>
  </we:alternateReferences>
  <we:properties>
    <we:property name="MENDELEY_CITATIONS" value="[{&quot;citationID&quot;:&quot;MENDELEY_CITATION_8fe87dbd-6776-40c7-86e8-e77acaa0c3ca&quot;,&quot;properties&quot;:{&quot;noteIndex&quot;:0},&quot;isEdited&quot;:false,&quot;manualOverride&quot;:{&quot;isManuallyOverridden&quot;:false,&quot;citeprocText&quot;:&quot;(Sibuea, 2015)&quot;,&quot;manualOverrideText&quot;:&quot;&quot;},&quot;citationTag&quot;:&quot;MENDELEY_CITATION_v3_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&quot;,&quot;citationItems&quot;:[{&quot;id&quot;:&quot;7878f577-8c6c-323b-942e-31776a97f629&quot;,&quot;itemData&quot;:{&quot;type&quot;:&quot;book&quot;,&quot;id&quot;:&quot;7878f577-8c6c-323b-942e-31776a97f629&quot;,&quot;title&quot;:&quot;Asas Negara Hukum, Peraturan Kebijakan, Asas-asas Umum Pemerintahan yang Baik&quot;,&quot;author&quot;:[{&quot;family&quot;:&quot;Sibuea&quot;,&quot;given&quot;:&quot;Hotma P.&quot;,&quot;parse-names&quot;:false,&quot;dropping-particle&quot;:&quot;&quot;,&quot;non-dropping-particle&quot;:&quot;&quot;}],&quot;issued&quot;:{&quot;date-parts&quot;:[[2015]]},&quot;publisher-place&quot;:&quot;Jakarta&quot;,&quot;publisher&quot;:&quot;Erlangga&quot;,&quot;container-title-short&quot;:&quot;&quot;},&quot;isTemporary&quot;:false}]},{&quot;citationID&quot;:&quot;MENDELEY_CITATION_5e14825e-ed5e-4244-8632-638ba5919421&quot;,&quot;properties&quot;:{&quot;noteIndex&quot;:0},&quot;isEdited&quot;:false,&quot;manualOverride&quot;:{&quot;isManuallyOverridden&quot;:false,&quot;citeprocText&quot;:&quot;(Undang-Undang Dasar Negara Kesatuan Republik Indonesia Tahun 1945, n.d.)&quot;,&quot;manualOverrideText&quot;:&quot;&quot;},&quot;citationTag&quot;:&quot;MENDELEY_CITATION_v3_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&quot;,&quot;citationItems&quot;:[{&quot;id&quot;:&quot;c2276ada-f045-35f0-82ac-bc19e1cc89a3&quot;,&quot;itemData&quot;:{&quot;type&quot;:&quot;legislation&quot;,&quot;id&quot;:&quot;c2276ada-f045-35f0-82ac-bc19e1cc89a3&quot;,&quot;title&quot;:&quot;Undang-Undang Dasar Negara Kesatuan Republik Indonesia Tahun 1945&quot;,&quot;publisher-place&quot;:&quot;Indonesia&quot;,&quot;container-title-short&quot;:&quot;&quot;},&quot;isTemporary&quot;:false}]},{&quot;citationID&quot;:&quot;MENDELEY_CITATION_7de59901-8e24-4c35-a992-b38903074e20&quot;,&quot;properties&quot;:{&quot;noteIndex&quot;:0},&quot;isEdited&quot;:false,&quot;manualOverride&quot;:{&quot;isManuallyOverridden&quot;:false,&quot;citeprocText&quot;:&quot;(UU No. 12 Tahun 2011 Tentang Pembentukan Peraturan Perundang-Undangan, n.d.)&quot;,&quot;manualOverrideText&quot;:&quot;&quot;},&quot;citationTag&quot;:&quot;MENDELEY_CITATION_v3_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&quot;,&quot;citationItems&quot;:[{&quot;id&quot;:&quot;d99f750e-ba1f-3d29-9da8-3ba9d287d180&quot;,&quot;itemData&quot;:{&quot;type&quot;:&quot;legislation&quot;,&quot;id&quot;:&quot;d99f750e-ba1f-3d29-9da8-3ba9d287d180&quot;,&quot;title&quot;:&quot;UU No. 12 Tahun 2011 tentang Pembentukan Peraturan Perundang-Undangan&quot;,&quot;accessed&quot;:{&quot;date-parts&quot;:[[2022,4,1]]},&quot;URL&quot;:&quot;https://peraturan.bpk.go.id/Home/Details/39188/uu-no-12-tahun-2011&quot;,&quot;container-title-short&quot;:&quot;&quot;},&quot;isTemporary&quot;:false}]},{&quot;citationID&quot;:&quot;MENDELEY_CITATION_b4394ec8-a2a0-4462-9783-98721685b862&quot;,&quot;properties&quot;:{&quot;noteIndex&quot;:0},&quot;isEdited&quot;:false,&quot;manualOverride&quot;:{&quot;isManuallyOverridden&quot;:false,&quot;citeprocText&quot;:&quot;(&lt;i&gt;Catatan Kearsipan: Macam Macam Surat Dan Pengertiannya&lt;/i&gt;, n.d.)&quot;,&quot;manualOverrideText&quot;:&quot;&quot;},&quot;citationTag&quot;:&quot;MENDELEY_CITATION_v3_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&quot;,&quot;citationItems&quot;:[{&quot;id&quot;:&quot;76f8eded-b26e-3080-aa72-7087da7fd667&quot;,&quot;itemData&quot;:{&quot;type&quot;:&quot;webpage&quot;,&quot;id&quot;:&quot;76f8eded-b26e-3080-aa72-7087da7fd667&quot;,&quot;title&quot;:&quot;Catatan Kearsipan: Macam Macam Surat Dan Pengertiannya&quot;,&quot;accessed&quot;:{&quot;date-parts&quot;:[[2022,4,1]]},&quot;URL&quot;:&quot;http://raehun.blogspot.com/2014/04/macam-macam-surat-dan-pengertiannya.html&quot;,&quot;container-title-short&quot;:&quot;&quot;},&quot;isTemporary&quot;:false}]},{&quot;citationID&quot;:&quot;MENDELEY_CITATION_5dc004f2-233d-4a6e-bfd9-e748dea1eb4e&quot;,&quot;properties&quot;:{&quot;noteIndex&quot;:0},&quot;isEdited&quot;:false,&quot;manualOverride&quot;:{&quot;isManuallyOverridden&quot;:false,&quot;citeprocText&quot;:&quot;(J.S. Badudu &amp;#38; Mohammad Zain, 2001)&quot;,&quot;manualOverrideText&quot;:&quot;&quot;},&quot;citationTag&quot;:&quot;MENDELEY_CITATION_v3_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&quot;,&quot;citationItems&quot;:[{&quot;id&quot;:&quot;0bf7b67c-077e-3279-913f-e95122cda3c9&quot;,&quot;itemData&quot;:{&quot;type&quot;:&quot;book&quot;,&quot;id&quot;:&quot;0bf7b67c-077e-3279-913f-e95122cda3c9&quot;,&quot;title&quot;:&quot;Kamus Umum Bahasa Indonesia. Cetakan Keempat&quot;,&quot;author&quot;:[{&quot;family&quot;:&quot;J.S. Badudu&quot;,&quot;given&quot;:&quot;&quot;,&quot;parse-names&quot;:false,&quot;dropping-particle&quot;:&quot;&quot;,&quot;non-dropping-particle&quot;:&quot;&quot;},{&quot;family&quot;:&quot;Mohammad Zain&quot;,&quot;given&quot;:&quot;&quot;,&quot;parse-names&quot;:false,&quot;dropping-particle&quot;:&quot;&quot;,&quot;non-dropping-particle&quot;:&quot;&quot;}],&quot;issued&quot;:{&quot;date-parts&quot;:[[2001]]},&quot;publisher-place&quot;:&quot;Jakarta&quot;,&quot;publisher&quot;:&quot;Pustaka Sinar Harapan&quot;,&quot;container-title-short&quot;:&quot;&quot;},&quot;isTemporary&quot;:false}]},{&quot;citationID&quot;:&quot;MENDELEY_CITATION_d212d9c9-9944-4e4c-990a-31c955b6cdbd&quot;,&quot;properties&quot;:{&quot;noteIndex&quot;:0},&quot;isEdited&quot;:false,&quot;manualOverride&quot;:{&quot;isManuallyOverridden&quot;:false,&quot;citeprocText&quot;:&quot;(&lt;i&gt;Catatan Kearsipan: Macam Macam Surat Dan Pengertiannya&lt;/i&gt;, n.d.)&quot;,&quot;manualOverrideText&quot;:&quot;&quot;},&quot;citationTag&quot;:&quot;MENDELEY_CITATION_v3_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&quot;,&quot;citationItems&quot;:[{&quot;id&quot;:&quot;76f8eded-b26e-3080-aa72-7087da7fd667&quot;,&quot;itemData&quot;:{&quot;type&quot;:&quot;webpage&quot;,&quot;id&quot;:&quot;76f8eded-b26e-3080-aa72-7087da7fd667&quot;,&quot;title&quot;:&quot;Catatan Kearsipan: Macam Macam Surat Dan Pengertiannya&quot;,&quot;accessed&quot;:{&quot;date-parts&quot;:[[2022,4,1]]},&quot;URL&quot;:&quot;http://raehun.blogspot.com/2014/04/macam-macam-surat-dan-pengertiannya.html&quot;,&quot;container-title-short&quot;:&quot;&quot;},&quot;isTemporary&quot;:false}]},{&quot;citationID&quot;:&quot;MENDELEY_CITATION_da1a8fd9-51b6-4ede-b0f3-21762e10947d&quot;,&quot;properties&quot;:{&quot;noteIndex&quot;:0},&quot;isEdited&quot;:false,&quot;manualOverride&quot;:{&quot;isManuallyOverridden&quot;:false,&quot;citeprocText&quot;:&quot;(&lt;i&gt;Pengertian Surat Edaran Adalah, Fungsi, Ciri-Ciri, Jenis, Bagian Surat Edaran&lt;/i&gt;, n.d.)&quot;,&quot;manualOverrideText&quot;:&quot;&quot;},&quot;citationTag&quot;:&quot;MENDELEY_CITATION_v3_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&quot;,&quot;citationItems&quot;:[{&quot;id&quot;:&quot;7aef52a8-b978-3181-83ca-7cb214d79fbe&quot;,&quot;itemData&quot;:{&quot;type&quot;:&quot;webpage&quot;,&quot;id&quot;:&quot;7aef52a8-b978-3181-83ca-7cb214d79fbe&quot;,&quot;title&quot;:&quot;Pengertian Surat Edaran Adalah, Fungsi, Ciri-Ciri, Jenis, Bagian Surat Edaran&quot;,&quot;accessed&quot;:{&quot;date-parts&quot;:[[2022,4,1]]},&quot;URL&quot;:&quot;https://www.maxmanroe.com/vid/surat/pengertian-surat-edaran.html&quot;,&quot;container-title-short&quot;:&quot;&quot;},&quot;isTemporary&quot;:false}]},{&quot;citationID&quot;:&quot;MENDELEY_CITATION_1cc341c9-d257-48b7-8288-25016db3fc44&quot;,&quot;properties&quot;:{&quot;noteIndex&quot;:0},&quot;isEdited&quot;:false,&quot;manualOverride&quot;:{&quot;isManuallyOverridden&quot;:false,&quot;citeprocText&quot;:&quot;(Widodo, 2020)&quot;,&quot;manualOverrideText&quot;:&quot;&quot;},&quot;citationTag&quot;:&quot;MENDELEY_CITATION_v3_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&quot;,&quot;citationItems&quot;:[{&quot;id&quot;:&quot;467366b9-cfdd-331b-9cc8-44114965d8a5&quot;,&quot;itemData&quot;:{&quot;type&quot;:&quot;article-journal&quot;,&quot;id&quot;:&quot;467366b9-cfdd-331b-9cc8-44114965d8a5&quot;,&quot;title&quot;:&quot;Model Komunikasi Pemeriksaan Dalam Sidang Agenda Pembuktian Perkara di Pengadilan&quot;,&quot;author&quot;:[{&quot;family&quot;:&quot;Widodo&quot;,&quot;given&quot;:&quot;Aan&quot;,&quot;parse-names&quot;:false,&quot;dropping-particle&quot;:&quot;&quot;,&quot;non-dropping-particle&quot;:&quot;&quot;}],&quot;container-title&quot;:&quot;Jurnal Komunikasi&quot;,&quot;accessed&quot;:{&quot;date-parts&quot;:[[2022,4,1]]},&quot;DOI&quot;:&quot;10.24912/JK.V12I2.8447&quot;,&quot;ISSN&quot;:&quot;2528-2727&quot;,&quot;URL&quot;:&quot;https://journal.untar.ac.id/index.php/komunikasi/article/view/8447&quot;,&quot;issued&quot;:{&quot;date-parts&quot;:[[2020,11,14]]},&quot;page&quot;:&quot;157-175&quot;,&quot;abstract&quot;:&quot;An examination of the case is conducted to reveal evidence and information that the defendant is considered to have committed a criminal offense that caused the victim to loss, and that the victim is the party who was harmed by the defendant. Case examination through communication activities in the case examination agenda session as examination communication. This article aims to find a model of examination communication in the agenda of proving a case in court. The concept in this research is Examination Communication and Communication Ethnography.  The research method used is descriptive qualitative research. Researchers interviewed 15 informants, observed 3 criminal cases, and documented the research. The results of this study indicate that the audit communication activities at the Court take place in the courtroom. The case evidence agenda forms three models of examination communication based on communication participants, namely (1) the law enforcement communication model with the defendant, namely the communication activities of judges, prosecutors, and legal advisers with the defendant (2) law enforcer communication model with victims, namely communication activities of judges , legal advisers, public prosecutors with victims (3) the model of communication between law enforcers and witnesses, namely the communication activities of judges, legal advisers, prosecutors with defendants. In practice, communication activities for the examination of defendants, victims and witnesses can be carried out simultaneously, which is called the cross examination communication model. The cross-examination communication model is carried out to verify and confirm evidence, the information provided by the accused, witnesses and victims simultaneously.       Pemeriksaan perkara dilakukan untuk mengungkap bukti dan informasi bahwa terdakwadianggap melakukan tindak pidana yang merugikan korban, dan bahwa korban adalah pihak yang dirugikan oleh terdakwa. Pemeriksaan perkara melalui kegiatan komunikasi dalam sidang agenda pemeriksaan perkara sebagai komunikasi pemeriksaan. Artikel ini bertujuan untuk menemukan model komunikasi pemeriksaan dalam agenda pembuktian perkara di Pengadilan. Konsep dalam penelitian ini adalah Komunikasi Pemeriksaan dan Etnografi Komunikasi. Metode penelitian yang digunakan adalah penelitian deskriptif kualitatif. Peneliti mewawancarai 15 informan, mengamati 3 kasus pidana, dan mendokumentasikan penelitian tersebut. Hasil penelitian ini menunjukkan bahwa kegiatan komunikasi pemeriksaan di pengadilan berlangsung di ruang sidang persidangan. Agenda pembuktian perkara membentuk tiga model komunikasi pemeriksaan berdasarkan peserta komunikasi, yaitu (1) model komunikasi penegak hukum dengan terdakwa, yaitu kegiatan komunikasi para hakim, jaksa, dan penasihat hukum dengan terdakwa (2) model komunikasi penegak hukum dengan korban, yakni kegiatan komunikasi hakim, penasihat hukum, penuntut umum dengan korban (3) model komunikasi antara penegak hukum dan saksi yakni kegiatan komunikasi hakim, penasihat hukum, jaksa, dengan terdakwa. Dalam praktiknya, kegiatan komunikasi pemeriksaan terdakwa, korban, dan saksi dapat dilakukan secara bersamaan, yang disebut model komunikasi pemeriksaan silang. Model komunikasi pemeriksaan silang dilakukan untuk memverifikasi dan mengkonfirmasi bukti, informasi yang diberikan oleh terdakwa, saksi dan korban secara bersamaan.&quot;,&quot;publisher&quot;:&quot;Universitas Tarumanagara&quot;,&quot;issue&quot;:&quot;2&quot;,&quot;volume&quot;:&quot;12&quot;,&quot;container-title-short&quot;:&quot;&quot;},&quot;isTemporary&quot;:false}]},{&quot;citationID&quot;:&quot;MENDELEY_CITATION_ac878ee5-fd7b-40be-96f0-3934bd9d8ae5&quot;,&quot;properties&quot;:{&quot;noteIndex&quot;:0},&quot;isEdited&quot;:false,&quot;manualOverride&quot;:{&quot;isManuallyOverridden&quot;:false,&quot;citeprocText&quot;:&quot;(Widyananda Rakha Fahreza, 2020)&quot;,&quot;manualOverrideText&quot;:&quot;&quot;},&quot;citationTag&quot;:&quot;MENDELEY_CITATION_v3_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&quot;,&quot;citationItems&quot;:[{&quot;id&quot;:&quot;1457d3db-bc2b-33fe-986e-67e93852e084&quot;,&quot;itemData&quot;:{&quot;type&quot;:&quot;webpage&quot;,&quot;id&quot;:&quot;1457d3db-bc2b-33fe-986e-67e93852e084&quot;,&quot;title&quot;:&quot;Komunikasi adalah Proses Penyampaian Makna pada Orang Lain, Ini Tujuan dan Fungsinya |&quot;,&quot;author&quot;:[{&quot;family&quot;:&quot;Widyananda Rakha Fahreza&quot;,&quot;given&quot;:&quot;&quot;,&quot;parse-names&quot;:false,&quot;dropping-particle&quot;:&quot;&quot;,&quot;non-dropping-particle&quot;:&quot;&quot;}],&quot;container-title&quot;:&quot;merdeka.com&quot;,&quot;accessed&quot;:{&quot;date-parts&quot;:[[2022,4,1]]},&quot;URL&quot;:&quot;https://www.merdeka.com/jatim/komunikasi-adalah-proses-penyampaian-makna-pada-orang-lain-ketahui-tujuan-dan-fungsi-kln.html&quot;,&quot;issued&quot;:{&quot;date-parts&quot;:[[2020]]},&quot;container-title-short&quot;:&quot;&quot;},&quot;isTemporary&quot;:false}]},{&quot;citationID&quot;:&quot;MENDELEY_CITATION_17907567-7018-4383-9be2-49e052d01a03&quot;,&quot;properties&quot;:{&quot;noteIndex&quot;:0},&quot;isEdited&quot;:false,&quot;manualOverride&quot;:{&quot;isManuallyOverridden&quot;:false,&quot;citeprocText&quot;:&quot;(Hapsari et al., 2018)&quot;,&quot;manualOverrideText&quot;:&quot;&quot;},&quot;citationTag&quot;:&quot;MENDELEY_CITATION_v3_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&quot;,&quot;citationItems&quot;:[{&quot;id&quot;:&quot;7793a585-9a42-3993-a948-0842810a36cf&quot;,&quot;itemData&quot;:{&quot;type&quot;:&quot;article-journal&quot;,&quot;id&quot;:&quot;7793a585-9a42-3993-a948-0842810a36cf&quot;,&quot;title&quot;:&quot;Jaringan Komunikasi Dalam Partisipasi Gerakan Sosial Lingkungan: Studi Pengaruh Sentralitas Jaringan terhadap Partisipasi Gerakan Sosial Tolak Pabrik Semen Pada Komunitas Adat Samin di Pati Jawa Tengah&quot;,&quot;author&quot;:[{&quot;family&quot;:&quot;Hapsari&quot;,&quot;given&quot;:&quot;Dwi Retno&quot;,&quot;parse-names&quot;:false,&quot;dropping-particle&quot;:&quot;&quot;,&quot;non-dropping-particle&quot;:&quot;&quot;},{&quot;family&quot;:&quot;Sarwono&quot;,&quot;given&quot;:&quot;Billy K.&quot;,&quot;parse-names&quot;:false,&quot;dropping-particle&quot;:&quot;&quot;,&quot;non-dropping-particle&quot;:&quot;&quot;},{&quot;family&quot;:&quot;Eriyanto&quot;,&quot;given&quot;:&quot;Eriyanto&quot;,&quot;parse-names&quot;:false,&quot;dropping-particle&quot;:&quot;&quot;,&quot;non-dropping-particle&quot;:&quot;&quot;}],&quot;container-title&quot;:&quot;Jurnal Komunikasi Indonesia&quot;,&quot;accessed&quot;:{&quot;date-parts&quot;:[[2022,4,1]]},&quot;DOI&quot;:&quot;10.7454/JKI.V6I2.8712&quot;,&quot;ISSN&quot;:&quot;2615-2894&quot;,&quot;URL&quot;:&quot;http://journal.ui.ac.id/index.php/jkmi/article/view/8712&quot;,&quot;issued&quot;:{&quot;date-parts&quot;:[[2018,1,3]]},&quot;page&quot;:&quot;120-128&quot;,&quot;abstract&quot;:&quot;Fokus penelitian ini melakukan analisis struktur jaringan komunikasi dalam gerakan sosial lingkungan pada komunitas adat Samin di Pati Jawa Tengah, khususnya analisis faktor-faktor yang mempengaruhi sentralitas jaringan komunikasi dan kontribusinya untuk mendorong partisipasi masyarakat dalam suatu gerakan sosial lingkungan. Penelitian ini menggunakan pendekatan kuantitatif dan kualitatif, mencakup analisis struktur jaringan komunikasi dengan UCINET dan analisis statistik dengan Path Analysis. Hasil temuan penelitian menunjukkan bahwa (1) struktur jaringan yang terbentuk pada Komunitas Adat Samin di Dukuh Bombong, terkait isu rencana pendirian pabrik semen memiliki kohesifitas yang rendah, pola jaringan komunikasi yang terbentuk menyebar dan mengalami fragmentasi, (2) faktor-faktor yang mempengaruhi tingkat sentralitas jaringan yaitu persepsi individu dan tingkat political engagement, (3) faktor-faktor yang mempengaruhi tingkat partisipasi dalam gerakan sosial yaitu tingkat political engagement, tingkat keterlibatan dalam afiliasi, dan tingkat sentralitas. Dengan demikian, terbukti bahwa sentralitas jaringan komunikasi memiliki pengaruh terhadap partisipasi masyarakat dalam gerakan sosial &amp;ldquo;Tolak Pabrik Semen&amp;rdquo;.    &amp;nbsp;    &amp;nbsp;   The focus of this research is to analyze the structure of the communication networks in the environmental social movement in Samin indigenous communities in Pati, Central Java, to study the factors affecting communication network centrality and its contribution to promotion of public participation in an environmental movement. This study uses quantitative and qualitative approaches, covering analysis of communication network structure with UCINET and statistical analysis with Path Analysis. The study finds that (1) network structure formed in Samin Indigenous Communities in Bombong hamlet in connection with a plan to build a cement factory has low cohesiveness, communication network patterns which are spread and fragmented, (2) factors that influence the level of the centrality of the network are perception of individuals and the level of political engagement, (3) the factors that influence the level of participation in social movements, are the level of political engagement, the level of involvement in the affiliate, and the degree of centrality. Therefore it is evident that the centrality of communication networks influences people&amp;rsquo;s participation in social movements titled &amp;ldquo;Tolak Pabrik Semen&amp;rdquo; (Against Cement Factory).    &amp;nbsp;        &amp;nbsp;&quot;,&quot;publisher&quot;:&quot;Universitas Indonesia, Directorate of Research and Public Service&quot;,&quot;issue&quot;:&quot;2&quot;,&quot;volume&quot;:&quot;6&quot;,&quot;container-title-short&quot;:&quot;&quot;},&quot;isTemporary&quot;:false}]},{&quot;citationID&quot;:&quot;MENDELEY_CITATION_b0da01e5-abba-48b5-83d1-0ad39d69416d&quot;,&quot;properties&quot;:{&quot;noteIndex&quot;:0},&quot;isEdited&quot;:false,&quot;manualOverride&quot;:{&quot;isManuallyOverridden&quot;:false,&quot;citeprocText&quot;:&quot;(Mulyana, 2020)&quot;,&quot;manualOverrideText&quot;:&quot;&quot;},&quot;citationTag&quot;:&quot;MENDELEY_CITATION_v3_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&quot;,&quot;citationItems&quot;:[{&quot;id&quot;:&quot;9c4f4e7b-9743-361f-a1c4-8fac15f3d891&quot;,&quot;itemData&quot;:{&quot;type&quot;:&quot;book&quot;,&quot;id&quot;:&quot;9c4f4e7b-9743-361f-a1c4-8fac15f3d891&quot;,&quot;title&quot;:&quot;Human Communication&quot;,&quot;author&quot;:[{&quot;family&quot;:&quot;Mulyana&quot;,&quot;given&quot;:&quot;Deddy.&quot;,&quot;parse-names&quot;:false,&quot;dropping-particle&quot;:&quot;&quot;,&quot;non-dropping-particle&quot;:&quot;&quot;}],&quot;issued&quot;:{&quot;date-parts&quot;:[[2020]]},&quot;publisher-place&quot;:&quot;Bandung&quot;,&quot;publisher&quot;:&quot;PT Remaja Rosdakarya&quot;,&quot;container-title-short&quot;:&quot;&quot;},&quot;isTemporary&quot;:false}]},{&quot;citationID&quot;:&quot;MENDELEY_CITATION_fefbd169-2740-4e9a-be5f-28947f5a8806&quot;,&quot;properties&quot;:{&quot;noteIndex&quot;:0},&quot;isEdited&quot;:false,&quot;manualOverride&quot;:{&quot;isManuallyOverridden&quot;:false,&quot;citeprocText&quot;:&quot;(A.W.Wijaya, 2020)&quot;,&quot;manualOverrideText&quot;:&quot;&quot;},&quot;citationTag&quot;:&quot;MENDELEY_CITATION_v3_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&quot;,&quot;citationItems&quot;:[{&quot;id&quot;:&quot;5144a624-3a9c-32be-87d0-c98632ec28b5&quot;,&quot;itemData&quot;:{&quot;type&quot;:&quot;book&quot;,&quot;id&quot;:&quot;5144a624-3a9c-32be-87d0-c98632ec28b5&quot;,&quot;title&quot;:&quot;Ilmu Komunikasi Pengantar Studi&quot;,&quot;author&quot;:[{&quot;family&quot;:&quot;A.W.Wijaya&quot;,&quot;given&quot;:&quot;&quot;,&quot;parse-names&quot;:false,&quot;dropping-particle&quot;:&quot;&quot;,&quot;non-dropping-particle&quot;:&quot;&quot;}],&quot;issued&quot;:{&quot;date-parts&quot;:[[2020]]},&quot;publisher-place&quot;:&quot;Jakarta&quot;,&quot;publisher&quot;:&quot;Rineka Cipta&quot;,&quot;container-title-short&quot;:&quot;&quot;},&quot;isTemporary&quot;:false}]},{&quot;citationID&quot;:&quot;MENDELEY_CITATION_d15ea4e9-3ded-4e05-b17c-d88d4334b04d&quot;,&quot;properties&quot;:{&quot;noteIndex&quot;:0},&quot;isEdited&quot;:false,&quot;manualOverride&quot;:{&quot;isManuallyOverridden&quot;:true,&quot;citeprocText&quot;:&quot;(Nisa, 2016)&quot;,&quot;manualOverrideText&quot;:&quot;(Nisa, 2016).&quot;},&quot;citationTag&quot;:&quot;MENDELEY_CITATION_v3_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&quot;,&quot;citationItems&quot;:[{&quot;id&quot;:&quot;28fd250f-d52a-3930-9256-729e293b47a2&quot;,&quot;itemData&quot;:{&quot;type&quot;:&quot;article-journal&quot;,&quot;id&quot;:&quot;28fd250f-d52a-3930-9256-729e293b47a2&quot;,&quot;title&quot;:&quot;KOMUNIKASI YANG EFEKTIF DALAM PENDIDIKAN KARAKTER&quot;,&quot;author&quot;:[{&quot;family&quot;:&quot;Nisa&quot;,&quot;given&quot;:&quot;Hoirun&quot;,&quot;parse-names&quot;:false,&quot;dropping-particle&quot;:&quot;&quot;,&quot;non-dropping-particle&quot;:&quot;&quot;}],&quot;container-title&quot;:&quot;UNIVERSUM : Jurnal KeIslaman dan Kebudayaan&quot;,&quot;accessed&quot;:{&quot;date-parts&quot;:[[2022,4,1]]},&quot;DOI&quot;:&quot;10.30762/UNIVERSUM.V10I1.223&quot;,&quot;ISSN&quot;:&quot;2502-8650&quot;,&quot;URL&quot;:&quot;https://ojs.iainkediri.ac.id/index.php/universum/article/view/223&quot;,&quot;issued&quot;:{&quot;date-parts&quot;:[[2016,7,1]]},&quot;abstract&quot;:&quot;Communication becomes a system in a process of character education. It means that character education is influenced by the quality of built communication. An effective communication has rules, requirements, principles and universal strategies so that now the existence is significant enough to be implemented in character education. Various model of communication which come from either Al-Qurâ€™an and Hadist or from thought of communication experts, depend on the educatorsâ€™ quality in putting their function and responsibility. This article discusses that problem by analyzing model and form of modern communication, combining with the communication principles in Al-Qurâ€™an and Hadits, and its relation with character education. The result shows that educator factor becomes the dominant factor in character education.    Keywords ;  Modern communication, Islamic concept, Character education, Educator.&quot;,&quot;publisher&quot;:&quot;STAIN Kediri&quot;,&quot;issue&quot;:&quot;1&quot;,&quot;volume&quot;:&quot;10&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0172-DB18-064B-849C-BCD165CD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6539</Words>
  <Characters>37274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Sinta Paramita, S.I.P., M.A.</cp:lastModifiedBy>
  <cp:revision>2</cp:revision>
  <dcterms:created xsi:type="dcterms:W3CDTF">2022-04-01T04:27:00Z</dcterms:created>
  <dcterms:modified xsi:type="dcterms:W3CDTF">2022-04-01T04:27:00Z</dcterms:modified>
</cp:coreProperties>
</file>