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E35C0" w14:textId="650A9030" w:rsidR="00DD61E5" w:rsidRPr="006867DE" w:rsidRDefault="006867DE" w:rsidP="00397134">
      <w:pPr>
        <w:pStyle w:val="JudulArtikel"/>
        <w:ind w:right="-1"/>
        <w:rPr>
          <w:rFonts w:ascii="Calibri" w:hAnsi="Calibri" w:cs="Calibri"/>
          <w:lang w:val="en-US"/>
        </w:rPr>
      </w:pPr>
      <w:r>
        <w:rPr>
          <w:rFonts w:ascii="Calibri" w:hAnsi="Calibri" w:cs="Calibri"/>
          <w:noProof/>
          <w:lang w:val="en-US"/>
        </w:rPr>
        <w:t xml:space="preserve">ruang budaya glodok, antara berhuni, budaya &amp; adaptasi </w:t>
      </w:r>
    </w:p>
    <w:p w14:paraId="6DB0F3C5" w14:textId="77777777" w:rsidR="00DD61E5" w:rsidRPr="00931102" w:rsidRDefault="00DD61E5" w:rsidP="00782AD9">
      <w:pPr>
        <w:spacing w:after="0" w:line="240" w:lineRule="auto"/>
        <w:jc w:val="center"/>
        <w:rPr>
          <w:rFonts w:cs="Calibri"/>
          <w:b/>
          <w:noProof/>
        </w:rPr>
      </w:pPr>
    </w:p>
    <w:p w14:paraId="3884B16C" w14:textId="2FC5F247" w:rsidR="00DD61E5" w:rsidRPr="00931102" w:rsidRDefault="006867DE" w:rsidP="00782AD9">
      <w:pPr>
        <w:spacing w:after="0" w:line="240" w:lineRule="auto"/>
        <w:jc w:val="center"/>
        <w:rPr>
          <w:rFonts w:cs="Calibri"/>
          <w:b/>
          <w:bCs/>
          <w:noProof/>
          <w:szCs w:val="20"/>
        </w:rPr>
      </w:pPr>
      <w:r>
        <w:rPr>
          <w:rFonts w:cs="Calibri"/>
          <w:bCs/>
          <w:noProof/>
          <w:szCs w:val="20"/>
          <w:lang w:val="en-US"/>
        </w:rPr>
        <w:t xml:space="preserve">Kenny / 315160087 </w:t>
      </w:r>
      <w:r w:rsidR="00DD61E5" w:rsidRPr="00931102">
        <w:rPr>
          <w:rFonts w:cs="Calibri"/>
          <w:bCs/>
          <w:noProof/>
          <w:szCs w:val="20"/>
        </w:rPr>
        <w:t>/</w:t>
      </w:r>
      <w:r>
        <w:rPr>
          <w:rFonts w:cs="Calibri"/>
          <w:bCs/>
          <w:noProof/>
          <w:szCs w:val="20"/>
          <w:lang w:val="en-US"/>
        </w:rPr>
        <w:t xml:space="preserve"> Mieke Choandi</w:t>
      </w:r>
    </w:p>
    <w:p w14:paraId="55974297" w14:textId="77777777" w:rsidR="00DD61E5" w:rsidRPr="00931102" w:rsidRDefault="00DD61E5" w:rsidP="00782AD9">
      <w:pPr>
        <w:spacing w:after="0" w:line="240" w:lineRule="auto"/>
        <w:jc w:val="center"/>
        <w:rPr>
          <w:rFonts w:cs="Calibri"/>
          <w:bCs/>
          <w:noProof/>
          <w:sz w:val="21"/>
          <w:szCs w:val="20"/>
        </w:rPr>
      </w:pPr>
    </w:p>
    <w:p w14:paraId="26E28A33" w14:textId="0361BFE3" w:rsidR="00DD61E5" w:rsidRPr="006867DE" w:rsidRDefault="00DD61E5" w:rsidP="00782AD9">
      <w:pPr>
        <w:pStyle w:val="Els-Author"/>
        <w:spacing w:after="0" w:line="240" w:lineRule="auto"/>
        <w:rPr>
          <w:rFonts w:ascii="Calibri" w:hAnsi="Calibri" w:cs="Calibri"/>
          <w:sz w:val="20"/>
        </w:rPr>
      </w:pPr>
      <w:r w:rsidRPr="00931102">
        <w:rPr>
          <w:rFonts w:ascii="Calibri" w:hAnsi="Calibri" w:cs="Calibri"/>
          <w:sz w:val="20"/>
          <w:vertAlign w:val="superscript"/>
          <w:lang w:val="id-ID"/>
        </w:rPr>
        <w:t>1)</w:t>
      </w:r>
      <w:r w:rsidR="006C76BB">
        <w:rPr>
          <w:rFonts w:ascii="Calibri" w:hAnsi="Calibri" w:cs="Calibri"/>
          <w:sz w:val="20"/>
          <w:lang w:val="id-ID"/>
        </w:rPr>
        <w:t>Program Studi S1 Arsitektur/ S1 PWK, Fakultas Teknik, Universitas Tarumanagara</w:t>
      </w:r>
      <w:r w:rsidRPr="00931102">
        <w:rPr>
          <w:rFonts w:ascii="Calibri" w:hAnsi="Calibri" w:cs="Calibri"/>
          <w:sz w:val="20"/>
          <w:lang w:val="id-ID"/>
        </w:rPr>
        <w:t>,</w:t>
      </w:r>
      <w:r w:rsidR="006867DE">
        <w:rPr>
          <w:rFonts w:ascii="Calibri" w:hAnsi="Calibri" w:cs="Calibri"/>
          <w:sz w:val="20"/>
        </w:rPr>
        <w:t xml:space="preserve"> ken_kusman@yahoo.com</w:t>
      </w:r>
    </w:p>
    <w:p w14:paraId="5BDC9D38" w14:textId="175D30F5" w:rsidR="00F0231B" w:rsidRDefault="00DD61E5" w:rsidP="00F0231B">
      <w:pPr>
        <w:pStyle w:val="Els-Author"/>
        <w:spacing w:after="0" w:line="240" w:lineRule="auto"/>
        <w:rPr>
          <w:rFonts w:ascii="Calibri" w:hAnsi="Calibri" w:cs="Calibri"/>
          <w:sz w:val="20"/>
        </w:rPr>
      </w:pPr>
      <w:r w:rsidRPr="00931102">
        <w:rPr>
          <w:rFonts w:ascii="Calibri" w:hAnsi="Calibri" w:cs="Calibri"/>
          <w:sz w:val="20"/>
          <w:vertAlign w:val="superscript"/>
          <w:lang w:val="id-ID"/>
        </w:rPr>
        <w:t>2)</w:t>
      </w:r>
      <w:r w:rsidR="006C76BB" w:rsidRPr="006C76BB">
        <w:rPr>
          <w:rFonts w:ascii="Calibri" w:hAnsi="Calibri" w:cs="Calibri"/>
          <w:sz w:val="20"/>
          <w:lang w:val="id-ID"/>
        </w:rPr>
        <w:t xml:space="preserve"> </w:t>
      </w:r>
      <w:r w:rsidR="006C76BB">
        <w:rPr>
          <w:rFonts w:ascii="Calibri" w:hAnsi="Calibri" w:cs="Calibri"/>
          <w:sz w:val="20"/>
          <w:lang w:val="id-ID"/>
        </w:rPr>
        <w:t>Program Studi S1 Arsitektur/ S1 PWK, Fakultas Teknik, Universitas Tarumanagara</w:t>
      </w:r>
      <w:r w:rsidRPr="00931102">
        <w:rPr>
          <w:rFonts w:ascii="Calibri" w:hAnsi="Calibri" w:cs="Calibri"/>
          <w:sz w:val="20"/>
          <w:lang w:val="id-ID"/>
        </w:rPr>
        <w:t xml:space="preserve">, </w:t>
      </w:r>
      <w:r w:rsidR="006867DE">
        <w:rPr>
          <w:rFonts w:ascii="Calibri" w:hAnsi="Calibri" w:cs="Calibri"/>
          <w:sz w:val="20"/>
        </w:rPr>
        <w:t>mieke@untar.ac.id</w:t>
      </w:r>
    </w:p>
    <w:p w14:paraId="39884D41" w14:textId="77777777" w:rsidR="00F0231B" w:rsidRPr="00F0231B" w:rsidRDefault="00F0231B" w:rsidP="0030247E">
      <w:pPr>
        <w:spacing w:after="0"/>
        <w:rPr>
          <w:lang w:val="en-US"/>
        </w:rPr>
      </w:pPr>
    </w:p>
    <w:p w14:paraId="3D087D45" w14:textId="77777777" w:rsidR="00F0231B" w:rsidRPr="00F0231B" w:rsidRDefault="00F0231B" w:rsidP="00F0231B">
      <w:pPr>
        <w:pBdr>
          <w:bottom w:val="single" w:sz="18" w:space="1" w:color="auto"/>
        </w:pBdr>
        <w:spacing w:line="240" w:lineRule="auto"/>
        <w:jc w:val="center"/>
        <w:rPr>
          <w:rFonts w:asciiTheme="minorHAnsi" w:hAnsiTheme="minorHAnsi"/>
          <w:i/>
          <w:sz w:val="20"/>
          <w:szCs w:val="20"/>
          <w:shd w:val="clear" w:color="auto" w:fill="FFFFFF"/>
        </w:rPr>
      </w:pPr>
      <w:r w:rsidRPr="00F0231B">
        <w:rPr>
          <w:rFonts w:asciiTheme="minorHAnsi" w:hAnsiTheme="minorHAnsi"/>
          <w:i/>
          <w:sz w:val="18"/>
          <w:szCs w:val="20"/>
          <w:shd w:val="clear" w:color="auto" w:fill="FFFFFF"/>
        </w:rPr>
        <w:t>Masuk: dd-mm-yyyy, revisi: dd-mm-yyyy, diterima untuk diterbitkan: dd-mm-yyyy</w:t>
      </w:r>
    </w:p>
    <w:p w14:paraId="09BAA4EC" w14:textId="77777777" w:rsidR="00DD61E5" w:rsidRPr="00931102" w:rsidRDefault="00DD61E5" w:rsidP="00782AD9">
      <w:pPr>
        <w:spacing w:after="0" w:line="240" w:lineRule="auto"/>
        <w:rPr>
          <w:rFonts w:cs="Calibri"/>
          <w:noProof/>
          <w:sz w:val="20"/>
          <w:szCs w:val="20"/>
        </w:rPr>
      </w:pPr>
    </w:p>
    <w:p w14:paraId="4F83827E" w14:textId="77777777" w:rsidR="006867DE" w:rsidRPr="006867DE" w:rsidRDefault="006867DE" w:rsidP="00BD4427">
      <w:pPr>
        <w:spacing w:line="240" w:lineRule="auto"/>
        <w:jc w:val="center"/>
        <w:rPr>
          <w:b/>
          <w:bCs/>
        </w:rPr>
      </w:pPr>
      <w:r w:rsidRPr="006867DE">
        <w:rPr>
          <w:b/>
          <w:bCs/>
        </w:rPr>
        <w:t>ABSTRAK</w:t>
      </w:r>
    </w:p>
    <w:p w14:paraId="033201AE" w14:textId="240F7428" w:rsidR="006867DE" w:rsidRPr="006867DE" w:rsidRDefault="006867DE" w:rsidP="00BD4427">
      <w:pPr>
        <w:spacing w:line="240" w:lineRule="auto"/>
        <w:ind w:firstLine="720"/>
        <w:jc w:val="both"/>
        <w:rPr>
          <w:sz w:val="20"/>
          <w:szCs w:val="20"/>
        </w:rPr>
      </w:pPr>
      <w:r w:rsidRPr="006867DE">
        <w:rPr>
          <w:sz w:val="20"/>
          <w:szCs w:val="20"/>
        </w:rPr>
        <w:t xml:space="preserve">Dalam kehidupan sehari-hari budaya merupakan suatu gaya hidup yang berkembang dalam suatu kelompok masyarakat dan diwariskan secara turun menurun. Ditambah lagi jika budaya tersebut sudah melekat dengan sebuah kawasan contohnya, </w:t>
      </w:r>
      <w:r>
        <w:rPr>
          <w:sz w:val="20"/>
          <w:szCs w:val="20"/>
          <w:lang w:val="en-US"/>
        </w:rPr>
        <w:t>Pecinan</w:t>
      </w:r>
      <w:r w:rsidRPr="006867DE">
        <w:rPr>
          <w:sz w:val="20"/>
          <w:szCs w:val="20"/>
        </w:rPr>
        <w:t>. Dimana penduduk dan gaya hidupnya sangat kental dengan budaya China. (Chinatown, Budaya).</w:t>
      </w:r>
    </w:p>
    <w:p w14:paraId="307724E3" w14:textId="6A25A9FD" w:rsidR="006867DE" w:rsidRPr="006867DE" w:rsidRDefault="006867DE" w:rsidP="00BD4427">
      <w:pPr>
        <w:spacing w:line="240" w:lineRule="auto"/>
        <w:ind w:firstLine="720"/>
        <w:jc w:val="both"/>
        <w:rPr>
          <w:sz w:val="20"/>
          <w:szCs w:val="20"/>
        </w:rPr>
      </w:pPr>
      <w:r w:rsidRPr="006867DE">
        <w:rPr>
          <w:sz w:val="20"/>
          <w:szCs w:val="20"/>
        </w:rPr>
        <w:t xml:space="preserve">Salah satu contoh </w:t>
      </w:r>
      <w:r>
        <w:rPr>
          <w:sz w:val="20"/>
          <w:szCs w:val="20"/>
          <w:lang w:val="en-US"/>
        </w:rPr>
        <w:t>Pecinan</w:t>
      </w:r>
      <w:r w:rsidRPr="006867DE">
        <w:rPr>
          <w:sz w:val="20"/>
          <w:szCs w:val="20"/>
        </w:rPr>
        <w:t xml:space="preserve"> yang kita kenal merupakan Glodok. Kawasan Glodok yang sangat kental dengan budaya China dapat dilihat dari gaya bangunan, pola hidup masyarakatnya yang mayoritas bermata pencaharian sebagai pedagang, dan banyaknya acara kebudayaan atau tradisi yang dilakukan di kawasan Glodok.(Glodok)</w:t>
      </w:r>
    </w:p>
    <w:p w14:paraId="65CEE68A" w14:textId="77777777" w:rsidR="006867DE" w:rsidRPr="006867DE" w:rsidRDefault="006867DE" w:rsidP="00BD4427">
      <w:pPr>
        <w:spacing w:line="240" w:lineRule="auto"/>
        <w:ind w:firstLine="720"/>
        <w:jc w:val="both"/>
        <w:rPr>
          <w:sz w:val="20"/>
          <w:szCs w:val="20"/>
        </w:rPr>
      </w:pPr>
      <w:r w:rsidRPr="006867DE">
        <w:rPr>
          <w:sz w:val="20"/>
          <w:szCs w:val="20"/>
        </w:rPr>
        <w:t>Namun apa yang akan terjadi Ketika budaya tersebut semakin lama memudar bahkan hilang karena termakan oleh perkembangan zaman dan westernisasi ? Bagaimana masyarakat Etnis Tionghoa yang pernah merasakan begitu kentalnya gaya hidup dengan budaya yang kental akan berhuni menghadapi hilangnya budaya itu sendiri ?(westernisasi, etnis tionghoa)</w:t>
      </w:r>
    </w:p>
    <w:p w14:paraId="4D6F3750" w14:textId="77777777" w:rsidR="006867DE" w:rsidRPr="006867DE" w:rsidRDefault="006867DE" w:rsidP="00BD4427">
      <w:pPr>
        <w:spacing w:line="240" w:lineRule="auto"/>
        <w:ind w:firstLine="720"/>
        <w:jc w:val="both"/>
        <w:rPr>
          <w:sz w:val="20"/>
          <w:szCs w:val="20"/>
        </w:rPr>
      </w:pPr>
      <w:r w:rsidRPr="006867DE">
        <w:rPr>
          <w:sz w:val="20"/>
          <w:szCs w:val="20"/>
        </w:rPr>
        <w:t>Muncullah usulan proyek berupa cultural space yang dapat mewadahi aktivitas tradisi dan kebudayaan dengan tujuan akhir membangkitkan dan melestarikan budaya China bagi masyarakat setempat bahkan dalam skala kota.(cultural space, tradisi dan kebudayaan)</w:t>
      </w:r>
    </w:p>
    <w:p w14:paraId="6E198AF0" w14:textId="43C84A40" w:rsidR="00DD61E5" w:rsidRPr="00BD4427" w:rsidRDefault="006867DE" w:rsidP="00BD4427">
      <w:pPr>
        <w:spacing w:line="240" w:lineRule="auto"/>
        <w:ind w:firstLine="720"/>
        <w:jc w:val="both"/>
        <w:rPr>
          <w:sz w:val="24"/>
          <w:szCs w:val="24"/>
        </w:rPr>
      </w:pPr>
      <w:r w:rsidRPr="006867DE">
        <w:rPr>
          <w:sz w:val="20"/>
          <w:szCs w:val="20"/>
        </w:rPr>
        <w:t xml:space="preserve">Selain untuk membangkitkan dan melestarikan, proyek ini memiliki tujuan untuk memberi pengalaman spasial yang baru sebagai wajah </w:t>
      </w:r>
      <w:r>
        <w:rPr>
          <w:sz w:val="20"/>
          <w:szCs w:val="20"/>
          <w:lang w:val="en-US"/>
        </w:rPr>
        <w:t>Pecinan</w:t>
      </w:r>
      <w:r w:rsidRPr="006867DE">
        <w:rPr>
          <w:sz w:val="20"/>
          <w:szCs w:val="20"/>
        </w:rPr>
        <w:t xml:space="preserve"> yang baru dan sebagai terobosan </w:t>
      </w:r>
      <w:r w:rsidRPr="006867DE">
        <w:rPr>
          <w:i/>
          <w:iCs/>
          <w:sz w:val="20"/>
          <w:szCs w:val="20"/>
        </w:rPr>
        <w:t>Nodes</w:t>
      </w:r>
      <w:r w:rsidRPr="006867DE">
        <w:rPr>
          <w:sz w:val="20"/>
          <w:szCs w:val="20"/>
        </w:rPr>
        <w:t xml:space="preserve"> baru di kawasan ini.</w:t>
      </w:r>
    </w:p>
    <w:p w14:paraId="64F3F86B" w14:textId="78B8BCFE" w:rsidR="00DD61E5" w:rsidRPr="006867DE" w:rsidRDefault="00DD61E5" w:rsidP="00BD4427">
      <w:pPr>
        <w:spacing w:after="0" w:line="240" w:lineRule="auto"/>
        <w:ind w:left="567" w:right="566"/>
        <w:rPr>
          <w:rFonts w:cs="Calibri"/>
          <w:noProof/>
          <w:sz w:val="20"/>
          <w:szCs w:val="20"/>
          <w:u w:val="single"/>
          <w:lang w:val="en-US"/>
        </w:rPr>
      </w:pPr>
      <w:r w:rsidRPr="00931102">
        <w:rPr>
          <w:rFonts w:cs="Calibri"/>
          <w:b/>
          <w:noProof/>
          <w:sz w:val="20"/>
          <w:szCs w:val="20"/>
        </w:rPr>
        <w:t>Kata kunci</w:t>
      </w:r>
      <w:r w:rsidR="00C53D9B" w:rsidRPr="00C53D9B">
        <w:rPr>
          <w:rFonts w:cs="Calibri"/>
          <w:b/>
          <w:noProof/>
          <w:sz w:val="20"/>
          <w:szCs w:val="20"/>
        </w:rPr>
        <w:t>:</w:t>
      </w:r>
      <w:r w:rsidR="006867DE">
        <w:rPr>
          <w:rFonts w:cs="Calibri"/>
          <w:b/>
          <w:noProof/>
          <w:sz w:val="20"/>
          <w:szCs w:val="20"/>
          <w:lang w:val="en-US"/>
        </w:rPr>
        <w:t xml:space="preserve"> Nodes; Pecinan;</w:t>
      </w:r>
      <w:r w:rsidR="00295F90">
        <w:rPr>
          <w:rFonts w:cs="Calibri"/>
          <w:b/>
          <w:noProof/>
          <w:sz w:val="20"/>
          <w:szCs w:val="20"/>
          <w:lang w:val="en-US"/>
        </w:rPr>
        <w:t xml:space="preserve"> Ruang budaya;</w:t>
      </w:r>
      <w:r w:rsidR="006867DE">
        <w:rPr>
          <w:rFonts w:cs="Calibri"/>
          <w:b/>
          <w:noProof/>
          <w:sz w:val="20"/>
          <w:szCs w:val="20"/>
          <w:lang w:val="en-US"/>
        </w:rPr>
        <w:t xml:space="preserve"> Tionghoa; Westernisasi</w:t>
      </w:r>
    </w:p>
    <w:p w14:paraId="7E8E1BFA" w14:textId="77777777" w:rsidR="00DD61E5" w:rsidRPr="00931102" w:rsidRDefault="00DD61E5" w:rsidP="00BD4427">
      <w:pPr>
        <w:spacing w:after="0" w:line="240" w:lineRule="auto"/>
        <w:ind w:left="567" w:right="566"/>
        <w:rPr>
          <w:rFonts w:cs="Calibri"/>
          <w:noProof/>
          <w:sz w:val="20"/>
          <w:szCs w:val="20"/>
          <w:lang w:val="en-US"/>
        </w:rPr>
      </w:pPr>
    </w:p>
    <w:p w14:paraId="6379165A" w14:textId="77777777" w:rsidR="006867DE" w:rsidRPr="006867DE" w:rsidRDefault="006867DE" w:rsidP="00BD4427">
      <w:pPr>
        <w:spacing w:line="240" w:lineRule="auto"/>
        <w:jc w:val="center"/>
        <w:rPr>
          <w:b/>
          <w:bCs/>
        </w:rPr>
      </w:pPr>
      <w:r w:rsidRPr="006867DE">
        <w:rPr>
          <w:b/>
          <w:bCs/>
        </w:rPr>
        <w:t>ABSTRACT</w:t>
      </w:r>
    </w:p>
    <w:p w14:paraId="375B59EE" w14:textId="77777777" w:rsidR="006867DE" w:rsidRPr="006867DE" w:rsidRDefault="006867DE" w:rsidP="00BD4427">
      <w:pPr>
        <w:spacing w:line="240" w:lineRule="auto"/>
        <w:jc w:val="both"/>
        <w:rPr>
          <w:sz w:val="20"/>
          <w:szCs w:val="20"/>
        </w:rPr>
      </w:pPr>
      <w:r>
        <w:rPr>
          <w:b/>
          <w:bCs/>
          <w:sz w:val="24"/>
          <w:szCs w:val="24"/>
        </w:rPr>
        <w:tab/>
      </w:r>
      <w:r w:rsidRPr="006867DE">
        <w:rPr>
          <w:sz w:val="20"/>
          <w:szCs w:val="20"/>
        </w:rPr>
        <w:t>Nowadays, culture is a lifestyle that develops in a community group and is passed down from generation to generation. In addition if this culture is already attached to an area, for example Chinatown. Where these popilation and lifestyle are very thick with Chinese culture.(Chinatown, culture)</w:t>
      </w:r>
    </w:p>
    <w:p w14:paraId="4695D421" w14:textId="77777777" w:rsidR="006867DE" w:rsidRPr="006867DE" w:rsidRDefault="006867DE" w:rsidP="00BD4427">
      <w:pPr>
        <w:spacing w:line="240" w:lineRule="auto"/>
        <w:jc w:val="both"/>
        <w:rPr>
          <w:sz w:val="20"/>
          <w:szCs w:val="20"/>
        </w:rPr>
      </w:pPr>
      <w:r w:rsidRPr="006867DE">
        <w:rPr>
          <w:sz w:val="20"/>
          <w:szCs w:val="20"/>
        </w:rPr>
        <w:tab/>
        <w:t>As an example of china town that we know, Glodok. Glodok area, which is very attached to Chinese culture, can be seen from the old Chinese building style, the lifestyle of the people that has majority whom work as traders, and many cultural or traditional events that are held in Glodok.</w:t>
      </w:r>
    </w:p>
    <w:p w14:paraId="7CF7D991" w14:textId="77777777" w:rsidR="006867DE" w:rsidRPr="006867DE" w:rsidRDefault="006867DE" w:rsidP="00BD4427">
      <w:pPr>
        <w:spacing w:line="240" w:lineRule="auto"/>
        <w:jc w:val="both"/>
        <w:rPr>
          <w:sz w:val="20"/>
          <w:szCs w:val="20"/>
        </w:rPr>
      </w:pPr>
      <w:r w:rsidRPr="006867DE">
        <w:rPr>
          <w:sz w:val="20"/>
          <w:szCs w:val="20"/>
        </w:rPr>
        <w:tab/>
        <w:t>But what will happen when the culture fades away even disappears because it is consumed by the times and westernization? How will the ethnic Chinese community who have experienced a life style with a thick culture of habitation face the loss of culture itself ?(westernization, Chinese ethnicity)</w:t>
      </w:r>
    </w:p>
    <w:p w14:paraId="1F342AED" w14:textId="75D55CE7" w:rsidR="00DD61E5" w:rsidRPr="00BD4427" w:rsidRDefault="006867DE" w:rsidP="00BD4427">
      <w:pPr>
        <w:spacing w:line="240" w:lineRule="auto"/>
        <w:jc w:val="both"/>
        <w:rPr>
          <w:sz w:val="24"/>
          <w:szCs w:val="24"/>
        </w:rPr>
      </w:pPr>
      <w:r w:rsidRPr="006867DE">
        <w:rPr>
          <w:sz w:val="20"/>
          <w:szCs w:val="20"/>
        </w:rPr>
        <w:tab/>
        <w:t xml:space="preserve">This proposed project appears in the form of a </w:t>
      </w:r>
      <w:r w:rsidRPr="006867DE">
        <w:rPr>
          <w:i/>
          <w:iCs/>
          <w:sz w:val="20"/>
          <w:szCs w:val="20"/>
        </w:rPr>
        <w:t>Cultural Space</w:t>
      </w:r>
      <w:r w:rsidRPr="006867DE">
        <w:rPr>
          <w:sz w:val="20"/>
          <w:szCs w:val="20"/>
        </w:rPr>
        <w:t xml:space="preserve"> that can accommodate traditional and cultural activities with the ultimate goal of awakening and preserving Chinese culture for the local community even on a city scale. In addition to generating and preserving, this project aims to provide a new spatial experience as the new face of Chinatown and as a breakthrough Nodes in the region</w:t>
      </w:r>
      <w:r>
        <w:rPr>
          <w:sz w:val="24"/>
          <w:szCs w:val="24"/>
        </w:rPr>
        <w:t>.</w:t>
      </w:r>
    </w:p>
    <w:p w14:paraId="2F5F92E7" w14:textId="74BD8BDC" w:rsidR="00DD61E5" w:rsidRPr="006867DE" w:rsidRDefault="00DD61E5" w:rsidP="00966F95">
      <w:pPr>
        <w:spacing w:after="0"/>
        <w:ind w:left="567" w:right="566"/>
        <w:rPr>
          <w:rFonts w:cs="Calibri"/>
          <w:i/>
          <w:noProof/>
          <w:sz w:val="20"/>
          <w:szCs w:val="20"/>
          <w:lang w:val="en-US"/>
        </w:rPr>
      </w:pPr>
      <w:r w:rsidRPr="007F3B4C">
        <w:rPr>
          <w:rFonts w:cs="Calibri"/>
          <w:b/>
          <w:i/>
          <w:noProof/>
          <w:sz w:val="20"/>
          <w:szCs w:val="20"/>
        </w:rPr>
        <w:t>Keywords</w:t>
      </w:r>
      <w:r w:rsidR="00B0389A">
        <w:rPr>
          <w:rFonts w:cs="Calibri"/>
          <w:b/>
          <w:i/>
          <w:noProof/>
          <w:sz w:val="20"/>
          <w:szCs w:val="20"/>
        </w:rPr>
        <w:t>:</w:t>
      </w:r>
      <w:r w:rsidR="00CD4E0C" w:rsidRPr="007F3B4C">
        <w:rPr>
          <w:rFonts w:cs="Calibri"/>
          <w:b/>
          <w:i/>
          <w:noProof/>
          <w:sz w:val="20"/>
          <w:szCs w:val="20"/>
        </w:rPr>
        <w:t xml:space="preserve"> </w:t>
      </w:r>
      <w:r w:rsidRPr="007F3B4C">
        <w:rPr>
          <w:rFonts w:cs="Calibri"/>
          <w:b/>
          <w:i/>
          <w:noProof/>
          <w:sz w:val="20"/>
          <w:szCs w:val="20"/>
        </w:rPr>
        <w:t xml:space="preserve"> </w:t>
      </w:r>
      <w:r w:rsidR="006867DE">
        <w:rPr>
          <w:rFonts w:cs="Calibri"/>
          <w:b/>
          <w:i/>
          <w:noProof/>
          <w:sz w:val="20"/>
          <w:szCs w:val="20"/>
          <w:lang w:val="en-US"/>
        </w:rPr>
        <w:t xml:space="preserve">Chinatown; Chinese; Cultural Space; Nodes; Westernization </w:t>
      </w:r>
    </w:p>
    <w:p w14:paraId="0093625E" w14:textId="77777777" w:rsidR="00DD61E5" w:rsidRPr="00931102" w:rsidRDefault="00DD61E5" w:rsidP="00966F95">
      <w:pPr>
        <w:spacing w:after="0"/>
        <w:ind w:left="284" w:right="277"/>
        <w:rPr>
          <w:rFonts w:cs="Calibri"/>
          <w:noProof/>
          <w:sz w:val="20"/>
          <w:szCs w:val="20"/>
        </w:rPr>
      </w:pPr>
    </w:p>
    <w:p w14:paraId="31315756" w14:textId="77777777" w:rsidR="00DD61E5" w:rsidRDefault="00DD61E5" w:rsidP="00966F95">
      <w:pPr>
        <w:spacing w:after="0"/>
        <w:rPr>
          <w:rFonts w:cs="Calibri"/>
          <w:b/>
          <w:caps/>
        </w:rPr>
      </w:pPr>
    </w:p>
    <w:p w14:paraId="4CF05802" w14:textId="77777777" w:rsidR="0082580F" w:rsidRPr="00931102" w:rsidRDefault="0082580F" w:rsidP="00966F95">
      <w:pPr>
        <w:spacing w:after="0"/>
        <w:rPr>
          <w:rFonts w:cs="Calibri"/>
          <w:b/>
          <w:caps/>
        </w:rPr>
        <w:sectPr w:rsidR="0082580F" w:rsidRPr="00931102" w:rsidSect="00186FA7">
          <w:headerReference w:type="default" r:id="rId8"/>
          <w:footerReference w:type="default" r:id="rId9"/>
          <w:pgSz w:w="11907" w:h="16840" w:code="9"/>
          <w:pgMar w:top="1418" w:right="1701" w:bottom="1418" w:left="1701" w:header="709" w:footer="709" w:gutter="0"/>
          <w:cols w:space="720"/>
          <w:docGrid w:linePitch="360"/>
        </w:sectPr>
      </w:pPr>
    </w:p>
    <w:p w14:paraId="3B6D1AEF" w14:textId="6C2E9F9C" w:rsidR="0082580F" w:rsidRPr="0082580F" w:rsidRDefault="00DD61E5" w:rsidP="00966F95">
      <w:pPr>
        <w:pStyle w:val="Style"/>
        <w:numPr>
          <w:ilvl w:val="0"/>
          <w:numId w:val="1"/>
        </w:numPr>
        <w:spacing w:line="276" w:lineRule="auto"/>
        <w:ind w:left="270" w:hanging="270"/>
        <w:rPr>
          <w:rFonts w:ascii="Calibri" w:hAnsi="Calibri" w:cs="Calibri"/>
          <w:b/>
          <w:bCs/>
          <w:noProof/>
          <w:sz w:val="22"/>
          <w:szCs w:val="22"/>
        </w:rPr>
      </w:pPr>
      <w:r w:rsidRPr="00931102">
        <w:rPr>
          <w:rFonts w:ascii="Calibri" w:hAnsi="Calibri" w:cs="Calibri"/>
          <w:b/>
          <w:bCs/>
          <w:noProof/>
          <w:sz w:val="22"/>
          <w:szCs w:val="22"/>
        </w:rPr>
        <w:t>PENDAHULUAN</w:t>
      </w:r>
      <w:r w:rsidRPr="00931102">
        <w:rPr>
          <w:rFonts w:ascii="Calibri" w:hAnsi="Calibri" w:cs="Calibri"/>
          <w:b/>
          <w:bCs/>
          <w:noProof/>
          <w:sz w:val="22"/>
          <w:szCs w:val="22"/>
          <w:lang w:val="id-ID"/>
        </w:rPr>
        <w:t xml:space="preserve"> </w:t>
      </w:r>
    </w:p>
    <w:p w14:paraId="63AF08A8" w14:textId="41DE7D7E" w:rsidR="0082580F" w:rsidRPr="006867DE" w:rsidRDefault="006867DE" w:rsidP="00966F95">
      <w:pPr>
        <w:pStyle w:val="Style"/>
        <w:spacing w:line="276" w:lineRule="auto"/>
        <w:rPr>
          <w:rFonts w:ascii="Calibri" w:hAnsi="Calibri" w:cs="Calibri"/>
          <w:b/>
          <w:noProof/>
          <w:sz w:val="22"/>
          <w:szCs w:val="22"/>
        </w:rPr>
      </w:pPr>
      <w:r>
        <w:rPr>
          <w:rFonts w:ascii="Calibri" w:hAnsi="Calibri" w:cs="Calibri"/>
          <w:b/>
          <w:noProof/>
          <w:sz w:val="22"/>
          <w:szCs w:val="22"/>
        </w:rPr>
        <w:t>Latar Belakang Pemilihan Isu</w:t>
      </w:r>
    </w:p>
    <w:p w14:paraId="4CEBF9F6" w14:textId="50E2AA3B" w:rsidR="0082580F" w:rsidRDefault="0082580F" w:rsidP="00966F95">
      <w:pPr>
        <w:pStyle w:val="Style"/>
        <w:spacing w:line="276" w:lineRule="auto"/>
        <w:rPr>
          <w:rFonts w:ascii="Calibri" w:hAnsi="Calibri" w:cs="Calibri"/>
          <w:i/>
          <w:noProof/>
          <w:sz w:val="22"/>
          <w:szCs w:val="22"/>
          <w:lang w:val="id-ID"/>
        </w:rPr>
      </w:pPr>
    </w:p>
    <w:p w14:paraId="00550E7F" w14:textId="77777777" w:rsidR="006867DE" w:rsidRPr="006867DE" w:rsidRDefault="006867DE" w:rsidP="00966F95">
      <w:pPr>
        <w:ind w:left="360" w:firstLine="360"/>
        <w:jc w:val="both"/>
        <w:rPr>
          <w:rFonts w:cstheme="minorHAnsi"/>
        </w:rPr>
      </w:pPr>
      <w:r w:rsidRPr="006867DE">
        <w:rPr>
          <w:rFonts w:cstheme="minorHAnsi"/>
        </w:rPr>
        <w:t>Budaya sudah menjadi gaya hidup yang berkembang dalam suatu kelompok atau masyarakat dan diwariskan secara turun menurun. Budaya juga mempengaruhi banyak aspek dalam kehidupan manusia, mulai dari agama, politik, adat istiadat, Bahasa, bangunan, pakaian dan sebagainya.</w:t>
      </w:r>
    </w:p>
    <w:p w14:paraId="5A19D4FC" w14:textId="77777777" w:rsidR="006867DE" w:rsidRPr="006867DE" w:rsidRDefault="006867DE" w:rsidP="00966F95">
      <w:pPr>
        <w:ind w:left="360" w:firstLine="360"/>
        <w:jc w:val="both"/>
        <w:rPr>
          <w:rFonts w:cstheme="minorHAnsi"/>
        </w:rPr>
      </w:pPr>
      <w:r w:rsidRPr="006867DE">
        <w:rPr>
          <w:rFonts w:cstheme="minorHAnsi"/>
        </w:rPr>
        <w:t>Seiring dengan berjalannya waktu dan perkembangan kehidupan manusia, banyak kebudayaan yang mulai memudar bahkan hilang dari suati komunitas atau masyarakat, salah satu contohnya yaitu memudarnya budaya China pada Chinatown di dunia.</w:t>
      </w:r>
    </w:p>
    <w:p w14:paraId="2C0C9FE4" w14:textId="77777777" w:rsidR="006867DE" w:rsidRPr="006867DE" w:rsidRDefault="006867DE" w:rsidP="00966F95">
      <w:pPr>
        <w:ind w:left="360" w:firstLine="360"/>
        <w:jc w:val="both"/>
        <w:rPr>
          <w:rFonts w:cstheme="minorHAnsi"/>
        </w:rPr>
      </w:pPr>
      <w:r w:rsidRPr="006867DE">
        <w:rPr>
          <w:rFonts w:cstheme="minorHAnsi"/>
        </w:rPr>
        <w:t>Sebagian besar Chinatown di dunia mengalami perubahan dari pola berhuni. Perlahan tempat tinggal mereka berubah menjadi pusat perdagangan, hal ini menyebabkan perubahan fungsi dan akhirnya masyarakat Chinese pindah keluar dari Chinatown.</w:t>
      </w:r>
    </w:p>
    <w:p w14:paraId="7B5EB59B" w14:textId="77777777" w:rsidR="006867DE" w:rsidRPr="006867DE" w:rsidRDefault="006867DE" w:rsidP="00966F95">
      <w:pPr>
        <w:ind w:left="360" w:firstLine="360"/>
        <w:jc w:val="both"/>
        <w:rPr>
          <w:rFonts w:cstheme="minorHAnsi"/>
        </w:rPr>
      </w:pPr>
      <w:r w:rsidRPr="006867DE">
        <w:rPr>
          <w:rFonts w:cstheme="minorHAnsi"/>
        </w:rPr>
        <w:t xml:space="preserve">Hal ini menyadarkan kita bahwa budaya dalam suatu kawasan otentik sangat diperlukan untuk mendukung pola berhuni masyarakat. Bisa saja dipengaruhi fungsi kawasan yang berubah dan berpengaruh lagi ke pola aktivitas dan hidup dari masyarakat sendiri. Dalam berhuni kita harus dapat bertahan dan berkembang dengan caranya tersendiri. </w:t>
      </w:r>
    </w:p>
    <w:p w14:paraId="146DCFD0" w14:textId="77777777" w:rsidR="002C6BF0" w:rsidRPr="006C4DD4" w:rsidRDefault="002C6BF0" w:rsidP="00966F95">
      <w:pPr>
        <w:tabs>
          <w:tab w:val="center" w:pos="284"/>
          <w:tab w:val="left" w:pos="426"/>
        </w:tabs>
        <w:spacing w:after="0"/>
        <w:jc w:val="both"/>
        <w:rPr>
          <w:rFonts w:cstheme="minorHAnsi"/>
        </w:rPr>
      </w:pPr>
    </w:p>
    <w:p w14:paraId="53CA261E" w14:textId="77777777" w:rsidR="002C6BF0" w:rsidRPr="002C6BF0" w:rsidRDefault="002C6BF0" w:rsidP="00966F95">
      <w:pPr>
        <w:tabs>
          <w:tab w:val="center" w:pos="284"/>
          <w:tab w:val="left" w:pos="426"/>
        </w:tabs>
        <w:spacing w:after="0"/>
        <w:jc w:val="both"/>
        <w:rPr>
          <w:rFonts w:cstheme="minorHAnsi"/>
          <w:b/>
        </w:rPr>
      </w:pPr>
      <w:r w:rsidRPr="002C6BF0">
        <w:rPr>
          <w:rFonts w:cstheme="minorHAnsi"/>
          <w:b/>
        </w:rPr>
        <w:t>Rumusan Permasalahan</w:t>
      </w:r>
    </w:p>
    <w:p w14:paraId="68CB8CA9" w14:textId="66A60062" w:rsidR="006C4DD4" w:rsidRPr="006C4DD4" w:rsidRDefault="006C4DD4" w:rsidP="00966F95">
      <w:pPr>
        <w:ind w:firstLine="720"/>
        <w:jc w:val="both"/>
        <w:rPr>
          <w:rFonts w:cstheme="minorHAnsi"/>
        </w:rPr>
      </w:pPr>
      <w:r w:rsidRPr="006C4DD4">
        <w:rPr>
          <w:rFonts w:cstheme="minorHAnsi"/>
        </w:rPr>
        <w:t>Munculah permasalahan yang kemudia</w:t>
      </w:r>
      <w:r>
        <w:rPr>
          <w:rFonts w:cstheme="minorHAnsi"/>
          <w:lang w:val="en-US"/>
        </w:rPr>
        <w:t>n</w:t>
      </w:r>
      <w:r w:rsidRPr="006C4DD4">
        <w:rPr>
          <w:rFonts w:cstheme="minorHAnsi"/>
        </w:rPr>
        <w:t xml:space="preserve"> memberikan pertanyaan bahwa</w:t>
      </w:r>
    </w:p>
    <w:p w14:paraId="63E014FF" w14:textId="77777777" w:rsidR="006C4DD4" w:rsidRPr="006C4DD4" w:rsidRDefault="006C4DD4" w:rsidP="00966F95">
      <w:pPr>
        <w:pStyle w:val="ListParagraph"/>
        <w:numPr>
          <w:ilvl w:val="0"/>
          <w:numId w:val="17"/>
        </w:numPr>
        <w:spacing w:after="160"/>
        <w:jc w:val="both"/>
        <w:rPr>
          <w:rFonts w:cstheme="minorHAnsi"/>
        </w:rPr>
      </w:pPr>
      <w:r w:rsidRPr="006C4DD4">
        <w:rPr>
          <w:rFonts w:cstheme="minorHAnsi"/>
        </w:rPr>
        <w:t>Bagaimana jika budaya setempat hilang ? bukankah kawasan akan kehilangan identitas dan menjadi kawasan mati nantinya ?</w:t>
      </w:r>
    </w:p>
    <w:p w14:paraId="2692602B" w14:textId="77777777" w:rsidR="006C4DD4" w:rsidRPr="006C4DD4" w:rsidRDefault="006C4DD4" w:rsidP="00966F95">
      <w:pPr>
        <w:pStyle w:val="ListParagraph"/>
        <w:numPr>
          <w:ilvl w:val="0"/>
          <w:numId w:val="17"/>
        </w:numPr>
        <w:spacing w:after="160"/>
        <w:jc w:val="both"/>
        <w:rPr>
          <w:rFonts w:cstheme="minorHAnsi"/>
        </w:rPr>
      </w:pPr>
      <w:r w:rsidRPr="006C4DD4">
        <w:rPr>
          <w:rFonts w:cstheme="minorHAnsi"/>
        </w:rPr>
        <w:t>Bagaimana arsitektur menjawab permasalahan memudarnya kebudayaan China pada Chinatown ?</w:t>
      </w:r>
    </w:p>
    <w:p w14:paraId="67FAF36C" w14:textId="77777777" w:rsidR="002C6BF0" w:rsidRPr="0036598F" w:rsidRDefault="002C6BF0" w:rsidP="00966F95">
      <w:pPr>
        <w:tabs>
          <w:tab w:val="center" w:pos="284"/>
          <w:tab w:val="left" w:pos="426"/>
        </w:tabs>
        <w:spacing w:after="0"/>
        <w:jc w:val="both"/>
        <w:rPr>
          <w:rFonts w:cstheme="minorHAnsi"/>
        </w:rPr>
      </w:pPr>
    </w:p>
    <w:p w14:paraId="21595C24" w14:textId="77777777" w:rsidR="002C6BF0" w:rsidRPr="002C6BF0" w:rsidRDefault="002C6BF0" w:rsidP="00966F95">
      <w:pPr>
        <w:tabs>
          <w:tab w:val="center" w:pos="284"/>
          <w:tab w:val="left" w:pos="426"/>
        </w:tabs>
        <w:spacing w:after="0"/>
        <w:jc w:val="both"/>
        <w:rPr>
          <w:rFonts w:cstheme="minorHAnsi"/>
          <w:b/>
        </w:rPr>
      </w:pPr>
      <w:r w:rsidRPr="002C6BF0">
        <w:rPr>
          <w:rFonts w:cstheme="minorHAnsi"/>
          <w:b/>
        </w:rPr>
        <w:t>Tujuan</w:t>
      </w:r>
    </w:p>
    <w:p w14:paraId="1BFC8000" w14:textId="76E51396" w:rsidR="006C4DD4" w:rsidRPr="006C4DD4" w:rsidRDefault="006C4DD4" w:rsidP="00966F95">
      <w:pPr>
        <w:pStyle w:val="ListParagraph"/>
        <w:ind w:left="360" w:firstLine="360"/>
        <w:jc w:val="both"/>
        <w:rPr>
          <w:rFonts w:cstheme="minorHAnsi"/>
        </w:rPr>
      </w:pPr>
      <w:r w:rsidRPr="006C4DD4">
        <w:rPr>
          <w:rFonts w:cstheme="minorHAnsi"/>
        </w:rPr>
        <w:t>Tujuan utama dari perancangan proyek ini adalah menjawab isu memudarnya kebudayaan</w:t>
      </w:r>
      <w:r>
        <w:rPr>
          <w:rFonts w:cstheme="minorHAnsi"/>
          <w:lang w:val="en-US"/>
        </w:rPr>
        <w:t xml:space="preserve"> </w:t>
      </w:r>
      <w:r w:rsidRPr="006C4DD4">
        <w:rPr>
          <w:rFonts w:cstheme="minorHAnsi"/>
        </w:rPr>
        <w:t>China di Chinatown dengan arsitektur. Dapat dengan berbagai cara seperti.</w:t>
      </w:r>
    </w:p>
    <w:p w14:paraId="40C748C1" w14:textId="77777777" w:rsidR="006C4DD4" w:rsidRPr="006C4DD4" w:rsidRDefault="006C4DD4" w:rsidP="00966F95">
      <w:pPr>
        <w:pStyle w:val="ListParagraph"/>
        <w:numPr>
          <w:ilvl w:val="0"/>
          <w:numId w:val="18"/>
        </w:numPr>
        <w:spacing w:after="160"/>
        <w:jc w:val="both"/>
        <w:rPr>
          <w:rFonts w:cstheme="minorHAnsi"/>
        </w:rPr>
      </w:pPr>
      <w:r w:rsidRPr="006C4DD4">
        <w:rPr>
          <w:rFonts w:cstheme="minorHAnsi"/>
        </w:rPr>
        <w:t>Meningkatkan kualitas spasial kawasan Chinatown dengan mengangkat Kembali budaya China yang sudah hilang.</w:t>
      </w:r>
    </w:p>
    <w:p w14:paraId="383EFC44" w14:textId="77777777" w:rsidR="006C4DD4" w:rsidRPr="006C4DD4" w:rsidRDefault="006C4DD4" w:rsidP="00966F95">
      <w:pPr>
        <w:pStyle w:val="ListParagraph"/>
        <w:numPr>
          <w:ilvl w:val="0"/>
          <w:numId w:val="18"/>
        </w:numPr>
        <w:spacing w:after="160"/>
        <w:jc w:val="both"/>
        <w:rPr>
          <w:rFonts w:cstheme="minorHAnsi"/>
        </w:rPr>
      </w:pPr>
      <w:r w:rsidRPr="006C4DD4">
        <w:rPr>
          <w:rFonts w:cstheme="minorHAnsi"/>
        </w:rPr>
        <w:t>Memaksimalkan potensi wisata budaya kawasan agar menjadi Chinatown sebelum budaya memudar bahkan hilang.</w:t>
      </w:r>
    </w:p>
    <w:p w14:paraId="06D8516F" w14:textId="4D2D666A" w:rsidR="003C7B72" w:rsidRPr="006C4DD4" w:rsidRDefault="006C4DD4" w:rsidP="00966F95">
      <w:pPr>
        <w:ind w:firstLine="720"/>
        <w:jc w:val="both"/>
        <w:rPr>
          <w:rFonts w:cstheme="minorHAnsi"/>
        </w:rPr>
      </w:pPr>
      <w:r w:rsidRPr="006C4DD4">
        <w:rPr>
          <w:rFonts w:cstheme="minorHAnsi"/>
        </w:rPr>
        <w:t>Kedua tujuan tersebut tentunya akan berujung pada bagaimana masyarakat berhuni,   dalam</w:t>
      </w:r>
      <w:r>
        <w:rPr>
          <w:rFonts w:cstheme="minorHAnsi"/>
          <w:lang w:val="en-US"/>
        </w:rPr>
        <w:t xml:space="preserve"> </w:t>
      </w:r>
      <w:r w:rsidRPr="006C4DD4">
        <w:rPr>
          <w:rFonts w:cstheme="minorHAnsi"/>
        </w:rPr>
        <w:t>arti bukan sekedar sebagai tempat tinggal melainkan bagaimana masyarakat bisa beradaptasi dan memaksimalkan fasilitas yang ada.</w:t>
      </w:r>
    </w:p>
    <w:p w14:paraId="33B8BE61" w14:textId="7D207DAC" w:rsidR="004C22F8" w:rsidRPr="006C4DD4" w:rsidRDefault="002118C8" w:rsidP="00966F95">
      <w:pPr>
        <w:pStyle w:val="Style"/>
        <w:numPr>
          <w:ilvl w:val="0"/>
          <w:numId w:val="1"/>
        </w:numPr>
        <w:spacing w:line="276" w:lineRule="auto"/>
        <w:ind w:left="270" w:hanging="270"/>
        <w:rPr>
          <w:rFonts w:ascii="Calibri" w:hAnsi="Calibri" w:cs="Calibri"/>
          <w:b/>
          <w:noProof/>
          <w:sz w:val="22"/>
          <w:szCs w:val="22"/>
        </w:rPr>
      </w:pPr>
      <w:r>
        <w:rPr>
          <w:rFonts w:ascii="Calibri" w:hAnsi="Calibri" w:cs="Calibri"/>
          <w:b/>
          <w:noProof/>
          <w:sz w:val="22"/>
          <w:szCs w:val="22"/>
          <w:lang w:val="id-ID"/>
        </w:rPr>
        <w:t>KAJIAN LITERATUR</w:t>
      </w:r>
      <w:r w:rsidR="0082580F">
        <w:rPr>
          <w:rFonts w:ascii="Calibri" w:hAnsi="Calibri" w:cs="Calibri"/>
          <w:b/>
          <w:noProof/>
          <w:sz w:val="22"/>
          <w:szCs w:val="22"/>
          <w:lang w:val="id-ID"/>
        </w:rPr>
        <w:t xml:space="preserve"> </w:t>
      </w:r>
    </w:p>
    <w:p w14:paraId="628223FF" w14:textId="76324D2A" w:rsidR="006C4DD4" w:rsidRDefault="006C4DD4" w:rsidP="00966F95">
      <w:pPr>
        <w:pStyle w:val="Style"/>
        <w:spacing w:line="276" w:lineRule="auto"/>
        <w:ind w:left="270"/>
        <w:rPr>
          <w:rFonts w:ascii="Calibri" w:hAnsi="Calibri" w:cs="Calibri"/>
          <w:b/>
          <w:noProof/>
          <w:sz w:val="22"/>
          <w:szCs w:val="22"/>
        </w:rPr>
      </w:pPr>
      <w:r>
        <w:rPr>
          <w:rFonts w:ascii="Calibri" w:hAnsi="Calibri" w:cs="Calibri"/>
          <w:b/>
          <w:noProof/>
          <w:sz w:val="22"/>
          <w:szCs w:val="22"/>
        </w:rPr>
        <w:t>Building, Dwelling, Thinking</w:t>
      </w:r>
    </w:p>
    <w:p w14:paraId="1C45FC46" w14:textId="0B342B81" w:rsidR="006C4DD4" w:rsidRDefault="006C4DD4" w:rsidP="00966F95">
      <w:pPr>
        <w:ind w:left="360" w:firstLine="360"/>
        <w:jc w:val="both"/>
      </w:pPr>
      <w:r w:rsidRPr="006C4DD4">
        <w:t>Dalam buku ini Martin Heidegger</w:t>
      </w:r>
    </w:p>
    <w:p w14:paraId="2D6CE4BA" w14:textId="731F8BE0" w:rsidR="006C4DD4" w:rsidRPr="006C4DD4" w:rsidRDefault="006C4DD4" w:rsidP="00966F95">
      <w:pPr>
        <w:ind w:left="360" w:firstLine="360"/>
        <w:jc w:val="both"/>
      </w:pPr>
      <w:r w:rsidRPr="006C4DD4">
        <w:lastRenderedPageBreak/>
        <w:t xml:space="preserve"> Dwelling berarti </w:t>
      </w:r>
      <w:r w:rsidRPr="006C4DD4">
        <w:rPr>
          <w:i/>
          <w:iCs/>
        </w:rPr>
        <w:t>to wander and to linger</w:t>
      </w:r>
      <w:r w:rsidRPr="006C4DD4">
        <w:t xml:space="preserve"> yang memilki makna untuk bertahan hidup, tidak dapat dilakukan dengan berdiam diri atau menetap tetapi diseimbangkan dengan mengembara.</w:t>
      </w:r>
    </w:p>
    <w:p w14:paraId="458F6C12" w14:textId="77777777" w:rsidR="006C4DD4" w:rsidRPr="006C4DD4" w:rsidRDefault="006C4DD4" w:rsidP="00966F95">
      <w:pPr>
        <w:ind w:left="360" w:firstLine="360"/>
        <w:jc w:val="both"/>
      </w:pPr>
      <w:r w:rsidRPr="006C4DD4">
        <w:t>Filosofi ini menunjukan bahwa berhuni adalah suatu proses tanpa henti. Proses yang berevolusi untuk mencapai tujuan akhir yaitu bertahan hidup (</w:t>
      </w:r>
      <w:r w:rsidRPr="006C4DD4">
        <w:rPr>
          <w:i/>
          <w:iCs/>
        </w:rPr>
        <w:t>to linger)</w:t>
      </w:r>
      <w:r w:rsidRPr="006C4DD4">
        <w:t>. Proses evolusi ini menunjukan bahwa ada permasalahan yang dihadapi dari masa ke masa.</w:t>
      </w:r>
    </w:p>
    <w:p w14:paraId="2A31B75F" w14:textId="5456E7A1" w:rsidR="006C4DD4" w:rsidRDefault="006C4DD4" w:rsidP="00966F95">
      <w:pPr>
        <w:ind w:left="360" w:firstLine="360"/>
        <w:jc w:val="both"/>
      </w:pPr>
      <w:r w:rsidRPr="006C4DD4">
        <w:t xml:space="preserve">Heidegger juga menyebutkan bahwa </w:t>
      </w:r>
      <w:r w:rsidRPr="006C4DD4">
        <w:rPr>
          <w:i/>
          <w:iCs/>
        </w:rPr>
        <w:t xml:space="preserve">“Human means to dwell on earth as mortal, to be at peace, to be stay at peace”. </w:t>
      </w:r>
      <w:r w:rsidRPr="006C4DD4">
        <w:t>Yang berarti dalam proses menetap dan berkelana manusia harus merasa aman saat melakukan dwelling.</w:t>
      </w:r>
      <w:sdt>
        <w:sdtPr>
          <w:id w:val="1691480049"/>
          <w:citation/>
        </w:sdtPr>
        <w:sdtEndPr/>
        <w:sdtContent>
          <w:r w:rsidR="00521EF4">
            <w:fldChar w:fldCharType="begin"/>
          </w:r>
          <w:r w:rsidR="00521EF4">
            <w:rPr>
              <w:lang w:val="en-US"/>
            </w:rPr>
            <w:instrText xml:space="preserve"> CITATION Hei71 \l 1033 </w:instrText>
          </w:r>
          <w:r w:rsidR="00521EF4">
            <w:fldChar w:fldCharType="separate"/>
          </w:r>
          <w:r w:rsidR="00521EF4">
            <w:rPr>
              <w:noProof/>
              <w:lang w:val="en-US"/>
            </w:rPr>
            <w:t xml:space="preserve"> (Heidegger, 1971)</w:t>
          </w:r>
          <w:r w:rsidR="00521EF4">
            <w:fldChar w:fldCharType="end"/>
          </w:r>
        </w:sdtContent>
      </w:sdt>
      <w:sdt>
        <w:sdtPr>
          <w:id w:val="-1972351348"/>
          <w:citation/>
        </w:sdtPr>
        <w:sdtEndPr/>
        <w:sdtContent>
          <w:r w:rsidR="00521EF4">
            <w:fldChar w:fldCharType="begin"/>
          </w:r>
          <w:r w:rsidR="00521EF4">
            <w:rPr>
              <w:lang w:val="en-US"/>
            </w:rPr>
            <w:instrText xml:space="preserve"> CITATION Nor85 \l 1033 </w:instrText>
          </w:r>
          <w:r w:rsidR="00521EF4">
            <w:fldChar w:fldCharType="separate"/>
          </w:r>
          <w:r w:rsidR="00521EF4">
            <w:rPr>
              <w:noProof/>
              <w:lang w:val="en-US"/>
            </w:rPr>
            <w:t xml:space="preserve"> (Norberg-Schulz, 1985)</w:t>
          </w:r>
          <w:r w:rsidR="00521EF4">
            <w:fldChar w:fldCharType="end"/>
          </w:r>
        </w:sdtContent>
      </w:sdt>
    </w:p>
    <w:p w14:paraId="1FF0077C" w14:textId="477EBEF1" w:rsidR="006C4DD4" w:rsidRDefault="006C4DD4" w:rsidP="00966F95">
      <w:pPr>
        <w:spacing w:after="160"/>
        <w:ind w:firstLine="270"/>
        <w:jc w:val="both"/>
        <w:rPr>
          <w:b/>
          <w:bCs/>
        </w:rPr>
      </w:pPr>
      <w:r w:rsidRPr="006C4DD4">
        <w:rPr>
          <w:b/>
          <w:bCs/>
        </w:rPr>
        <w:t>The Concept of Dwelling</w:t>
      </w:r>
    </w:p>
    <w:p w14:paraId="7142A92C" w14:textId="77777777" w:rsidR="006C4DD4" w:rsidRDefault="006C4DD4" w:rsidP="00966F95">
      <w:pPr>
        <w:ind w:left="360" w:firstLine="360"/>
        <w:jc w:val="both"/>
      </w:pPr>
      <w:r w:rsidRPr="006C4DD4">
        <w:t xml:space="preserve">Dalam bukunya, Christian Norberg Schulz </w:t>
      </w:r>
    </w:p>
    <w:p w14:paraId="37D45171" w14:textId="136B1CF2" w:rsidR="006C4DD4" w:rsidRPr="006C4DD4" w:rsidRDefault="006C4DD4" w:rsidP="00966F95">
      <w:pPr>
        <w:ind w:left="360" w:firstLine="360"/>
        <w:jc w:val="both"/>
      </w:pPr>
      <w:r>
        <w:rPr>
          <w:lang w:val="en-US"/>
        </w:rPr>
        <w:t>D</w:t>
      </w:r>
      <w:r w:rsidRPr="006C4DD4">
        <w:t>welling memiliki arti lebih dari sekedar memiliki ruang berlindung dimana memiliki atap dan luasan yang pasti. Christian membagi Dwelling menjadi 3 tipe</w:t>
      </w:r>
    </w:p>
    <w:p w14:paraId="67451DB0" w14:textId="77777777" w:rsidR="006C4DD4" w:rsidRPr="006C4DD4" w:rsidRDefault="006C4DD4" w:rsidP="00966F95">
      <w:pPr>
        <w:pStyle w:val="ListParagraph"/>
        <w:numPr>
          <w:ilvl w:val="0"/>
          <w:numId w:val="20"/>
        </w:numPr>
        <w:spacing w:after="160"/>
        <w:jc w:val="both"/>
        <w:rPr>
          <w:i/>
          <w:iCs/>
        </w:rPr>
      </w:pPr>
      <w:r w:rsidRPr="006C4DD4">
        <w:rPr>
          <w:i/>
          <w:iCs/>
        </w:rPr>
        <w:t>Collective</w:t>
      </w:r>
    </w:p>
    <w:p w14:paraId="6190C745" w14:textId="77777777" w:rsidR="006C4DD4" w:rsidRPr="006C4DD4" w:rsidRDefault="006C4DD4" w:rsidP="00966F95">
      <w:pPr>
        <w:ind w:left="1080"/>
        <w:jc w:val="both"/>
        <w:rPr>
          <w:i/>
          <w:iCs/>
        </w:rPr>
      </w:pPr>
      <w:r w:rsidRPr="006C4DD4">
        <w:rPr>
          <w:i/>
          <w:iCs/>
        </w:rPr>
        <w:t>Meet others for exchange of products, ideas and feelings, that is to experience life as a multitude of possibilities.</w:t>
      </w:r>
    </w:p>
    <w:p w14:paraId="0A399635" w14:textId="77777777" w:rsidR="006C4DD4" w:rsidRPr="006C4DD4" w:rsidRDefault="006C4DD4" w:rsidP="00966F95">
      <w:pPr>
        <w:pStyle w:val="ListParagraph"/>
        <w:numPr>
          <w:ilvl w:val="0"/>
          <w:numId w:val="20"/>
        </w:numPr>
        <w:spacing w:after="160"/>
        <w:jc w:val="both"/>
        <w:rPr>
          <w:i/>
          <w:iCs/>
        </w:rPr>
      </w:pPr>
      <w:r w:rsidRPr="006C4DD4">
        <w:rPr>
          <w:i/>
          <w:iCs/>
        </w:rPr>
        <w:t>Public</w:t>
      </w:r>
    </w:p>
    <w:p w14:paraId="5E44378F" w14:textId="77777777" w:rsidR="006C4DD4" w:rsidRPr="006C4DD4" w:rsidRDefault="006C4DD4" w:rsidP="00966F95">
      <w:pPr>
        <w:ind w:left="360" w:firstLine="720"/>
        <w:jc w:val="both"/>
        <w:rPr>
          <w:i/>
          <w:iCs/>
        </w:rPr>
      </w:pPr>
      <w:r w:rsidRPr="006C4DD4">
        <w:rPr>
          <w:i/>
          <w:iCs/>
        </w:rPr>
        <w:t>Come to an agreement with others, that is to accept a set of common values.</w:t>
      </w:r>
    </w:p>
    <w:p w14:paraId="7A144DA6" w14:textId="77777777" w:rsidR="006C4DD4" w:rsidRPr="006C4DD4" w:rsidRDefault="006C4DD4" w:rsidP="00966F95">
      <w:pPr>
        <w:pStyle w:val="ListParagraph"/>
        <w:numPr>
          <w:ilvl w:val="0"/>
          <w:numId w:val="20"/>
        </w:numPr>
        <w:spacing w:after="160"/>
        <w:jc w:val="both"/>
        <w:rPr>
          <w:i/>
          <w:iCs/>
        </w:rPr>
      </w:pPr>
      <w:r w:rsidRPr="006C4DD4">
        <w:rPr>
          <w:i/>
          <w:iCs/>
        </w:rPr>
        <w:t>Private</w:t>
      </w:r>
    </w:p>
    <w:p w14:paraId="77F3DE4D" w14:textId="77777777" w:rsidR="006C4DD4" w:rsidRPr="006C4DD4" w:rsidRDefault="006C4DD4" w:rsidP="00966F95">
      <w:pPr>
        <w:ind w:left="360" w:firstLine="720"/>
        <w:jc w:val="both"/>
        <w:rPr>
          <w:i/>
          <w:iCs/>
        </w:rPr>
      </w:pPr>
      <w:r w:rsidRPr="006C4DD4">
        <w:rPr>
          <w:i/>
          <w:iCs/>
        </w:rPr>
        <w:t>To be oneself in the sense of having a small chosen world of our own.</w:t>
      </w:r>
    </w:p>
    <w:p w14:paraId="6470009C" w14:textId="5BD42620" w:rsidR="006C4DD4" w:rsidRDefault="006C4DD4" w:rsidP="00966F95">
      <w:pPr>
        <w:spacing w:after="160"/>
        <w:ind w:firstLine="270"/>
        <w:jc w:val="both"/>
      </w:pPr>
      <w:r w:rsidRPr="006C4DD4">
        <w:t>Yang berarti dalam 3 tipe dwelling ini semua bergantung kepada pelaku dan subjeknya. Kondisi subjek juga akan mempengaruhi kondisi tempat dimana melakukan dwelling.</w:t>
      </w:r>
      <w:sdt>
        <w:sdtPr>
          <w:id w:val="-1730913628"/>
          <w:citation/>
        </w:sdtPr>
        <w:sdtEndPr/>
        <w:sdtContent>
          <w:r w:rsidR="00521EF4">
            <w:fldChar w:fldCharType="begin"/>
          </w:r>
          <w:r w:rsidR="00521EF4">
            <w:rPr>
              <w:lang w:val="en-US"/>
            </w:rPr>
            <w:instrText xml:space="preserve"> CITATION Nor85 \l 1033 </w:instrText>
          </w:r>
          <w:r w:rsidR="00521EF4">
            <w:fldChar w:fldCharType="separate"/>
          </w:r>
          <w:r w:rsidR="00521EF4">
            <w:rPr>
              <w:noProof/>
              <w:lang w:val="en-US"/>
            </w:rPr>
            <w:t xml:space="preserve"> (Norberg-Schulz, 1985)</w:t>
          </w:r>
          <w:r w:rsidR="00521EF4">
            <w:fldChar w:fldCharType="end"/>
          </w:r>
        </w:sdtContent>
      </w:sdt>
    </w:p>
    <w:p w14:paraId="30B97E0E" w14:textId="77777777" w:rsidR="00966F95" w:rsidRPr="00966F95" w:rsidRDefault="00966F95" w:rsidP="00966F95">
      <w:pPr>
        <w:pStyle w:val="ListParagraph"/>
        <w:spacing w:after="160"/>
        <w:ind w:left="0" w:firstLine="270"/>
        <w:jc w:val="both"/>
        <w:rPr>
          <w:b/>
          <w:bCs/>
        </w:rPr>
      </w:pPr>
      <w:r w:rsidRPr="00966F95">
        <w:rPr>
          <w:b/>
          <w:bCs/>
        </w:rPr>
        <w:t>Environmental Psychology</w:t>
      </w:r>
    </w:p>
    <w:p w14:paraId="5725B6AD" w14:textId="77777777" w:rsidR="00966F95" w:rsidRPr="00966F95" w:rsidRDefault="00966F95" w:rsidP="00966F95">
      <w:pPr>
        <w:ind w:left="360" w:firstLine="360"/>
        <w:jc w:val="both"/>
      </w:pPr>
      <w:r w:rsidRPr="00966F95">
        <w:t>Arsitektur pada intinya adalah sebuah ruang yang membentuk volume. Ruang ini berhubungan menciptakan pengalaman ruang negatif atau positif. Pengalaman ini terbentuk dari karakteristik ruang yang ada. Munculnya respons dan persepsi manusia dari setiap ruang yang ada membuat ruang-ruang yang ada membuat ruang-ruang mampu mempengaruhi perilaku manusia.(Hall,1956:158)</w:t>
      </w:r>
    </w:p>
    <w:p w14:paraId="1E0F7CD8" w14:textId="0DBB11BB" w:rsidR="006C4DD4" w:rsidRDefault="00966F95" w:rsidP="00BD4427">
      <w:pPr>
        <w:ind w:left="360" w:firstLine="360"/>
        <w:jc w:val="both"/>
      </w:pPr>
      <w:r w:rsidRPr="00966F95">
        <w:t xml:space="preserve">Teori empati mengungkapkan bahwa ruang menciptakan kondisi yang mempengaruhi aktivitas dan perilaku manusia. Arsitekrur sebaiknya mengarahkan dan memicu respons emosional melalui rangkaian peristiwa atau pengalaman ruang. Tujuannya adalah menstimulasi perilaku psikologis yang positif. </w:t>
      </w:r>
      <w:sdt>
        <w:sdtPr>
          <w:id w:val="-1916771522"/>
          <w:citation/>
        </w:sdtPr>
        <w:sdtEndPr/>
        <w:sdtContent>
          <w:r w:rsidR="00FF3FA4">
            <w:fldChar w:fldCharType="begin"/>
          </w:r>
          <w:r w:rsidR="00FF3FA4">
            <w:rPr>
              <w:lang w:val="en-US"/>
            </w:rPr>
            <w:instrText xml:space="preserve"> CITATION Gol77 \l 1033 </w:instrText>
          </w:r>
          <w:r w:rsidR="00FF3FA4">
            <w:fldChar w:fldCharType="separate"/>
          </w:r>
          <w:r w:rsidR="00FF3FA4">
            <w:rPr>
              <w:noProof/>
              <w:lang w:val="en-US"/>
            </w:rPr>
            <w:t>(Golledge, 1977)</w:t>
          </w:r>
          <w:r w:rsidR="00FF3FA4">
            <w:fldChar w:fldCharType="end"/>
          </w:r>
        </w:sdtContent>
      </w:sdt>
    </w:p>
    <w:p w14:paraId="17F60E5F" w14:textId="77777777" w:rsidR="002D265C" w:rsidRPr="002D265C" w:rsidRDefault="002D265C" w:rsidP="002D265C">
      <w:pPr>
        <w:pStyle w:val="Heading2"/>
        <w:spacing w:line="360" w:lineRule="auto"/>
        <w:rPr>
          <w:rStyle w:val="reference-accessdate"/>
          <w:rFonts w:asciiTheme="minorHAnsi" w:hAnsiTheme="minorHAnsi" w:cstheme="minorHAnsi"/>
          <w:color w:val="202122"/>
          <w:sz w:val="22"/>
          <w:szCs w:val="22"/>
          <w:shd w:val="clear" w:color="auto" w:fill="FFFFFF"/>
        </w:rPr>
      </w:pPr>
      <w:bookmarkStart w:id="0" w:name="_Toc61981799"/>
      <w:r w:rsidRPr="002D265C">
        <w:rPr>
          <w:rFonts w:asciiTheme="minorHAnsi" w:hAnsiTheme="minorHAnsi" w:cstheme="minorHAnsi"/>
          <w:sz w:val="22"/>
          <w:szCs w:val="22"/>
        </w:rPr>
        <w:t>2.4 Siheyuan</w:t>
      </w:r>
      <w:bookmarkEnd w:id="0"/>
      <w:r w:rsidRPr="002D265C">
        <w:rPr>
          <w:rFonts w:asciiTheme="minorHAnsi" w:hAnsiTheme="minorHAnsi" w:cstheme="minorHAnsi"/>
          <w:sz w:val="22"/>
          <w:szCs w:val="22"/>
        </w:rPr>
        <w:t xml:space="preserve"> </w:t>
      </w:r>
    </w:p>
    <w:p w14:paraId="5591FEF1" w14:textId="0A48F6FF" w:rsidR="002D265C" w:rsidRPr="002D265C" w:rsidRDefault="002D265C" w:rsidP="002D265C">
      <w:pPr>
        <w:spacing w:line="360" w:lineRule="auto"/>
        <w:ind w:left="720"/>
        <w:rPr>
          <w:rFonts w:asciiTheme="minorHAnsi" w:hAnsiTheme="minorHAnsi" w:cstheme="minorHAnsi"/>
        </w:rPr>
      </w:pPr>
      <w:r w:rsidRPr="002D265C">
        <w:rPr>
          <w:rFonts w:asciiTheme="minorHAnsi" w:hAnsiTheme="minorHAnsi" w:cstheme="minorHAnsi"/>
        </w:rPr>
        <w:t xml:space="preserve">Merupakan jenis tempat tinggal yang diasa ditemukan di seluruh China. Tipe rumah ini memiliki pola dasar dengan fungsi tempat tinggal, istana, kuil, biara, bisnis keluarga, dan </w:t>
      </w:r>
      <w:r w:rsidRPr="002D265C">
        <w:rPr>
          <w:rFonts w:asciiTheme="minorHAnsi" w:hAnsiTheme="minorHAnsi" w:cstheme="minorHAnsi"/>
        </w:rPr>
        <w:lastRenderedPageBreak/>
        <w:t>kantor pemerintahan. Arti dari Siheyuan sendiri adalah halaman empat persegi di dalam rumah yang dikelilingi oleh bangunan di keempat sisinya.</w:t>
      </w:r>
    </w:p>
    <w:p w14:paraId="5CEE58BD" w14:textId="77777777" w:rsidR="002D265C" w:rsidRPr="002D265C" w:rsidRDefault="002D265C" w:rsidP="002D265C">
      <w:pPr>
        <w:spacing w:line="360" w:lineRule="auto"/>
        <w:rPr>
          <w:rFonts w:asciiTheme="minorHAnsi" w:hAnsiTheme="minorHAnsi" w:cstheme="minorHAnsi"/>
        </w:rPr>
      </w:pPr>
      <w:r w:rsidRPr="002D265C">
        <w:rPr>
          <w:rFonts w:asciiTheme="minorHAnsi" w:hAnsiTheme="minorHAnsi" w:cstheme="minorHAnsi"/>
          <w:noProof/>
        </w:rPr>
        <w:drawing>
          <wp:anchor distT="0" distB="0" distL="114300" distR="114300" simplePos="0" relativeHeight="251735552" behindDoc="0" locked="0" layoutInCell="1" allowOverlap="1" wp14:anchorId="0106AF58" wp14:editId="78817026">
            <wp:simplePos x="0" y="0"/>
            <wp:positionH relativeFrom="margin">
              <wp:align>center</wp:align>
            </wp:positionH>
            <wp:positionV relativeFrom="paragraph">
              <wp:posOffset>6350</wp:posOffset>
            </wp:positionV>
            <wp:extent cx="2422525" cy="18148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2525" cy="181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265C">
        <w:rPr>
          <w:rFonts w:asciiTheme="minorHAnsi" w:hAnsiTheme="minorHAnsi" w:cstheme="minorHAnsi"/>
        </w:rPr>
        <w:tab/>
      </w:r>
    </w:p>
    <w:p w14:paraId="3ECF27CC" w14:textId="77777777" w:rsidR="002D265C" w:rsidRPr="002D265C" w:rsidRDefault="002D265C" w:rsidP="002D265C">
      <w:pPr>
        <w:spacing w:line="360" w:lineRule="auto"/>
        <w:rPr>
          <w:rFonts w:asciiTheme="minorHAnsi" w:hAnsiTheme="minorHAnsi" w:cstheme="minorHAnsi"/>
        </w:rPr>
      </w:pPr>
    </w:p>
    <w:p w14:paraId="2C368E7C" w14:textId="77777777" w:rsidR="002D265C" w:rsidRPr="002D265C" w:rsidRDefault="002D265C" w:rsidP="002D265C">
      <w:pPr>
        <w:spacing w:line="360" w:lineRule="auto"/>
        <w:rPr>
          <w:rFonts w:asciiTheme="minorHAnsi" w:hAnsiTheme="minorHAnsi" w:cstheme="minorHAnsi"/>
        </w:rPr>
      </w:pPr>
    </w:p>
    <w:p w14:paraId="4404E890" w14:textId="77777777" w:rsidR="002D265C" w:rsidRPr="002D265C" w:rsidRDefault="002D265C" w:rsidP="002D265C">
      <w:pPr>
        <w:spacing w:line="360" w:lineRule="auto"/>
        <w:rPr>
          <w:rFonts w:asciiTheme="minorHAnsi" w:hAnsiTheme="minorHAnsi" w:cstheme="minorHAnsi"/>
        </w:rPr>
      </w:pPr>
    </w:p>
    <w:p w14:paraId="32C59F6F" w14:textId="77777777" w:rsidR="002D265C" w:rsidRPr="002D265C" w:rsidRDefault="002D265C" w:rsidP="002D265C">
      <w:pPr>
        <w:spacing w:line="240" w:lineRule="auto"/>
        <w:rPr>
          <w:rFonts w:asciiTheme="minorHAnsi" w:hAnsiTheme="minorHAnsi" w:cstheme="minorHAnsi"/>
        </w:rPr>
      </w:pPr>
    </w:p>
    <w:p w14:paraId="62823F63" w14:textId="7D3E5889" w:rsidR="002D265C" w:rsidRPr="002D265C" w:rsidRDefault="002D265C" w:rsidP="002D265C">
      <w:pPr>
        <w:spacing w:line="240" w:lineRule="auto"/>
        <w:jc w:val="center"/>
        <w:rPr>
          <w:rFonts w:asciiTheme="minorHAnsi" w:hAnsiTheme="minorHAnsi" w:cstheme="minorHAnsi"/>
          <w:sz w:val="20"/>
          <w:szCs w:val="20"/>
        </w:rPr>
      </w:pPr>
      <w:r w:rsidRPr="002D265C">
        <w:rPr>
          <w:rFonts w:asciiTheme="minorHAnsi" w:hAnsiTheme="minorHAnsi" w:cstheme="minorHAnsi"/>
          <w:sz w:val="20"/>
          <w:szCs w:val="20"/>
        </w:rPr>
        <w:t xml:space="preserve">Gambar </w:t>
      </w:r>
      <w:r w:rsidR="00DB14EE">
        <w:rPr>
          <w:rFonts w:asciiTheme="minorHAnsi" w:hAnsiTheme="minorHAnsi" w:cstheme="minorHAnsi"/>
          <w:sz w:val="20"/>
          <w:szCs w:val="20"/>
          <w:lang w:val="en-US"/>
        </w:rPr>
        <w:t>1</w:t>
      </w:r>
      <w:r w:rsidRPr="002D265C">
        <w:rPr>
          <w:rFonts w:asciiTheme="minorHAnsi" w:hAnsiTheme="minorHAnsi" w:cstheme="minorHAnsi"/>
          <w:sz w:val="20"/>
          <w:szCs w:val="20"/>
        </w:rPr>
        <w:t xml:space="preserve"> Siheyuan model</w:t>
      </w:r>
    </w:p>
    <w:p w14:paraId="39C69F8B" w14:textId="77777777" w:rsidR="002D265C" w:rsidRPr="002D265C" w:rsidRDefault="002D265C" w:rsidP="002D265C">
      <w:pPr>
        <w:spacing w:line="240" w:lineRule="auto"/>
        <w:jc w:val="center"/>
        <w:rPr>
          <w:rFonts w:asciiTheme="minorHAnsi" w:hAnsiTheme="minorHAnsi" w:cstheme="minorHAnsi"/>
          <w:sz w:val="20"/>
          <w:szCs w:val="20"/>
        </w:rPr>
      </w:pPr>
      <w:r w:rsidRPr="002D265C">
        <w:rPr>
          <w:rFonts w:asciiTheme="minorHAnsi" w:hAnsiTheme="minorHAnsi" w:cstheme="minorHAnsi"/>
          <w:sz w:val="20"/>
          <w:szCs w:val="20"/>
        </w:rPr>
        <w:t xml:space="preserve">Sumber : </w:t>
      </w:r>
      <w:hyperlink r:id="rId11" w:history="1">
        <w:r w:rsidRPr="002D265C">
          <w:rPr>
            <w:rStyle w:val="Hyperlink"/>
            <w:rFonts w:asciiTheme="minorHAnsi" w:hAnsiTheme="minorHAnsi" w:cstheme="minorHAnsi"/>
            <w:sz w:val="20"/>
            <w:szCs w:val="20"/>
          </w:rPr>
          <w:t>Berkas:Siheyuan model.jpg - Wikipedia bahasa Indonesia, ensiklopedia bebas</w:t>
        </w:r>
      </w:hyperlink>
    </w:p>
    <w:p w14:paraId="13E36487" w14:textId="77777777" w:rsidR="002D265C" w:rsidRPr="002D265C" w:rsidRDefault="002D265C" w:rsidP="002D265C">
      <w:pPr>
        <w:spacing w:line="360" w:lineRule="auto"/>
        <w:ind w:left="720"/>
        <w:rPr>
          <w:rFonts w:asciiTheme="minorHAnsi" w:hAnsiTheme="minorHAnsi" w:cstheme="minorHAnsi"/>
        </w:rPr>
      </w:pPr>
      <w:r w:rsidRPr="002D265C">
        <w:rPr>
          <w:rFonts w:asciiTheme="minorHAnsi" w:hAnsiTheme="minorHAnsi" w:cstheme="minorHAnsi"/>
        </w:rPr>
        <w:t xml:space="preserve">Konsep courtyard ini bila ditelusuri lebih dalam, terdapat filosofi </w:t>
      </w:r>
      <w:r w:rsidRPr="002D265C">
        <w:rPr>
          <w:rFonts w:asciiTheme="minorHAnsi" w:hAnsiTheme="minorHAnsi" w:cstheme="minorHAnsi"/>
          <w:i/>
          <w:iCs/>
        </w:rPr>
        <w:t>layering yard</w:t>
      </w:r>
      <w:r w:rsidRPr="002D265C">
        <w:rPr>
          <w:rFonts w:asciiTheme="minorHAnsi" w:hAnsiTheme="minorHAnsi" w:cstheme="minorHAnsi"/>
        </w:rPr>
        <w:t>. Layering yard ini yang membagi zonasi dan fungsi dari 1 Siheyuan. Dari setiap layer dibagi menjadi  3 zona</w:t>
      </w:r>
      <w:r w:rsidRPr="002D265C">
        <w:rPr>
          <w:rFonts w:asciiTheme="minorHAnsi" w:hAnsiTheme="minorHAnsi" w:cstheme="minorHAnsi"/>
          <w:noProof/>
        </w:rPr>
        <w:t xml:space="preserve"> </w:t>
      </w:r>
    </w:p>
    <w:p w14:paraId="15943808" w14:textId="77777777" w:rsidR="002D265C" w:rsidRPr="002D265C" w:rsidRDefault="002D265C" w:rsidP="002D265C">
      <w:pPr>
        <w:pStyle w:val="ListParagraph"/>
        <w:numPr>
          <w:ilvl w:val="0"/>
          <w:numId w:val="37"/>
        </w:numPr>
        <w:spacing w:after="160" w:line="360" w:lineRule="auto"/>
        <w:rPr>
          <w:rFonts w:asciiTheme="minorHAnsi" w:hAnsiTheme="minorHAnsi" w:cstheme="minorHAnsi"/>
        </w:rPr>
      </w:pPr>
      <w:r w:rsidRPr="002D265C">
        <w:rPr>
          <w:rFonts w:asciiTheme="minorHAnsi" w:hAnsiTheme="minorHAnsi" w:cstheme="minorHAnsi"/>
        </w:rPr>
        <w:t>Nature</w:t>
      </w:r>
    </w:p>
    <w:p w14:paraId="72364C17" w14:textId="77777777" w:rsidR="002D265C" w:rsidRPr="002D265C" w:rsidRDefault="002D265C" w:rsidP="002D265C">
      <w:pPr>
        <w:pStyle w:val="ListParagraph"/>
        <w:spacing w:line="360" w:lineRule="auto"/>
        <w:ind w:left="1800"/>
        <w:rPr>
          <w:rFonts w:asciiTheme="minorHAnsi" w:hAnsiTheme="minorHAnsi" w:cstheme="minorHAnsi"/>
        </w:rPr>
      </w:pPr>
      <w:r w:rsidRPr="002D265C">
        <w:rPr>
          <w:rFonts w:asciiTheme="minorHAnsi" w:hAnsiTheme="minorHAnsi" w:cstheme="minorHAnsi"/>
        </w:rPr>
        <w:t>Pada layer ini courtyard berguna untuk menanggapi dan memberikan interaksi dengan  ruang luar</w:t>
      </w:r>
    </w:p>
    <w:p w14:paraId="28120F9C" w14:textId="77777777" w:rsidR="002D265C" w:rsidRPr="002D265C" w:rsidRDefault="002D265C" w:rsidP="002D265C">
      <w:pPr>
        <w:pStyle w:val="ListParagraph"/>
        <w:numPr>
          <w:ilvl w:val="0"/>
          <w:numId w:val="37"/>
        </w:numPr>
        <w:spacing w:after="160" w:line="360" w:lineRule="auto"/>
        <w:rPr>
          <w:rFonts w:asciiTheme="minorHAnsi" w:hAnsiTheme="minorHAnsi" w:cstheme="minorHAnsi"/>
        </w:rPr>
      </w:pPr>
      <w:r w:rsidRPr="002D265C">
        <w:rPr>
          <w:rFonts w:asciiTheme="minorHAnsi" w:hAnsiTheme="minorHAnsi" w:cstheme="minorHAnsi"/>
        </w:rPr>
        <w:t>Secondary Activity</w:t>
      </w:r>
    </w:p>
    <w:p w14:paraId="57ED93E2" w14:textId="77777777" w:rsidR="002D265C" w:rsidRPr="002D265C" w:rsidRDefault="002D265C" w:rsidP="002D265C">
      <w:pPr>
        <w:pStyle w:val="ListParagraph"/>
        <w:spacing w:line="360" w:lineRule="auto"/>
        <w:ind w:left="1800"/>
        <w:rPr>
          <w:rFonts w:asciiTheme="minorHAnsi" w:hAnsiTheme="minorHAnsi" w:cstheme="minorHAnsi"/>
        </w:rPr>
      </w:pPr>
      <w:r w:rsidRPr="002D265C">
        <w:rPr>
          <w:rFonts w:asciiTheme="minorHAnsi" w:hAnsiTheme="minorHAnsi" w:cstheme="minorHAnsi"/>
        </w:rPr>
        <w:t>Layer ini digunakan untuk aktivitas sekunder dalam rumah China seperti ruang makan, ruang hobi, ruang tamu dan sebagainya</w:t>
      </w:r>
    </w:p>
    <w:p w14:paraId="504F387E" w14:textId="77777777" w:rsidR="002D265C" w:rsidRPr="002D265C" w:rsidRDefault="002D265C" w:rsidP="002D265C">
      <w:pPr>
        <w:pStyle w:val="ListParagraph"/>
        <w:numPr>
          <w:ilvl w:val="0"/>
          <w:numId w:val="37"/>
        </w:numPr>
        <w:spacing w:after="160" w:line="360" w:lineRule="auto"/>
        <w:rPr>
          <w:rFonts w:asciiTheme="minorHAnsi" w:hAnsiTheme="minorHAnsi" w:cstheme="minorHAnsi"/>
        </w:rPr>
      </w:pPr>
      <w:r w:rsidRPr="002D265C">
        <w:rPr>
          <w:rFonts w:asciiTheme="minorHAnsi" w:hAnsiTheme="minorHAnsi" w:cstheme="minorHAnsi"/>
        </w:rPr>
        <w:t>Primary Activity</w:t>
      </w:r>
    </w:p>
    <w:p w14:paraId="7C65D1CF" w14:textId="090E8F2D" w:rsidR="002D265C" w:rsidRPr="002D265C" w:rsidRDefault="002D265C" w:rsidP="002D265C">
      <w:pPr>
        <w:pStyle w:val="ListParagraph"/>
        <w:spacing w:line="360" w:lineRule="auto"/>
        <w:ind w:left="1800"/>
        <w:rPr>
          <w:rFonts w:asciiTheme="minorHAnsi" w:hAnsiTheme="minorHAnsi" w:cstheme="minorHAnsi"/>
        </w:rPr>
      </w:pPr>
      <w:r w:rsidRPr="002D265C">
        <w:rPr>
          <w:rFonts w:asciiTheme="minorHAnsi" w:hAnsiTheme="minorHAnsi" w:cstheme="minorHAnsi"/>
          <w:noProof/>
        </w:rPr>
        <w:drawing>
          <wp:anchor distT="0" distB="0" distL="114300" distR="114300" simplePos="0" relativeHeight="251736576" behindDoc="0" locked="0" layoutInCell="1" allowOverlap="1" wp14:anchorId="18B84FF4" wp14:editId="55F39B4D">
            <wp:simplePos x="0" y="0"/>
            <wp:positionH relativeFrom="margin">
              <wp:align>center</wp:align>
            </wp:positionH>
            <wp:positionV relativeFrom="paragraph">
              <wp:posOffset>458849</wp:posOffset>
            </wp:positionV>
            <wp:extent cx="1701800" cy="2303780"/>
            <wp:effectExtent l="0" t="0" r="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403"/>
                    <a:stretch/>
                  </pic:blipFill>
                  <pic:spPr bwMode="auto">
                    <a:xfrm>
                      <a:off x="0" y="0"/>
                      <a:ext cx="1701800" cy="2303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265C">
        <w:rPr>
          <w:rFonts w:asciiTheme="minorHAnsi" w:hAnsiTheme="minorHAnsi" w:cstheme="minorHAnsi"/>
        </w:rPr>
        <w:t>Layer ini merupakan aktivitas primer pada rumah China seperti kamar tidur, ruang keluarga, kuil, dan sebagainya</w:t>
      </w:r>
    </w:p>
    <w:p w14:paraId="692EF373" w14:textId="5198E204" w:rsidR="002D265C" w:rsidRPr="002D265C" w:rsidRDefault="002D265C" w:rsidP="002D265C">
      <w:pPr>
        <w:spacing w:line="360" w:lineRule="auto"/>
        <w:rPr>
          <w:rFonts w:asciiTheme="minorHAnsi" w:hAnsiTheme="minorHAnsi" w:cstheme="minorHAnsi"/>
        </w:rPr>
      </w:pPr>
    </w:p>
    <w:p w14:paraId="493E695B" w14:textId="2FE1EB59" w:rsidR="002D265C" w:rsidRPr="002D265C" w:rsidRDefault="002D265C" w:rsidP="002D265C">
      <w:pPr>
        <w:spacing w:line="360" w:lineRule="auto"/>
        <w:rPr>
          <w:rFonts w:asciiTheme="minorHAnsi" w:hAnsiTheme="minorHAnsi" w:cstheme="minorHAnsi"/>
        </w:rPr>
      </w:pPr>
    </w:p>
    <w:p w14:paraId="7A5C9515" w14:textId="77777777" w:rsidR="002D265C" w:rsidRPr="002D265C" w:rsidRDefault="002D265C" w:rsidP="002D265C">
      <w:pPr>
        <w:spacing w:line="360" w:lineRule="auto"/>
        <w:rPr>
          <w:rFonts w:asciiTheme="minorHAnsi" w:hAnsiTheme="minorHAnsi" w:cstheme="minorHAnsi"/>
        </w:rPr>
      </w:pPr>
    </w:p>
    <w:p w14:paraId="4CD03C57" w14:textId="77777777" w:rsidR="002D265C" w:rsidRPr="002D265C" w:rsidRDefault="002D265C" w:rsidP="002D265C">
      <w:pPr>
        <w:spacing w:line="360" w:lineRule="auto"/>
        <w:rPr>
          <w:rFonts w:asciiTheme="minorHAnsi" w:hAnsiTheme="minorHAnsi" w:cstheme="minorHAnsi"/>
        </w:rPr>
      </w:pPr>
    </w:p>
    <w:p w14:paraId="6BA7BD3B" w14:textId="77777777" w:rsidR="002D265C" w:rsidRPr="002D265C" w:rsidRDefault="002D265C" w:rsidP="002D265C">
      <w:pPr>
        <w:spacing w:line="360" w:lineRule="auto"/>
        <w:rPr>
          <w:rFonts w:asciiTheme="minorHAnsi" w:hAnsiTheme="minorHAnsi" w:cstheme="minorHAnsi"/>
        </w:rPr>
      </w:pPr>
    </w:p>
    <w:p w14:paraId="435A1DE1" w14:textId="77777777" w:rsidR="002D265C" w:rsidRPr="002D265C" w:rsidRDefault="002D265C" w:rsidP="002D265C">
      <w:pPr>
        <w:spacing w:line="240" w:lineRule="auto"/>
        <w:rPr>
          <w:rFonts w:asciiTheme="minorHAnsi" w:hAnsiTheme="minorHAnsi" w:cstheme="minorHAnsi"/>
        </w:rPr>
      </w:pPr>
    </w:p>
    <w:p w14:paraId="6E05D0BB" w14:textId="5187C1D0" w:rsidR="002D265C" w:rsidRPr="002D265C" w:rsidRDefault="002D265C" w:rsidP="00D91E9D">
      <w:pPr>
        <w:spacing w:line="240" w:lineRule="auto"/>
        <w:jc w:val="center"/>
        <w:rPr>
          <w:rFonts w:asciiTheme="minorHAnsi" w:hAnsiTheme="minorHAnsi" w:cstheme="minorHAnsi"/>
          <w:sz w:val="20"/>
          <w:szCs w:val="20"/>
        </w:rPr>
      </w:pPr>
      <w:r w:rsidRPr="002D265C">
        <w:rPr>
          <w:rFonts w:asciiTheme="minorHAnsi" w:hAnsiTheme="minorHAnsi" w:cstheme="minorHAnsi"/>
          <w:sz w:val="20"/>
          <w:szCs w:val="20"/>
        </w:rPr>
        <w:t xml:space="preserve">Gambar </w:t>
      </w:r>
      <w:r w:rsidR="00DB14EE">
        <w:rPr>
          <w:rFonts w:asciiTheme="minorHAnsi" w:hAnsiTheme="minorHAnsi" w:cstheme="minorHAnsi"/>
          <w:sz w:val="20"/>
          <w:szCs w:val="20"/>
          <w:lang w:val="en-US"/>
        </w:rPr>
        <w:t>2</w:t>
      </w:r>
      <w:r w:rsidRPr="002D265C">
        <w:rPr>
          <w:rFonts w:asciiTheme="minorHAnsi" w:hAnsiTheme="minorHAnsi" w:cstheme="minorHAnsi"/>
          <w:sz w:val="20"/>
          <w:szCs w:val="20"/>
        </w:rPr>
        <w:t xml:space="preserve"> Konsep Layering Yard</w:t>
      </w:r>
      <w:r w:rsidR="00D91E9D">
        <w:rPr>
          <w:rFonts w:asciiTheme="minorHAnsi" w:hAnsiTheme="minorHAnsi" w:cstheme="minorHAnsi"/>
          <w:sz w:val="20"/>
          <w:szCs w:val="20"/>
          <w:lang w:val="en-US"/>
        </w:rPr>
        <w:t xml:space="preserve">                                                                                                                                           </w:t>
      </w:r>
      <w:r w:rsidRPr="002D265C">
        <w:rPr>
          <w:rFonts w:asciiTheme="minorHAnsi" w:hAnsiTheme="minorHAnsi" w:cstheme="minorHAnsi"/>
          <w:sz w:val="20"/>
          <w:szCs w:val="20"/>
        </w:rPr>
        <w:t xml:space="preserve">Sumber  </w:t>
      </w:r>
      <w:hyperlink r:id="rId13" w:history="1">
        <w:r w:rsidRPr="002D265C">
          <w:rPr>
            <w:rStyle w:val="Hyperlink"/>
            <w:rFonts w:asciiTheme="minorHAnsi" w:hAnsiTheme="minorHAnsi" w:cstheme="minorHAnsi"/>
            <w:sz w:val="20"/>
            <w:szCs w:val="20"/>
          </w:rPr>
          <w:t>Wang Shu: A Museum from a Painting - YouTube</w:t>
        </w:r>
      </w:hyperlink>
    </w:p>
    <w:p w14:paraId="70259589" w14:textId="77777777" w:rsidR="002D265C" w:rsidRPr="002D265C" w:rsidRDefault="002D265C" w:rsidP="002D265C">
      <w:pPr>
        <w:spacing w:line="360" w:lineRule="auto"/>
        <w:ind w:left="720"/>
        <w:jc w:val="both"/>
        <w:rPr>
          <w:rFonts w:asciiTheme="minorHAnsi" w:hAnsiTheme="minorHAnsi" w:cstheme="minorHAnsi"/>
        </w:rPr>
      </w:pPr>
      <w:r w:rsidRPr="002D265C">
        <w:rPr>
          <w:rFonts w:asciiTheme="minorHAnsi" w:hAnsiTheme="minorHAnsi" w:cstheme="minorHAnsi"/>
        </w:rPr>
        <w:lastRenderedPageBreak/>
        <w:t xml:space="preserve">Konsep </w:t>
      </w:r>
      <w:r w:rsidRPr="002D265C">
        <w:rPr>
          <w:rFonts w:asciiTheme="minorHAnsi" w:hAnsiTheme="minorHAnsi" w:cstheme="minorHAnsi"/>
          <w:i/>
          <w:iCs/>
        </w:rPr>
        <w:t xml:space="preserve">layering yard </w:t>
      </w:r>
      <w:r w:rsidRPr="002D265C">
        <w:rPr>
          <w:rFonts w:asciiTheme="minorHAnsi" w:hAnsiTheme="minorHAnsi" w:cstheme="minorHAnsi"/>
        </w:rPr>
        <w:t xml:space="preserve">ini yang menentukan zoning dalam suatu rumah mulai dari private, semi private hingga publik. </w:t>
      </w:r>
    </w:p>
    <w:p w14:paraId="6CE68F7E" w14:textId="6F00170C" w:rsidR="002D265C" w:rsidRPr="002D265C" w:rsidRDefault="002D265C" w:rsidP="002D265C">
      <w:pPr>
        <w:spacing w:line="360" w:lineRule="auto"/>
        <w:ind w:left="720"/>
        <w:jc w:val="both"/>
        <w:rPr>
          <w:rFonts w:asciiTheme="minorHAnsi" w:hAnsiTheme="minorHAnsi" w:cstheme="minorHAnsi"/>
        </w:rPr>
      </w:pPr>
      <w:r w:rsidRPr="002D265C">
        <w:rPr>
          <w:rFonts w:asciiTheme="minorHAnsi" w:hAnsiTheme="minorHAnsi" w:cstheme="minorHAnsi"/>
        </w:rPr>
        <w:t>Bentuk rumah tradisional China adalah sebuah hunian dengan halaman. Meskipun halaman rumah itu bukan satu-satunya tipe rumah tradisional China. Namun bentuk inilah yang menjadi tipikal yang digunakan oleh mayoritas masyarakat. Dalam menentukan bentuk perumahan, halaman rumah dipilih sebagai bentuk ideal untuk ditingkatkan melalui upaya generasi. Hal ini disebabkan pemikiran masyarakat bahwa bentuk hunian dengan halaman lebih cocok untuk beradaptasi dengan lingkungan alam dan untuk memenuhi kebutuhan hidup di sebagian besar wilayah China. Dapat diasumsikan kekuatan fisik seperti iklim dan alam kondisi lingkungan dan sosial budaya menjadi penentu utama yang mendikte pertumbuhan bentuk ini.</w:t>
      </w:r>
    </w:p>
    <w:p w14:paraId="641BD62C" w14:textId="718116A0" w:rsidR="002D265C" w:rsidRPr="002D265C" w:rsidRDefault="002D265C" w:rsidP="002D265C">
      <w:pPr>
        <w:spacing w:line="360" w:lineRule="auto"/>
        <w:jc w:val="both"/>
        <w:rPr>
          <w:rFonts w:asciiTheme="minorHAnsi" w:hAnsiTheme="minorHAnsi" w:cstheme="minorHAnsi"/>
        </w:rPr>
      </w:pPr>
      <w:r w:rsidRPr="002D265C">
        <w:rPr>
          <w:rFonts w:asciiTheme="minorHAnsi" w:hAnsiTheme="minorHAnsi" w:cstheme="minorHAnsi"/>
          <w:noProof/>
        </w:rPr>
        <w:drawing>
          <wp:anchor distT="0" distB="0" distL="114300" distR="114300" simplePos="0" relativeHeight="251737600" behindDoc="0" locked="0" layoutInCell="1" allowOverlap="1" wp14:anchorId="39E3F6E1" wp14:editId="5AE9C7AF">
            <wp:simplePos x="0" y="0"/>
            <wp:positionH relativeFrom="margin">
              <wp:align>center</wp:align>
            </wp:positionH>
            <wp:positionV relativeFrom="paragraph">
              <wp:posOffset>8065</wp:posOffset>
            </wp:positionV>
            <wp:extent cx="3300730" cy="2037080"/>
            <wp:effectExtent l="0" t="0" r="0" b="127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0730" cy="2037080"/>
                    </a:xfrm>
                    <a:prstGeom prst="rect">
                      <a:avLst/>
                    </a:prstGeom>
                  </pic:spPr>
                </pic:pic>
              </a:graphicData>
            </a:graphic>
            <wp14:sizeRelH relativeFrom="margin">
              <wp14:pctWidth>0</wp14:pctWidth>
            </wp14:sizeRelH>
            <wp14:sizeRelV relativeFrom="margin">
              <wp14:pctHeight>0</wp14:pctHeight>
            </wp14:sizeRelV>
          </wp:anchor>
        </w:drawing>
      </w:r>
    </w:p>
    <w:p w14:paraId="1AF44A80" w14:textId="77777777" w:rsidR="002D265C" w:rsidRPr="002D265C" w:rsidRDefault="002D265C" w:rsidP="002D265C">
      <w:pPr>
        <w:spacing w:line="360" w:lineRule="auto"/>
        <w:jc w:val="both"/>
        <w:rPr>
          <w:rFonts w:asciiTheme="minorHAnsi" w:hAnsiTheme="minorHAnsi" w:cstheme="minorHAnsi"/>
        </w:rPr>
      </w:pPr>
    </w:p>
    <w:p w14:paraId="28DAD549" w14:textId="77777777" w:rsidR="002D265C" w:rsidRPr="002D265C" w:rsidRDefault="002D265C" w:rsidP="002D265C">
      <w:pPr>
        <w:spacing w:line="360" w:lineRule="auto"/>
        <w:jc w:val="both"/>
        <w:rPr>
          <w:rFonts w:asciiTheme="minorHAnsi" w:hAnsiTheme="minorHAnsi" w:cstheme="minorHAnsi"/>
        </w:rPr>
      </w:pPr>
    </w:p>
    <w:p w14:paraId="6E35219E" w14:textId="77777777" w:rsidR="002D265C" w:rsidRPr="002D265C" w:rsidRDefault="002D265C" w:rsidP="002D265C">
      <w:pPr>
        <w:spacing w:line="360" w:lineRule="auto"/>
        <w:jc w:val="both"/>
        <w:rPr>
          <w:rFonts w:asciiTheme="minorHAnsi" w:hAnsiTheme="minorHAnsi" w:cstheme="minorHAnsi"/>
        </w:rPr>
      </w:pPr>
    </w:p>
    <w:p w14:paraId="07578AE9" w14:textId="77777777" w:rsidR="002D265C" w:rsidRPr="002D265C" w:rsidRDefault="002D265C" w:rsidP="002D265C">
      <w:pPr>
        <w:spacing w:line="360" w:lineRule="auto"/>
        <w:jc w:val="both"/>
        <w:rPr>
          <w:rFonts w:asciiTheme="minorHAnsi" w:hAnsiTheme="minorHAnsi" w:cstheme="minorHAnsi"/>
        </w:rPr>
      </w:pPr>
    </w:p>
    <w:p w14:paraId="2A5D85AC" w14:textId="77777777" w:rsidR="002D265C" w:rsidRPr="002D265C" w:rsidRDefault="002D265C" w:rsidP="002D265C">
      <w:pPr>
        <w:spacing w:line="240" w:lineRule="auto"/>
        <w:jc w:val="both"/>
        <w:rPr>
          <w:rFonts w:asciiTheme="minorHAnsi" w:hAnsiTheme="minorHAnsi" w:cstheme="minorHAnsi"/>
          <w:sz w:val="20"/>
          <w:szCs w:val="20"/>
        </w:rPr>
      </w:pPr>
    </w:p>
    <w:p w14:paraId="2B8DC513" w14:textId="7B394485" w:rsidR="00BD4427" w:rsidRPr="002D265C" w:rsidRDefault="002D265C" w:rsidP="00D91E9D">
      <w:pPr>
        <w:spacing w:line="240" w:lineRule="auto"/>
        <w:jc w:val="center"/>
        <w:rPr>
          <w:rFonts w:asciiTheme="minorHAnsi" w:hAnsiTheme="minorHAnsi" w:cstheme="minorHAnsi"/>
          <w:sz w:val="20"/>
          <w:szCs w:val="20"/>
        </w:rPr>
      </w:pPr>
      <w:r w:rsidRPr="002D265C">
        <w:rPr>
          <w:rFonts w:asciiTheme="minorHAnsi" w:hAnsiTheme="minorHAnsi" w:cstheme="minorHAnsi"/>
          <w:sz w:val="20"/>
          <w:szCs w:val="20"/>
        </w:rPr>
        <w:t>Gambar 3 Konsep Courtyard Arsitektur China</w:t>
      </w:r>
      <w:r w:rsidR="00D91E9D">
        <w:rPr>
          <w:rFonts w:asciiTheme="minorHAnsi" w:hAnsiTheme="minorHAnsi" w:cstheme="minorHAnsi"/>
          <w:sz w:val="20"/>
          <w:szCs w:val="20"/>
          <w:lang w:val="en-US"/>
        </w:rPr>
        <w:t xml:space="preserve">                                                                                                                    </w:t>
      </w:r>
      <w:r w:rsidRPr="002D265C">
        <w:rPr>
          <w:rFonts w:asciiTheme="minorHAnsi" w:hAnsiTheme="minorHAnsi" w:cstheme="minorHAnsi"/>
          <w:sz w:val="20"/>
          <w:szCs w:val="20"/>
        </w:rPr>
        <w:t>Sumber  Courtyard House in China, Birkhauser, 1979</w:t>
      </w:r>
    </w:p>
    <w:p w14:paraId="02C72897" w14:textId="77777777" w:rsidR="006C4DD4" w:rsidRPr="004C22F8" w:rsidRDefault="006C4DD4" w:rsidP="00966F95">
      <w:pPr>
        <w:pStyle w:val="Style"/>
        <w:spacing w:line="276" w:lineRule="auto"/>
        <w:ind w:left="270"/>
        <w:rPr>
          <w:rFonts w:ascii="Calibri" w:hAnsi="Calibri" w:cs="Calibri"/>
          <w:b/>
          <w:noProof/>
          <w:sz w:val="22"/>
          <w:szCs w:val="22"/>
        </w:rPr>
      </w:pPr>
    </w:p>
    <w:p w14:paraId="1959B5A5" w14:textId="2CB70E26" w:rsidR="00DD61E5" w:rsidRPr="00931102" w:rsidRDefault="00DD61E5" w:rsidP="00966F95">
      <w:pPr>
        <w:pStyle w:val="Style"/>
        <w:numPr>
          <w:ilvl w:val="0"/>
          <w:numId w:val="1"/>
        </w:numPr>
        <w:spacing w:line="276" w:lineRule="auto"/>
        <w:ind w:left="270" w:hanging="270"/>
        <w:rPr>
          <w:rFonts w:ascii="Calibri" w:hAnsi="Calibri" w:cs="Calibri"/>
          <w:b/>
          <w:noProof/>
          <w:sz w:val="22"/>
          <w:szCs w:val="22"/>
        </w:rPr>
      </w:pPr>
      <w:r w:rsidRPr="00931102">
        <w:rPr>
          <w:rFonts w:ascii="Calibri" w:hAnsi="Calibri" w:cs="Calibri"/>
          <w:b/>
          <w:noProof/>
          <w:sz w:val="22"/>
          <w:szCs w:val="22"/>
        </w:rPr>
        <w:t xml:space="preserve">METODE </w:t>
      </w:r>
    </w:p>
    <w:p w14:paraId="7A587D7C" w14:textId="77777777" w:rsidR="00966F95" w:rsidRPr="00966F95" w:rsidRDefault="00966F95" w:rsidP="00966F95">
      <w:pPr>
        <w:spacing w:after="160"/>
        <w:ind w:firstLine="270"/>
        <w:jc w:val="both"/>
        <w:rPr>
          <w:b/>
          <w:bCs/>
        </w:rPr>
      </w:pPr>
      <w:r w:rsidRPr="00966F95">
        <w:rPr>
          <w:b/>
          <w:bCs/>
        </w:rPr>
        <w:t>Metode Desain</w:t>
      </w:r>
    </w:p>
    <w:p w14:paraId="2FD2EDB1" w14:textId="41DAAC5C" w:rsidR="00966F95" w:rsidRDefault="00966F95" w:rsidP="00966F95">
      <w:pPr>
        <w:ind w:left="360" w:firstLine="360"/>
        <w:jc w:val="both"/>
      </w:pPr>
      <w:r>
        <w:t>Pendekatan dalam perancangan ars</w:t>
      </w:r>
      <w:r>
        <w:rPr>
          <w:lang w:val="en-US"/>
        </w:rPr>
        <w:t>i</w:t>
      </w:r>
      <w:r>
        <w:t xml:space="preserve">tektur adalah suatu metode untuk menganalisis dan merancang suatu objek rancangan arsitektur secara efektif. Pendekatan dapat digunakan untuk mengatur program ruang, visualisasi ruang, serta tatanan ruang. Terdapat banyak pendekatan arsitektur yang dapat digunakan pemilihannya tergantung kepada objek rancangan serta metode yang digunakan oleh perancang yang sekiranya dirasa dapat membantu proses merancang. Salah satu pendekatan yang dapat digunakan dalam perancangan arsitektur adalah pendekatan naratif. Pendekatan naratif adalah pendekatan yang digunakan untuk membuat pengguna bangunan merasa terlibat langsung dengan suasana ruang pada bangunan. Aspek pembentuk narasi sendiri terdiri dari plot dan perasaan pengguna, dua hal tersebut yang ditonjolkan dalam objek rancangan ini. Untuk memahami suasana apa yang ingin disampaikan kepada pengguna maka perlu pemahaman terlebih dahulu bagaimana plot dari cerita narasi serta pengaplikasiannya dalam arsitektur. </w:t>
      </w:r>
    </w:p>
    <w:p w14:paraId="49F56BA7" w14:textId="77777777" w:rsidR="00966F95" w:rsidRDefault="00966F95" w:rsidP="00966F95">
      <w:pPr>
        <w:ind w:left="360" w:firstLine="360"/>
        <w:jc w:val="both"/>
      </w:pPr>
      <w:r>
        <w:lastRenderedPageBreak/>
        <w:t xml:space="preserve">Metode </w:t>
      </w:r>
      <w:r w:rsidRPr="007D6ABB">
        <w:rPr>
          <w:i/>
          <w:iCs/>
        </w:rPr>
        <w:t>narrative architecture</w:t>
      </w:r>
      <w:r>
        <w:t xml:space="preserve"> berkembang dari eksplorasi keinginan dan tujuan klien, program dan fungsi bangunan, konteks tapak, dan biasanya sejarah dari lokasi proyek. Menyampaikan pesan melalui sebuah tema sederhana dan mengembangkannya menjadi sebuah cerita, dapat memperkaya pengalaman keruangan di dalam proyek yang dirancang. Materialitas, struktur, bentuk, dan detail menjadi perangkat utama dalam menyampaikan cerita tersebut. (Nigel, 2012. Narrative Architecture)</w:t>
      </w:r>
    </w:p>
    <w:p w14:paraId="672FC307" w14:textId="77777777" w:rsidR="00966F95" w:rsidRPr="007D6ABB" w:rsidRDefault="00966F95" w:rsidP="00966F95">
      <w:pPr>
        <w:pStyle w:val="ListParagraph"/>
        <w:ind w:firstLine="720"/>
        <w:jc w:val="both"/>
        <w:rPr>
          <w:sz w:val="24"/>
          <w:szCs w:val="24"/>
        </w:rPr>
      </w:pPr>
      <w:r w:rsidRPr="007D6ABB">
        <w:rPr>
          <w:noProof/>
        </w:rPr>
        <w:drawing>
          <wp:anchor distT="0" distB="0" distL="114300" distR="114300" simplePos="0" relativeHeight="251585024" behindDoc="0" locked="0" layoutInCell="1" allowOverlap="1" wp14:anchorId="3A6FA333" wp14:editId="67D4C074">
            <wp:simplePos x="0" y="0"/>
            <wp:positionH relativeFrom="margin">
              <wp:align>center</wp:align>
            </wp:positionH>
            <wp:positionV relativeFrom="paragraph">
              <wp:posOffset>5715</wp:posOffset>
            </wp:positionV>
            <wp:extent cx="3848100" cy="203898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0" cy="203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59C9D2" w14:textId="62E53A5D" w:rsidR="00966F95" w:rsidRDefault="00966F95" w:rsidP="00966F95">
      <w:pPr>
        <w:jc w:val="center"/>
        <w:rPr>
          <w:sz w:val="28"/>
          <w:szCs w:val="28"/>
        </w:rPr>
      </w:pPr>
    </w:p>
    <w:p w14:paraId="0EFCE9B7" w14:textId="77777777" w:rsidR="00966F95" w:rsidRPr="007D6ABB" w:rsidRDefault="00966F95" w:rsidP="00966F95">
      <w:pPr>
        <w:jc w:val="center"/>
        <w:rPr>
          <w:sz w:val="28"/>
          <w:szCs w:val="28"/>
        </w:rPr>
      </w:pPr>
    </w:p>
    <w:p w14:paraId="45A054CE" w14:textId="77777777" w:rsidR="00966F95" w:rsidRPr="007D6ABB" w:rsidRDefault="00966F95" w:rsidP="00966F95">
      <w:pPr>
        <w:jc w:val="center"/>
        <w:rPr>
          <w:sz w:val="28"/>
          <w:szCs w:val="28"/>
        </w:rPr>
      </w:pPr>
    </w:p>
    <w:p w14:paraId="32E242AC" w14:textId="77777777" w:rsidR="00966F95" w:rsidRPr="007D6ABB" w:rsidRDefault="00966F95" w:rsidP="00966F95">
      <w:pPr>
        <w:jc w:val="center"/>
        <w:rPr>
          <w:sz w:val="28"/>
          <w:szCs w:val="28"/>
        </w:rPr>
      </w:pPr>
    </w:p>
    <w:p w14:paraId="2D24802D" w14:textId="77777777" w:rsidR="00966F95" w:rsidRPr="007D6ABB" w:rsidRDefault="00966F95" w:rsidP="00966F95">
      <w:pPr>
        <w:jc w:val="center"/>
        <w:rPr>
          <w:sz w:val="28"/>
          <w:szCs w:val="28"/>
        </w:rPr>
      </w:pPr>
    </w:p>
    <w:p w14:paraId="6DAD7975" w14:textId="3D5A8D54" w:rsidR="00B54284" w:rsidRDefault="00966F95" w:rsidP="00DB14EE">
      <w:pPr>
        <w:jc w:val="center"/>
        <w:rPr>
          <w:sz w:val="20"/>
          <w:szCs w:val="20"/>
        </w:rPr>
      </w:pPr>
      <w:r w:rsidRPr="007D6ABB">
        <w:rPr>
          <w:sz w:val="20"/>
          <w:szCs w:val="20"/>
        </w:rPr>
        <w:t xml:space="preserve">Gambar </w:t>
      </w:r>
      <w:r w:rsidR="00DB14EE">
        <w:rPr>
          <w:sz w:val="20"/>
          <w:szCs w:val="20"/>
          <w:lang w:val="en-US"/>
        </w:rPr>
        <w:t>4</w:t>
      </w:r>
      <w:r w:rsidRPr="007D6ABB">
        <w:rPr>
          <w:sz w:val="20"/>
          <w:szCs w:val="20"/>
        </w:rPr>
        <w:t xml:space="preserve"> Diagram </w:t>
      </w:r>
      <w:r>
        <w:rPr>
          <w:sz w:val="20"/>
          <w:szCs w:val="20"/>
        </w:rPr>
        <w:t>Narrative Architecture</w:t>
      </w:r>
    </w:p>
    <w:p w14:paraId="4EF24AAC" w14:textId="4E3E809F" w:rsidR="00966F95" w:rsidRDefault="00DB14EE" w:rsidP="00966F95">
      <w:pPr>
        <w:spacing w:after="160"/>
        <w:ind w:firstLine="270"/>
        <w:jc w:val="both"/>
        <w:rPr>
          <w:b/>
          <w:bCs/>
          <w:lang w:val="en-US"/>
        </w:rPr>
      </w:pPr>
      <w:r>
        <w:rPr>
          <w:b/>
          <w:bCs/>
          <w:lang w:val="en-US"/>
        </w:rPr>
        <w:t>Kerangka Berpikir</w:t>
      </w:r>
    </w:p>
    <w:p w14:paraId="43ED52AE" w14:textId="7C9892A6" w:rsidR="00966F95" w:rsidRPr="00966F95" w:rsidRDefault="00966F95" w:rsidP="00966F95">
      <w:pPr>
        <w:spacing w:after="160"/>
        <w:jc w:val="both"/>
        <w:rPr>
          <w:sz w:val="24"/>
          <w:szCs w:val="24"/>
        </w:rPr>
      </w:pPr>
      <w:r>
        <w:rPr>
          <w:noProof/>
        </w:rPr>
        <w:drawing>
          <wp:anchor distT="0" distB="0" distL="114300" distR="114300" simplePos="0" relativeHeight="251594240" behindDoc="0" locked="0" layoutInCell="1" allowOverlap="1" wp14:anchorId="3A396A35" wp14:editId="5F85689A">
            <wp:simplePos x="0" y="0"/>
            <wp:positionH relativeFrom="margin">
              <wp:posOffset>914230</wp:posOffset>
            </wp:positionH>
            <wp:positionV relativeFrom="paragraph">
              <wp:posOffset>10482</wp:posOffset>
            </wp:positionV>
            <wp:extent cx="3916680" cy="1920875"/>
            <wp:effectExtent l="0" t="0" r="762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6680" cy="1920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F777C" w14:textId="77777777" w:rsidR="00966F95" w:rsidRDefault="00966F95" w:rsidP="00966F95">
      <w:pPr>
        <w:pStyle w:val="ListParagraph"/>
        <w:ind w:left="360"/>
        <w:jc w:val="center"/>
        <w:rPr>
          <w:sz w:val="24"/>
          <w:szCs w:val="24"/>
        </w:rPr>
      </w:pPr>
    </w:p>
    <w:p w14:paraId="7C8E33E4" w14:textId="77777777" w:rsidR="00966F95" w:rsidRDefault="00966F95" w:rsidP="00966F95">
      <w:pPr>
        <w:pStyle w:val="ListParagraph"/>
        <w:ind w:left="360"/>
        <w:jc w:val="center"/>
        <w:rPr>
          <w:sz w:val="24"/>
          <w:szCs w:val="24"/>
        </w:rPr>
      </w:pPr>
    </w:p>
    <w:p w14:paraId="4FB77077" w14:textId="77777777" w:rsidR="00966F95" w:rsidRDefault="00966F95" w:rsidP="00966F95">
      <w:pPr>
        <w:pStyle w:val="ListParagraph"/>
        <w:ind w:left="360"/>
        <w:jc w:val="center"/>
        <w:rPr>
          <w:sz w:val="24"/>
          <w:szCs w:val="24"/>
        </w:rPr>
      </w:pPr>
    </w:p>
    <w:p w14:paraId="1608DCAF" w14:textId="763F43E0" w:rsidR="00966F95" w:rsidRDefault="00966F95" w:rsidP="00966F95">
      <w:pPr>
        <w:pStyle w:val="ListParagraph"/>
        <w:ind w:left="360"/>
        <w:jc w:val="center"/>
        <w:rPr>
          <w:sz w:val="24"/>
          <w:szCs w:val="24"/>
        </w:rPr>
      </w:pPr>
    </w:p>
    <w:p w14:paraId="741BCDC0" w14:textId="5672A198" w:rsidR="00966F95" w:rsidRDefault="00966F95" w:rsidP="00966F95">
      <w:pPr>
        <w:pStyle w:val="ListParagraph"/>
        <w:ind w:left="360"/>
        <w:jc w:val="center"/>
        <w:rPr>
          <w:sz w:val="24"/>
          <w:szCs w:val="24"/>
        </w:rPr>
      </w:pPr>
    </w:p>
    <w:p w14:paraId="4E6A382A" w14:textId="5BF987A9" w:rsidR="00966F95" w:rsidRDefault="00966F95" w:rsidP="00966F95">
      <w:pPr>
        <w:pStyle w:val="ListParagraph"/>
        <w:ind w:left="360"/>
        <w:jc w:val="center"/>
        <w:rPr>
          <w:sz w:val="24"/>
          <w:szCs w:val="24"/>
        </w:rPr>
      </w:pPr>
    </w:p>
    <w:p w14:paraId="23318DF1" w14:textId="77777777" w:rsidR="00966F95" w:rsidRPr="00966F95" w:rsidRDefault="00966F95" w:rsidP="00966F95"/>
    <w:p w14:paraId="780C81B8" w14:textId="434B332E" w:rsidR="00966F95" w:rsidRDefault="00966F95" w:rsidP="00966F95">
      <w:pPr>
        <w:pStyle w:val="ListParagraph"/>
        <w:ind w:left="360"/>
        <w:jc w:val="center"/>
        <w:rPr>
          <w:sz w:val="20"/>
          <w:szCs w:val="20"/>
        </w:rPr>
      </w:pPr>
      <w:r w:rsidRPr="00DB14EE">
        <w:rPr>
          <w:sz w:val="20"/>
          <w:szCs w:val="20"/>
        </w:rPr>
        <w:t xml:space="preserve">Gambar </w:t>
      </w:r>
      <w:r w:rsidR="00DB14EE" w:rsidRPr="00DB14EE">
        <w:rPr>
          <w:sz w:val="20"/>
          <w:szCs w:val="20"/>
          <w:lang w:val="en-US"/>
        </w:rPr>
        <w:t>5</w:t>
      </w:r>
      <w:r w:rsidRPr="00DB14EE">
        <w:rPr>
          <w:sz w:val="20"/>
          <w:szCs w:val="20"/>
        </w:rPr>
        <w:t xml:space="preserve"> Skema Penyelesaian Masalah</w:t>
      </w:r>
    </w:p>
    <w:p w14:paraId="36F741F4" w14:textId="29B85BAF" w:rsidR="00DB14EE" w:rsidRPr="00DB14EE" w:rsidRDefault="00DB14EE" w:rsidP="00966F95">
      <w:pPr>
        <w:pStyle w:val="ListParagraph"/>
        <w:ind w:left="360"/>
        <w:jc w:val="center"/>
        <w:rPr>
          <w:sz w:val="20"/>
          <w:szCs w:val="20"/>
          <w:lang w:val="en-US"/>
        </w:rPr>
      </w:pPr>
      <w:r>
        <w:rPr>
          <w:sz w:val="20"/>
          <w:szCs w:val="20"/>
          <w:lang w:val="en-US"/>
        </w:rPr>
        <w:t>Sumber : Dokumentasi Penulis</w:t>
      </w:r>
    </w:p>
    <w:p w14:paraId="00055E54" w14:textId="6FFC3717" w:rsidR="00966F95" w:rsidRDefault="00966F95" w:rsidP="00966F95">
      <w:pPr>
        <w:spacing w:line="240" w:lineRule="auto"/>
        <w:jc w:val="both"/>
      </w:pPr>
      <w:r w:rsidRPr="00966F95">
        <w:t>Skema diatas menjelaskan bagaimana dalam menjawab isu, dimulai dari menjelaskan isu apa yang diangkat kemudian dampak yang ditimbulkan dan penyebabnya. Selanjutnya masuk ke problem solving yang dapat diselesaikan dengan menambah bangunan fisik atau mengubah kondisi psokologis masyarakat. Tentunya dari kedua cara tersebut memiliki gugus-gugus lain yang berujung pada usulan proyek dan desain. Dan hasil desain akan kembali memacu kepada problem yang muncul apakah dapat terselesaikan atau tidak.</w:t>
      </w:r>
    </w:p>
    <w:p w14:paraId="39DA6624" w14:textId="0A8D456E" w:rsidR="00A25148" w:rsidRDefault="00A25148" w:rsidP="00966F95">
      <w:pPr>
        <w:spacing w:line="240" w:lineRule="auto"/>
        <w:jc w:val="both"/>
      </w:pPr>
    </w:p>
    <w:p w14:paraId="68AD31F9" w14:textId="57631351" w:rsidR="00A25148" w:rsidRDefault="00A25148" w:rsidP="00966F95">
      <w:pPr>
        <w:spacing w:line="240" w:lineRule="auto"/>
        <w:jc w:val="both"/>
      </w:pPr>
    </w:p>
    <w:p w14:paraId="0EE8FFEB" w14:textId="77777777" w:rsidR="00A25148" w:rsidRPr="00966F95" w:rsidRDefault="00A25148" w:rsidP="00966F95">
      <w:pPr>
        <w:spacing w:line="240" w:lineRule="auto"/>
        <w:jc w:val="both"/>
      </w:pPr>
    </w:p>
    <w:p w14:paraId="333B6D50" w14:textId="77777777" w:rsidR="00DD61E5" w:rsidRPr="00931102" w:rsidRDefault="00DD61E5" w:rsidP="00782AD9">
      <w:pPr>
        <w:pStyle w:val="Style"/>
        <w:rPr>
          <w:rFonts w:ascii="Calibri" w:hAnsi="Calibri" w:cs="Calibri"/>
          <w:noProof/>
          <w:sz w:val="22"/>
          <w:szCs w:val="22"/>
          <w:lang w:val="id-ID"/>
        </w:rPr>
      </w:pPr>
    </w:p>
    <w:p w14:paraId="09DD5528" w14:textId="02F16C71" w:rsidR="00DD61E5" w:rsidRPr="00931102" w:rsidRDefault="00DD61E5" w:rsidP="00782AD9">
      <w:pPr>
        <w:pStyle w:val="Style"/>
        <w:numPr>
          <w:ilvl w:val="0"/>
          <w:numId w:val="1"/>
        </w:numPr>
        <w:ind w:left="270" w:hanging="270"/>
        <w:rPr>
          <w:rFonts w:ascii="Calibri" w:hAnsi="Calibri" w:cs="Calibri"/>
          <w:b/>
          <w:noProof/>
          <w:sz w:val="22"/>
          <w:szCs w:val="22"/>
        </w:rPr>
      </w:pPr>
      <w:r w:rsidRPr="00931102">
        <w:rPr>
          <w:rFonts w:ascii="Calibri" w:hAnsi="Calibri" w:cs="Calibri"/>
          <w:b/>
          <w:noProof/>
          <w:sz w:val="22"/>
          <w:szCs w:val="22"/>
          <w:lang w:val="id-ID"/>
        </w:rPr>
        <w:t xml:space="preserve">DISKUSI DAN HASIL </w:t>
      </w:r>
    </w:p>
    <w:p w14:paraId="451005B2" w14:textId="23A4DC60" w:rsidR="00966F95" w:rsidRDefault="00966F95" w:rsidP="00966F95">
      <w:pPr>
        <w:pStyle w:val="Style"/>
        <w:ind w:left="270" w:right="38"/>
        <w:jc w:val="both"/>
        <w:rPr>
          <w:rFonts w:ascii="Calibri" w:hAnsi="Calibri" w:cs="Calibri"/>
          <w:b/>
          <w:noProof/>
          <w:sz w:val="22"/>
          <w:szCs w:val="22"/>
        </w:rPr>
      </w:pPr>
      <w:r w:rsidRPr="00966F95">
        <w:rPr>
          <w:rFonts w:ascii="Calibri" w:hAnsi="Calibri" w:cs="Calibri"/>
          <w:b/>
          <w:noProof/>
          <w:sz w:val="22"/>
          <w:szCs w:val="22"/>
        </w:rPr>
        <w:t>Data Kawasan</w:t>
      </w:r>
    </w:p>
    <w:p w14:paraId="06A72652" w14:textId="77777777" w:rsidR="00966F95" w:rsidRPr="00966F95" w:rsidRDefault="00966F95" w:rsidP="00966F95">
      <w:pPr>
        <w:pStyle w:val="Style"/>
        <w:ind w:left="270" w:right="38"/>
        <w:jc w:val="both"/>
        <w:rPr>
          <w:rFonts w:ascii="Calibri" w:hAnsi="Calibri" w:cs="Calibri"/>
          <w:b/>
          <w:noProof/>
          <w:sz w:val="22"/>
          <w:szCs w:val="22"/>
        </w:rPr>
      </w:pPr>
    </w:p>
    <w:p w14:paraId="12B75EA0" w14:textId="77777777" w:rsidR="00966F95" w:rsidRPr="00966F95" w:rsidRDefault="00966F95" w:rsidP="00966F95">
      <w:pPr>
        <w:ind w:left="360" w:firstLine="360"/>
        <w:jc w:val="both"/>
      </w:pPr>
      <w:r w:rsidRPr="00966F95">
        <w:t>Kawasan Glodok menjadi saksi dari pemerintahan Orde Baru, Ketika Soeharto memulai pergolakan politik yang luar biasa yang melarang segala sesuatu yang berbau Cina. Segala kegiatan keagamaan, kepercayaan, dan adat-istiadat Cina tidak boleh dilakukan lagi. Dampaknya banyak dari masyarakat Tionghoa tidak dapat menikmati kebudayaan mereka sendiri, salah satu penyebabnya adalah ruang-ruang public yang tadinya dimanfaatkan untuk pentas seni dihilangkan. Selain itu perayaan hari imlek juga dilarang sehingga pada masa Orde Baru inilah menjadi titik awal dimana kebudayaan China mulai memudar. (</w:t>
      </w:r>
      <w:hyperlink r:id="rId17" w:history="1">
        <w:r w:rsidRPr="00966F95">
          <w:rPr>
            <w:rStyle w:val="Hyperlink"/>
          </w:rPr>
          <w:t>Diskriminasi Etnis Tionghoa: Dari Orde Lama Sampai Orde Baru - kumparan.com</w:t>
        </w:r>
      </w:hyperlink>
      <w:r w:rsidRPr="00966F95">
        <w:t>)</w:t>
      </w:r>
    </w:p>
    <w:p w14:paraId="1FB5D540" w14:textId="54189F5F" w:rsidR="00966F95" w:rsidRPr="00966F95" w:rsidRDefault="00966F95" w:rsidP="00966F95">
      <w:pPr>
        <w:ind w:left="360" w:firstLine="360"/>
        <w:jc w:val="both"/>
      </w:pPr>
      <w:r w:rsidRPr="00966F95">
        <w:t>Mayoritas masyarakat di Glodok merupakan usia yang kurang produktif, sekitar usia 40-60 tahun keatas. Data ini membuktikan bahwa masyarakat ini sempat merasakan bagaimana perbedaan saat sebelum adanya pemerintahan Orde Baru dan Ketika Orde Baru dimulai. Dimana mereka sempat merasakan kebebasan dalam melakukan tradisinya, kegiatan keagamaan dan sebagainya. (BPS, 2019)</w:t>
      </w:r>
    </w:p>
    <w:p w14:paraId="03CC0608" w14:textId="537CDE4D" w:rsidR="00966F95" w:rsidRDefault="002D265C" w:rsidP="00966F95">
      <w:pPr>
        <w:pStyle w:val="Style"/>
        <w:ind w:left="270" w:right="38"/>
        <w:jc w:val="both"/>
        <w:rPr>
          <w:rFonts w:ascii="Calibri" w:hAnsi="Calibri" w:cs="Calibri"/>
          <w:b/>
          <w:noProof/>
          <w:sz w:val="22"/>
          <w:szCs w:val="22"/>
        </w:rPr>
      </w:pPr>
      <w:r w:rsidRPr="002D265C">
        <w:rPr>
          <w:rFonts w:ascii="Calibri" w:hAnsi="Calibri" w:cs="Calibri"/>
          <w:b/>
          <w:noProof/>
          <w:sz w:val="22"/>
          <w:szCs w:val="22"/>
        </w:rPr>
        <w:drawing>
          <wp:anchor distT="0" distB="0" distL="114300" distR="114300" simplePos="0" relativeHeight="251738624" behindDoc="0" locked="0" layoutInCell="1" allowOverlap="1" wp14:anchorId="784CC4BF" wp14:editId="463F52A0">
            <wp:simplePos x="0" y="0"/>
            <wp:positionH relativeFrom="margin">
              <wp:posOffset>1569085</wp:posOffset>
            </wp:positionH>
            <wp:positionV relativeFrom="paragraph">
              <wp:posOffset>1270</wp:posOffset>
            </wp:positionV>
            <wp:extent cx="2339340" cy="2766695"/>
            <wp:effectExtent l="0" t="0" r="381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10838" b="5294"/>
                    <a:stretch/>
                  </pic:blipFill>
                  <pic:spPr bwMode="auto">
                    <a:xfrm>
                      <a:off x="0" y="0"/>
                      <a:ext cx="2339340" cy="276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846A5B" w14:textId="63F0EC04" w:rsidR="00966F95" w:rsidRDefault="00966F95" w:rsidP="00966F95">
      <w:pPr>
        <w:pStyle w:val="Style"/>
        <w:ind w:left="270" w:right="38"/>
        <w:jc w:val="both"/>
        <w:rPr>
          <w:rFonts w:ascii="Calibri" w:hAnsi="Calibri" w:cs="Calibri"/>
          <w:b/>
          <w:noProof/>
          <w:sz w:val="22"/>
          <w:szCs w:val="22"/>
        </w:rPr>
      </w:pPr>
    </w:p>
    <w:p w14:paraId="2C9B2FD1" w14:textId="75AB9B97" w:rsidR="00966F95" w:rsidRDefault="00966F95" w:rsidP="00966F95">
      <w:pPr>
        <w:pStyle w:val="Style"/>
        <w:ind w:left="270" w:right="38"/>
        <w:jc w:val="both"/>
        <w:rPr>
          <w:rFonts w:ascii="Calibri" w:hAnsi="Calibri" w:cs="Calibri"/>
          <w:b/>
          <w:noProof/>
          <w:sz w:val="22"/>
          <w:szCs w:val="22"/>
        </w:rPr>
      </w:pPr>
    </w:p>
    <w:p w14:paraId="3178F2FF" w14:textId="080EF17D" w:rsidR="00966F95" w:rsidRDefault="00966F95" w:rsidP="00966F95">
      <w:pPr>
        <w:pStyle w:val="Style"/>
        <w:ind w:left="270" w:right="38"/>
        <w:jc w:val="both"/>
        <w:rPr>
          <w:rFonts w:ascii="Calibri" w:hAnsi="Calibri" w:cs="Calibri"/>
          <w:b/>
          <w:noProof/>
          <w:sz w:val="22"/>
          <w:szCs w:val="22"/>
        </w:rPr>
      </w:pPr>
    </w:p>
    <w:p w14:paraId="4052FB83" w14:textId="4A87A5C8" w:rsidR="00966F95" w:rsidRDefault="00966F95" w:rsidP="00966F95">
      <w:pPr>
        <w:pStyle w:val="Style"/>
        <w:ind w:left="270" w:right="38"/>
        <w:jc w:val="both"/>
        <w:rPr>
          <w:rFonts w:ascii="Calibri" w:hAnsi="Calibri" w:cs="Calibri"/>
          <w:b/>
          <w:noProof/>
          <w:sz w:val="22"/>
          <w:szCs w:val="22"/>
        </w:rPr>
      </w:pPr>
    </w:p>
    <w:p w14:paraId="50EFD7A6" w14:textId="1C30EE06" w:rsidR="00966F95" w:rsidRDefault="00966F95" w:rsidP="00966F95">
      <w:pPr>
        <w:pStyle w:val="Style"/>
        <w:ind w:left="270" w:right="38"/>
        <w:jc w:val="both"/>
        <w:rPr>
          <w:rFonts w:ascii="Calibri" w:hAnsi="Calibri" w:cs="Calibri"/>
          <w:b/>
          <w:noProof/>
          <w:sz w:val="22"/>
          <w:szCs w:val="22"/>
        </w:rPr>
      </w:pPr>
    </w:p>
    <w:p w14:paraId="1C28132E" w14:textId="48748BA0" w:rsidR="00966F95" w:rsidRDefault="00966F95" w:rsidP="00966F95">
      <w:pPr>
        <w:pStyle w:val="Style"/>
        <w:ind w:left="270" w:right="38"/>
        <w:jc w:val="both"/>
        <w:rPr>
          <w:rFonts w:ascii="Calibri" w:hAnsi="Calibri" w:cs="Calibri"/>
          <w:b/>
          <w:noProof/>
          <w:sz w:val="22"/>
          <w:szCs w:val="22"/>
        </w:rPr>
      </w:pPr>
    </w:p>
    <w:p w14:paraId="3A1D50A4" w14:textId="7EBCB692" w:rsidR="00966F95" w:rsidRDefault="00966F95" w:rsidP="00966F95">
      <w:pPr>
        <w:pStyle w:val="Style"/>
        <w:ind w:left="270" w:right="38"/>
        <w:jc w:val="both"/>
        <w:rPr>
          <w:rFonts w:ascii="Calibri" w:hAnsi="Calibri" w:cs="Calibri"/>
          <w:b/>
          <w:noProof/>
          <w:sz w:val="22"/>
          <w:szCs w:val="22"/>
        </w:rPr>
      </w:pPr>
    </w:p>
    <w:p w14:paraId="7BDD3932" w14:textId="70E81C23" w:rsidR="00966F95" w:rsidRDefault="00966F95" w:rsidP="00966F95">
      <w:pPr>
        <w:pStyle w:val="Style"/>
        <w:ind w:left="270" w:right="38"/>
        <w:jc w:val="both"/>
        <w:rPr>
          <w:rFonts w:ascii="Calibri" w:hAnsi="Calibri" w:cs="Calibri"/>
          <w:b/>
          <w:noProof/>
          <w:sz w:val="22"/>
          <w:szCs w:val="22"/>
        </w:rPr>
      </w:pPr>
    </w:p>
    <w:p w14:paraId="138C56FD" w14:textId="09F1ED86" w:rsidR="00966F95" w:rsidRDefault="00966F95" w:rsidP="00966F95">
      <w:pPr>
        <w:pStyle w:val="Style"/>
        <w:ind w:left="270" w:right="38"/>
        <w:jc w:val="both"/>
        <w:rPr>
          <w:rFonts w:ascii="Calibri" w:hAnsi="Calibri" w:cs="Calibri"/>
          <w:b/>
          <w:noProof/>
          <w:sz w:val="22"/>
          <w:szCs w:val="22"/>
        </w:rPr>
      </w:pPr>
    </w:p>
    <w:p w14:paraId="2131D758" w14:textId="77777777" w:rsidR="00966F95" w:rsidRPr="00966F95" w:rsidRDefault="00966F95" w:rsidP="00966F95">
      <w:pPr>
        <w:pStyle w:val="Style"/>
        <w:ind w:left="270" w:right="38"/>
        <w:jc w:val="both"/>
        <w:rPr>
          <w:rFonts w:ascii="Calibri" w:hAnsi="Calibri" w:cs="Calibri"/>
          <w:b/>
          <w:noProof/>
          <w:sz w:val="22"/>
          <w:szCs w:val="22"/>
        </w:rPr>
      </w:pPr>
    </w:p>
    <w:p w14:paraId="2036448F" w14:textId="34E1113D" w:rsidR="00DD61E5" w:rsidRDefault="00DD61E5" w:rsidP="00782AD9">
      <w:pPr>
        <w:pStyle w:val="Style"/>
        <w:ind w:left="4"/>
        <w:rPr>
          <w:rFonts w:ascii="Calibri" w:hAnsi="Calibri" w:cs="Calibri"/>
          <w:bCs/>
          <w:noProof/>
          <w:sz w:val="22"/>
          <w:szCs w:val="22"/>
        </w:rPr>
      </w:pPr>
    </w:p>
    <w:p w14:paraId="395F3052" w14:textId="13CD877E" w:rsidR="00966F95" w:rsidRDefault="00966F95" w:rsidP="00782AD9">
      <w:pPr>
        <w:pStyle w:val="Style"/>
        <w:ind w:left="4"/>
        <w:rPr>
          <w:rFonts w:ascii="Calibri" w:hAnsi="Calibri" w:cs="Calibri"/>
          <w:bCs/>
          <w:noProof/>
          <w:sz w:val="22"/>
          <w:szCs w:val="22"/>
        </w:rPr>
      </w:pPr>
    </w:p>
    <w:p w14:paraId="2449AB29" w14:textId="39380DA0" w:rsidR="00966F95" w:rsidRDefault="00966F95" w:rsidP="00782AD9">
      <w:pPr>
        <w:pStyle w:val="Style"/>
        <w:ind w:left="4"/>
        <w:rPr>
          <w:rFonts w:ascii="Calibri" w:hAnsi="Calibri" w:cs="Calibri"/>
          <w:bCs/>
          <w:noProof/>
          <w:sz w:val="22"/>
          <w:szCs w:val="22"/>
        </w:rPr>
      </w:pPr>
    </w:p>
    <w:p w14:paraId="0B0E022B" w14:textId="0651A982" w:rsidR="00966F95" w:rsidRDefault="00966F95" w:rsidP="00782AD9">
      <w:pPr>
        <w:pStyle w:val="Style"/>
        <w:ind w:left="4"/>
        <w:rPr>
          <w:rFonts w:ascii="Calibri" w:hAnsi="Calibri" w:cs="Calibri"/>
          <w:bCs/>
          <w:noProof/>
          <w:sz w:val="22"/>
          <w:szCs w:val="22"/>
        </w:rPr>
      </w:pPr>
    </w:p>
    <w:p w14:paraId="05E08A7D" w14:textId="122DA1F9" w:rsidR="002D265C" w:rsidRDefault="002D265C" w:rsidP="00782AD9">
      <w:pPr>
        <w:pStyle w:val="Style"/>
        <w:ind w:left="4"/>
        <w:rPr>
          <w:rFonts w:ascii="Calibri" w:hAnsi="Calibri" w:cs="Calibri"/>
          <w:bCs/>
          <w:noProof/>
          <w:sz w:val="22"/>
          <w:szCs w:val="22"/>
        </w:rPr>
      </w:pPr>
    </w:p>
    <w:p w14:paraId="7BAB88A6" w14:textId="77777777" w:rsidR="002D265C" w:rsidRDefault="002D265C" w:rsidP="00782AD9">
      <w:pPr>
        <w:pStyle w:val="Style"/>
        <w:ind w:left="4"/>
        <w:rPr>
          <w:rFonts w:ascii="Calibri" w:hAnsi="Calibri" w:cs="Calibri"/>
          <w:bCs/>
          <w:noProof/>
          <w:sz w:val="22"/>
          <w:szCs w:val="22"/>
        </w:rPr>
      </w:pPr>
    </w:p>
    <w:p w14:paraId="3466716D" w14:textId="77777777" w:rsidR="00966F95" w:rsidRDefault="00966F95" w:rsidP="006B0E59">
      <w:pPr>
        <w:ind w:left="360" w:firstLine="360"/>
        <w:jc w:val="both"/>
        <w:rPr>
          <w:sz w:val="24"/>
          <w:szCs w:val="24"/>
        </w:rPr>
      </w:pPr>
      <w:r>
        <w:rPr>
          <w:sz w:val="24"/>
          <w:szCs w:val="24"/>
        </w:rPr>
        <w:t>Pola berhuni mayoritas masyarakat di Glodok melakukan dwelling dengan bertahan hidup sebagai pedagang. Akibatnya aktivitas masyarakat dalam kesehariannya dari pagi sampai sore dihabiskan untuk membuka toko. Dan aktivitas ini dilakukan terus-menerus yang lama kelamaan akan berdampak kepada semakin hilangnya budaya China sendiri.</w:t>
      </w:r>
    </w:p>
    <w:p w14:paraId="591A21E9" w14:textId="77777777" w:rsidR="00966F95" w:rsidRDefault="00966F95" w:rsidP="006B0E59">
      <w:pPr>
        <w:ind w:left="360" w:firstLine="360"/>
        <w:jc w:val="both"/>
        <w:rPr>
          <w:sz w:val="24"/>
          <w:szCs w:val="24"/>
        </w:rPr>
      </w:pPr>
      <w:r>
        <w:rPr>
          <w:sz w:val="24"/>
          <w:szCs w:val="24"/>
        </w:rPr>
        <w:t>Masyarakat Glodok memiliki pekerjaan sebagai pedagang karena kebanyakan dari masyarakatnya memiliki usaha warisan dari leluhurnya. Maka dari itu banyak gaya bangunannya berupa Rumah Toko yang berdempetan. Sehingga memunculkan kesan ramai dan kumuh</w:t>
      </w:r>
    </w:p>
    <w:p w14:paraId="5A93D424" w14:textId="77777777" w:rsidR="00966F95" w:rsidRDefault="00966F95" w:rsidP="006B0E59">
      <w:pPr>
        <w:ind w:left="720" w:firstLine="720"/>
        <w:jc w:val="both"/>
        <w:rPr>
          <w:sz w:val="24"/>
          <w:szCs w:val="24"/>
        </w:rPr>
      </w:pPr>
      <w:r w:rsidRPr="00FE78A7">
        <w:rPr>
          <w:noProof/>
          <w:sz w:val="24"/>
          <w:szCs w:val="24"/>
        </w:rPr>
        <w:lastRenderedPageBreak/>
        <w:drawing>
          <wp:anchor distT="0" distB="0" distL="114300" distR="114300" simplePos="0" relativeHeight="251596288" behindDoc="0" locked="0" layoutInCell="1" allowOverlap="1" wp14:anchorId="0A45312C" wp14:editId="1B7C2863">
            <wp:simplePos x="0" y="0"/>
            <wp:positionH relativeFrom="margin">
              <wp:align>center</wp:align>
            </wp:positionH>
            <wp:positionV relativeFrom="paragraph">
              <wp:posOffset>10160</wp:posOffset>
            </wp:positionV>
            <wp:extent cx="3255645" cy="185737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255645" cy="1857375"/>
                    </a:xfrm>
                    <a:prstGeom prst="rect">
                      <a:avLst/>
                    </a:prstGeom>
                  </pic:spPr>
                </pic:pic>
              </a:graphicData>
            </a:graphic>
            <wp14:sizeRelH relativeFrom="margin">
              <wp14:pctWidth>0</wp14:pctWidth>
            </wp14:sizeRelH>
            <wp14:sizeRelV relativeFrom="margin">
              <wp14:pctHeight>0</wp14:pctHeight>
            </wp14:sizeRelV>
          </wp:anchor>
        </w:drawing>
      </w:r>
    </w:p>
    <w:p w14:paraId="743E4384" w14:textId="77777777" w:rsidR="00966F95" w:rsidRDefault="00966F95" w:rsidP="006B0E59">
      <w:pPr>
        <w:ind w:left="720" w:firstLine="720"/>
        <w:jc w:val="both"/>
        <w:rPr>
          <w:sz w:val="24"/>
          <w:szCs w:val="24"/>
        </w:rPr>
      </w:pPr>
    </w:p>
    <w:p w14:paraId="13B10203" w14:textId="77777777" w:rsidR="00966F95" w:rsidRDefault="00966F95" w:rsidP="006B0E59">
      <w:pPr>
        <w:ind w:left="720" w:firstLine="720"/>
        <w:jc w:val="both"/>
        <w:rPr>
          <w:sz w:val="24"/>
          <w:szCs w:val="24"/>
        </w:rPr>
      </w:pPr>
    </w:p>
    <w:p w14:paraId="08A6E5AA" w14:textId="48A3E716" w:rsidR="00966F95" w:rsidRDefault="00966F95" w:rsidP="006B0E59">
      <w:pPr>
        <w:ind w:left="720" w:firstLine="720"/>
        <w:jc w:val="both"/>
        <w:rPr>
          <w:sz w:val="24"/>
          <w:szCs w:val="24"/>
        </w:rPr>
      </w:pPr>
    </w:p>
    <w:p w14:paraId="52E50ECF" w14:textId="77777777" w:rsidR="006B0E59" w:rsidRDefault="006B0E59" w:rsidP="006B0E59">
      <w:pPr>
        <w:ind w:left="720" w:firstLine="720"/>
        <w:jc w:val="both"/>
        <w:rPr>
          <w:sz w:val="24"/>
          <w:szCs w:val="24"/>
        </w:rPr>
      </w:pPr>
    </w:p>
    <w:p w14:paraId="05C5638F" w14:textId="77777777" w:rsidR="00966F95" w:rsidRDefault="00966F95" w:rsidP="006B0E59">
      <w:pPr>
        <w:ind w:left="720" w:firstLine="720"/>
        <w:jc w:val="both"/>
        <w:rPr>
          <w:sz w:val="24"/>
          <w:szCs w:val="24"/>
        </w:rPr>
      </w:pPr>
    </w:p>
    <w:p w14:paraId="7C5936FA" w14:textId="32FD2E39" w:rsidR="00966F95" w:rsidRPr="00D91E9D" w:rsidRDefault="00966F95" w:rsidP="00D91E9D">
      <w:pPr>
        <w:jc w:val="center"/>
        <w:rPr>
          <w:sz w:val="20"/>
          <w:szCs w:val="20"/>
        </w:rPr>
      </w:pPr>
      <w:r>
        <w:rPr>
          <w:sz w:val="20"/>
          <w:szCs w:val="20"/>
        </w:rPr>
        <w:t xml:space="preserve">Gambar </w:t>
      </w:r>
      <w:r w:rsidR="00A25148">
        <w:rPr>
          <w:sz w:val="20"/>
          <w:szCs w:val="20"/>
          <w:lang w:val="en-US"/>
        </w:rPr>
        <w:t>6</w:t>
      </w:r>
      <w:r w:rsidR="00FE788B">
        <w:rPr>
          <w:sz w:val="20"/>
          <w:szCs w:val="20"/>
          <w:lang w:val="en-US"/>
        </w:rPr>
        <w:t xml:space="preserve"> </w:t>
      </w:r>
      <w:r>
        <w:rPr>
          <w:sz w:val="20"/>
          <w:szCs w:val="20"/>
        </w:rPr>
        <w:t>Bangunan Ruko yang berdempetan</w:t>
      </w:r>
      <w:r w:rsidR="00D91E9D">
        <w:rPr>
          <w:sz w:val="20"/>
          <w:szCs w:val="20"/>
          <w:lang w:val="en-US"/>
        </w:rPr>
        <w:t xml:space="preserve">                                                                                                                 </w:t>
      </w:r>
      <w:r w:rsidRPr="006B0E59">
        <w:rPr>
          <w:rFonts w:asciiTheme="minorHAnsi" w:hAnsiTheme="minorHAnsi" w:cstheme="minorHAnsi"/>
          <w:sz w:val="20"/>
          <w:szCs w:val="20"/>
        </w:rPr>
        <w:t xml:space="preserve">Sumber </w:t>
      </w:r>
      <w:hyperlink r:id="rId20" w:history="1">
        <w:r w:rsidRPr="006B0E59">
          <w:rPr>
            <w:rStyle w:val="Hyperlink"/>
            <w:rFonts w:asciiTheme="minorHAnsi" w:hAnsiTheme="minorHAnsi" w:cstheme="minorHAnsi"/>
            <w:sz w:val="20"/>
            <w:szCs w:val="20"/>
          </w:rPr>
          <w:t>Petak Sembilan dan Imlek 2019 — Cerita Wira</w:t>
        </w:r>
      </w:hyperlink>
    </w:p>
    <w:p w14:paraId="31FB7BB9" w14:textId="77777777" w:rsidR="002D265C" w:rsidRPr="002D265C" w:rsidRDefault="002D265C" w:rsidP="002D265C">
      <w:pPr>
        <w:pStyle w:val="Style"/>
        <w:spacing w:line="276" w:lineRule="auto"/>
        <w:jc w:val="center"/>
        <w:rPr>
          <w:rFonts w:asciiTheme="minorHAnsi" w:hAnsiTheme="minorHAnsi" w:cstheme="minorHAnsi"/>
          <w:bCs/>
          <w:noProof/>
          <w:sz w:val="20"/>
          <w:szCs w:val="20"/>
        </w:rPr>
      </w:pPr>
    </w:p>
    <w:p w14:paraId="729C3769" w14:textId="4952D657" w:rsidR="006B0E59" w:rsidRDefault="006B0E59" w:rsidP="006B0E59">
      <w:pPr>
        <w:pStyle w:val="Style"/>
        <w:ind w:left="270" w:right="38"/>
        <w:jc w:val="both"/>
        <w:rPr>
          <w:rFonts w:ascii="Calibri" w:hAnsi="Calibri" w:cs="Calibri"/>
          <w:b/>
          <w:noProof/>
          <w:sz w:val="22"/>
          <w:szCs w:val="22"/>
        </w:rPr>
      </w:pPr>
      <w:r>
        <w:rPr>
          <w:rFonts w:ascii="Calibri" w:hAnsi="Calibri" w:cs="Calibri"/>
          <w:b/>
          <w:noProof/>
          <w:sz w:val="22"/>
          <w:szCs w:val="22"/>
        </w:rPr>
        <w:t>H</w:t>
      </w:r>
      <w:r w:rsidR="002D265C">
        <w:rPr>
          <w:rFonts w:ascii="Calibri" w:hAnsi="Calibri" w:cs="Calibri"/>
          <w:b/>
          <w:noProof/>
          <w:sz w:val="22"/>
          <w:szCs w:val="22"/>
        </w:rPr>
        <w:t>a</w:t>
      </w:r>
      <w:r>
        <w:rPr>
          <w:rFonts w:ascii="Calibri" w:hAnsi="Calibri" w:cs="Calibri"/>
          <w:b/>
          <w:noProof/>
          <w:sz w:val="22"/>
          <w:szCs w:val="22"/>
        </w:rPr>
        <w:t>sil Penelitian</w:t>
      </w:r>
    </w:p>
    <w:p w14:paraId="4A5DCDE6" w14:textId="77777777" w:rsidR="006B0E59" w:rsidRPr="006B0E59" w:rsidRDefault="006B0E59" w:rsidP="006B0E59">
      <w:pPr>
        <w:ind w:left="360" w:firstLine="360"/>
        <w:jc w:val="both"/>
      </w:pPr>
      <w:r w:rsidRPr="006B0E59">
        <w:t>Proyek ini menjawab isu memudarnya kebudayaan China di Glodok khususnya pada masyarakat dengan usia 40-60 tahun ke atas yang sempat mengalami kentalnya budaya China. Selain itu proyek ini juga dapat menjadi fasilitas baru bagi komunitas-komunitas untuk membuka tempat belajar bagi generasi selanjutnya agak budaya tetap memiliki eksistensinya.</w:t>
      </w:r>
    </w:p>
    <w:p w14:paraId="0BB0CE5E" w14:textId="77777777" w:rsidR="006B0E59" w:rsidRPr="006B0E59" w:rsidRDefault="006B0E59" w:rsidP="002D265C">
      <w:pPr>
        <w:spacing w:after="160"/>
        <w:ind w:firstLine="360"/>
        <w:jc w:val="both"/>
        <w:rPr>
          <w:b/>
          <w:bCs/>
        </w:rPr>
      </w:pPr>
      <w:r w:rsidRPr="006B0E59">
        <w:rPr>
          <w:b/>
          <w:bCs/>
        </w:rPr>
        <w:t xml:space="preserve">Usulan Program </w:t>
      </w:r>
    </w:p>
    <w:p w14:paraId="18E9AF83" w14:textId="77777777" w:rsidR="006B0E59" w:rsidRPr="006B0E59" w:rsidRDefault="006B0E59" w:rsidP="002D265C">
      <w:pPr>
        <w:ind w:left="360" w:firstLine="360"/>
        <w:jc w:val="both"/>
      </w:pPr>
      <w:r w:rsidRPr="006B0E59">
        <w:t>Proyek yang keluar dari hasil analisis kebutuhan dan kaitan dengan konsep berhuni di masa depan yang sudah dipaparkan memiliki 3 aspek  yaitu, “</w:t>
      </w:r>
      <w:r w:rsidRPr="006B0E59">
        <w:rPr>
          <w:i/>
          <w:iCs/>
        </w:rPr>
        <w:t>Glodok Cultural Space”.</w:t>
      </w:r>
      <w:r w:rsidRPr="006B0E59">
        <w:t xml:space="preserve"> Mengapa Cultural Space?</w:t>
      </w:r>
    </w:p>
    <w:p w14:paraId="6E4A1A9D" w14:textId="77777777" w:rsidR="006B0E59" w:rsidRPr="006B0E59" w:rsidRDefault="006B0E59" w:rsidP="002D265C">
      <w:pPr>
        <w:ind w:left="360" w:firstLine="360"/>
        <w:jc w:val="both"/>
      </w:pPr>
      <w:r w:rsidRPr="006B0E59">
        <w:t xml:space="preserve">Menjawab dari isu yang diangkat ada beberapa aspek yang menjadi pertimbangan penting dan program utama yang muncul untuk menyelesaikannya seperti, </w:t>
      </w:r>
    </w:p>
    <w:p w14:paraId="2BEBD905" w14:textId="20ABCF8B" w:rsidR="006B0E59" w:rsidRPr="006B0E59" w:rsidRDefault="006B0E59" w:rsidP="006B0E59">
      <w:pPr>
        <w:pStyle w:val="ListParagraph"/>
        <w:numPr>
          <w:ilvl w:val="0"/>
          <w:numId w:val="29"/>
        </w:numPr>
        <w:spacing w:after="160"/>
        <w:jc w:val="both"/>
      </w:pPr>
      <w:r w:rsidRPr="006B0E59">
        <w:t>Kehilangan ruang untuk berekspresi dampak dari pemerintahan Orde Baru</w:t>
      </w:r>
    </w:p>
    <w:p w14:paraId="11F16285" w14:textId="77777777" w:rsidR="006B0E59" w:rsidRPr="006B0E59" w:rsidRDefault="006B0E59" w:rsidP="006B0E59">
      <w:pPr>
        <w:pStyle w:val="ListParagraph"/>
        <w:numPr>
          <w:ilvl w:val="0"/>
          <w:numId w:val="26"/>
        </w:numPr>
        <w:spacing w:after="160"/>
        <w:jc w:val="both"/>
      </w:pPr>
      <w:r w:rsidRPr="006B0E59">
        <w:t>Ruang Serbaguna</w:t>
      </w:r>
    </w:p>
    <w:p w14:paraId="745D49A7" w14:textId="77777777" w:rsidR="006B0E59" w:rsidRPr="006B0E59" w:rsidRDefault="006B0E59" w:rsidP="006B0E59">
      <w:pPr>
        <w:pStyle w:val="ListParagraph"/>
        <w:numPr>
          <w:ilvl w:val="0"/>
          <w:numId w:val="26"/>
        </w:numPr>
        <w:spacing w:after="160"/>
        <w:jc w:val="both"/>
      </w:pPr>
      <w:r w:rsidRPr="006B0E59">
        <w:t>Ruang Pentas</w:t>
      </w:r>
    </w:p>
    <w:p w14:paraId="39DF747E" w14:textId="77777777" w:rsidR="006B0E59" w:rsidRPr="006B0E59" w:rsidRDefault="006B0E59" w:rsidP="002D265C">
      <w:pPr>
        <w:ind w:left="1620"/>
        <w:jc w:val="both"/>
      </w:pPr>
      <w:r w:rsidRPr="006B0E59">
        <w:t>Tujuannya adalah mengadakan kembali ruang untuk pementasan kebudayaan China seperti barongsai, tari, kaligrafi dan lainnya</w:t>
      </w:r>
    </w:p>
    <w:p w14:paraId="4C84E41C" w14:textId="47106617" w:rsidR="006B0E59" w:rsidRPr="006B0E59" w:rsidRDefault="006B0E59" w:rsidP="006B0E59">
      <w:pPr>
        <w:pStyle w:val="ListParagraph"/>
        <w:numPr>
          <w:ilvl w:val="0"/>
          <w:numId w:val="29"/>
        </w:numPr>
        <w:spacing w:after="160"/>
        <w:jc w:val="both"/>
      </w:pPr>
      <w:r w:rsidRPr="006B0E59">
        <w:t>Pola berhuni masyarakat yang berubah ke perdagangan sehingga tidak lagi memperhatikan pentingnya budaya</w:t>
      </w:r>
    </w:p>
    <w:p w14:paraId="212FD3F3" w14:textId="77777777" w:rsidR="006B0E59" w:rsidRPr="006B0E59" w:rsidRDefault="006B0E59" w:rsidP="006B0E59">
      <w:pPr>
        <w:pStyle w:val="ListParagraph"/>
        <w:numPr>
          <w:ilvl w:val="0"/>
          <w:numId w:val="27"/>
        </w:numPr>
        <w:spacing w:after="160"/>
        <w:jc w:val="both"/>
      </w:pPr>
      <w:r w:rsidRPr="006B0E59">
        <w:t>Ruang Auditorium</w:t>
      </w:r>
    </w:p>
    <w:p w14:paraId="42E2D995" w14:textId="77777777" w:rsidR="006B0E59" w:rsidRPr="006B0E59" w:rsidRDefault="006B0E59" w:rsidP="006B0E59">
      <w:pPr>
        <w:pStyle w:val="ListParagraph"/>
        <w:numPr>
          <w:ilvl w:val="0"/>
          <w:numId w:val="27"/>
        </w:numPr>
        <w:spacing w:after="160"/>
        <w:jc w:val="both"/>
      </w:pPr>
      <w:r w:rsidRPr="006B0E59">
        <w:t>Workshop</w:t>
      </w:r>
    </w:p>
    <w:p w14:paraId="13C20DD6" w14:textId="77777777" w:rsidR="006B0E59" w:rsidRPr="006B0E59" w:rsidRDefault="006B0E59" w:rsidP="002D265C">
      <w:pPr>
        <w:ind w:left="1440"/>
        <w:jc w:val="both"/>
      </w:pPr>
      <w:r w:rsidRPr="006B0E59">
        <w:t xml:space="preserve">Tujuannya adalah memperkenalkan kembali ke generasi penerus tentang budaya dan tradisi apa saja yang pernah ada. Dengan tujuan akhir mengembalikan budaya yang memudar. </w:t>
      </w:r>
    </w:p>
    <w:p w14:paraId="16998304" w14:textId="77777777" w:rsidR="006B0E59" w:rsidRPr="006B0E59" w:rsidRDefault="006B0E59" w:rsidP="006B0E59">
      <w:pPr>
        <w:pStyle w:val="ListParagraph"/>
        <w:numPr>
          <w:ilvl w:val="0"/>
          <w:numId w:val="29"/>
        </w:numPr>
        <w:spacing w:after="160"/>
        <w:jc w:val="both"/>
      </w:pPr>
      <w:r w:rsidRPr="006B0E59">
        <w:t>Kondisi bangunan yang sudah tua dan berdempetan sehingga menimbulkan kesan ramai dan kumuh</w:t>
      </w:r>
    </w:p>
    <w:p w14:paraId="1A43F3BE" w14:textId="77777777" w:rsidR="006B0E59" w:rsidRPr="006B0E59" w:rsidRDefault="006B0E59" w:rsidP="006B0E59">
      <w:pPr>
        <w:pStyle w:val="ListParagraph"/>
        <w:numPr>
          <w:ilvl w:val="0"/>
          <w:numId w:val="28"/>
        </w:numPr>
        <w:spacing w:after="160"/>
        <w:jc w:val="both"/>
      </w:pPr>
      <w:r w:rsidRPr="006B0E59">
        <w:t>Chinese Market</w:t>
      </w:r>
    </w:p>
    <w:p w14:paraId="3BEA77D8" w14:textId="77777777" w:rsidR="006B0E59" w:rsidRPr="006B0E59" w:rsidRDefault="006B0E59" w:rsidP="006B0E59">
      <w:pPr>
        <w:pStyle w:val="ListParagraph"/>
        <w:ind w:left="3240"/>
        <w:jc w:val="both"/>
      </w:pPr>
      <w:r w:rsidRPr="006B0E59">
        <w:lastRenderedPageBreak/>
        <w:t>Tujuannya adalah menata ulang kawasan agar tidak menimbulkan kesan ramai dan kumuh</w:t>
      </w:r>
    </w:p>
    <w:p w14:paraId="2D047FAC" w14:textId="77777777" w:rsidR="006B0E59" w:rsidRPr="006B0E59" w:rsidRDefault="006B0E59" w:rsidP="006B0E59">
      <w:pPr>
        <w:ind w:left="1440"/>
        <w:jc w:val="both"/>
      </w:pPr>
      <w:r w:rsidRPr="006B0E59">
        <w:t>Program-program utama yang disebutkan di atas memiliki fungsi yang berbeda</w:t>
      </w:r>
    </w:p>
    <w:p w14:paraId="20A2BA09" w14:textId="77777777" w:rsidR="006B0E59" w:rsidRPr="006B0E59" w:rsidRDefault="006B0E59" w:rsidP="006B0E59">
      <w:pPr>
        <w:pStyle w:val="ListParagraph"/>
        <w:numPr>
          <w:ilvl w:val="0"/>
          <w:numId w:val="25"/>
        </w:numPr>
        <w:spacing w:after="160"/>
        <w:jc w:val="both"/>
      </w:pPr>
      <w:r w:rsidRPr="006B0E59">
        <w:t>Ruang Serbaguna dan Ruang Pentas. berfungsi untuk Pentas Kesenian dan Galeri Kesenian</w:t>
      </w:r>
    </w:p>
    <w:p w14:paraId="1DC7A8DD" w14:textId="77777777" w:rsidR="006B0E59" w:rsidRPr="006B0E59" w:rsidRDefault="006B0E59" w:rsidP="006B0E59">
      <w:pPr>
        <w:pStyle w:val="ListParagraph"/>
        <w:numPr>
          <w:ilvl w:val="0"/>
          <w:numId w:val="25"/>
        </w:numPr>
        <w:spacing w:after="160"/>
        <w:jc w:val="both"/>
      </w:pPr>
      <w:r w:rsidRPr="006B0E59">
        <w:t>Auditorium, berfungsi untuk atraksi mengenalkan kembali budaya China</w:t>
      </w:r>
    </w:p>
    <w:p w14:paraId="0FA5E59A" w14:textId="77777777" w:rsidR="006B0E59" w:rsidRPr="006B0E59" w:rsidRDefault="006B0E59" w:rsidP="006B0E59">
      <w:pPr>
        <w:pStyle w:val="ListParagraph"/>
        <w:numPr>
          <w:ilvl w:val="0"/>
          <w:numId w:val="25"/>
        </w:numPr>
        <w:spacing w:after="160"/>
        <w:jc w:val="both"/>
      </w:pPr>
      <w:r w:rsidRPr="006B0E59">
        <w:t>Workshop, berfungsi untuk membuka kesempatan bagi pengunjung atau masyarakat untuk mendalami kebudayaan</w:t>
      </w:r>
    </w:p>
    <w:p w14:paraId="4BB86FF9" w14:textId="23D22099" w:rsidR="00966F95" w:rsidRDefault="006B0E59" w:rsidP="002D265C">
      <w:pPr>
        <w:pStyle w:val="Style"/>
        <w:numPr>
          <w:ilvl w:val="0"/>
          <w:numId w:val="25"/>
        </w:numPr>
        <w:spacing w:line="276" w:lineRule="auto"/>
        <w:ind w:right="38"/>
        <w:jc w:val="both"/>
        <w:rPr>
          <w:rFonts w:asciiTheme="minorHAnsi" w:hAnsiTheme="minorHAnsi" w:cstheme="minorHAnsi"/>
          <w:b/>
          <w:noProof/>
          <w:sz w:val="22"/>
          <w:szCs w:val="22"/>
        </w:rPr>
      </w:pPr>
      <w:r w:rsidRPr="006B0E59">
        <w:rPr>
          <w:rFonts w:asciiTheme="minorHAnsi" w:hAnsiTheme="minorHAnsi" w:cstheme="minorHAnsi"/>
          <w:sz w:val="22"/>
          <w:szCs w:val="22"/>
        </w:rPr>
        <w:t>Chinese Market, berfungsi untuk menampung pedagang-pedagang liar agar mengurangi kesan berantakan, selain itu dapat menjual alat-alat kebudayaan china seperti dupa, lilin, minyak, dan lainnya</w:t>
      </w:r>
    </w:p>
    <w:p w14:paraId="4F3965C6" w14:textId="77777777" w:rsidR="002D265C" w:rsidRPr="002D265C" w:rsidRDefault="002D265C" w:rsidP="002D265C">
      <w:pPr>
        <w:pStyle w:val="Style"/>
        <w:spacing w:line="276" w:lineRule="auto"/>
        <w:ind w:left="2430" w:right="38"/>
        <w:jc w:val="both"/>
        <w:rPr>
          <w:rFonts w:asciiTheme="minorHAnsi" w:hAnsiTheme="minorHAnsi" w:cstheme="minorHAnsi"/>
          <w:b/>
          <w:noProof/>
          <w:sz w:val="22"/>
          <w:szCs w:val="22"/>
        </w:rPr>
      </w:pPr>
    </w:p>
    <w:p w14:paraId="142FF921" w14:textId="7FD1E557" w:rsidR="006B0E59" w:rsidRDefault="006B0E59" w:rsidP="006B0E59">
      <w:pPr>
        <w:spacing w:after="160"/>
        <w:ind w:firstLine="720"/>
        <w:jc w:val="both"/>
        <w:rPr>
          <w:b/>
          <w:bCs/>
          <w:lang w:val="en-US"/>
        </w:rPr>
      </w:pPr>
      <w:r w:rsidRPr="006B0E59">
        <w:rPr>
          <w:b/>
          <w:bCs/>
        </w:rPr>
        <w:t xml:space="preserve">Usulan </w:t>
      </w:r>
      <w:r>
        <w:rPr>
          <w:b/>
          <w:bCs/>
          <w:lang w:val="en-US"/>
        </w:rPr>
        <w:t>dan Analisis Tapak</w:t>
      </w:r>
    </w:p>
    <w:p w14:paraId="319CCB39" w14:textId="77777777" w:rsidR="006B0E59" w:rsidRPr="00F33EA6" w:rsidRDefault="006B0E59" w:rsidP="006B0E59">
      <w:pPr>
        <w:pStyle w:val="ListParagraph"/>
        <w:ind w:left="1440"/>
        <w:jc w:val="both"/>
        <w:rPr>
          <w:sz w:val="24"/>
          <w:szCs w:val="24"/>
        </w:rPr>
      </w:pPr>
      <w:r w:rsidRPr="00F33EA6">
        <w:rPr>
          <w:noProof/>
          <w:sz w:val="24"/>
          <w:szCs w:val="24"/>
        </w:rPr>
        <w:drawing>
          <wp:anchor distT="0" distB="0" distL="114300" distR="114300" simplePos="0" relativeHeight="251597312" behindDoc="0" locked="0" layoutInCell="1" allowOverlap="1" wp14:anchorId="4871B546" wp14:editId="2EBEF857">
            <wp:simplePos x="0" y="0"/>
            <wp:positionH relativeFrom="margin">
              <wp:posOffset>224885</wp:posOffset>
            </wp:positionH>
            <wp:positionV relativeFrom="paragraph">
              <wp:posOffset>33011</wp:posOffset>
            </wp:positionV>
            <wp:extent cx="2935605" cy="31515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1670" t="2192" r="2757" b="1688"/>
                    <a:stretch/>
                  </pic:blipFill>
                  <pic:spPr bwMode="auto">
                    <a:xfrm>
                      <a:off x="0" y="0"/>
                      <a:ext cx="2935605" cy="315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7AA76" w14:textId="77777777" w:rsidR="00D91E9D" w:rsidRPr="006B0E59" w:rsidRDefault="00D91E9D" w:rsidP="00D91E9D">
      <w:pPr>
        <w:jc w:val="both"/>
      </w:pPr>
      <w:r w:rsidRPr="006B0E59">
        <w:t>Lokasi</w:t>
      </w:r>
      <w:r w:rsidRPr="006B0E59">
        <w:tab/>
        <w:t>: Jalan Gajah Mada, Glodok, Jakarta Barat, DKI Jakarta</w:t>
      </w:r>
    </w:p>
    <w:p w14:paraId="44F347EF" w14:textId="77777777" w:rsidR="00D91E9D" w:rsidRPr="006B0E59" w:rsidRDefault="00D91E9D" w:rsidP="00D91E9D">
      <w:pPr>
        <w:jc w:val="both"/>
      </w:pPr>
      <w:r w:rsidRPr="006B0E59">
        <w:tab/>
      </w:r>
      <w:r w:rsidRPr="006B0E59">
        <w:tab/>
        <w:t xml:space="preserve">Luas </w:t>
      </w:r>
      <w:r w:rsidRPr="006B0E59">
        <w:tab/>
        <w:t>: 18.000m2</w:t>
      </w:r>
      <w:r w:rsidRPr="006B0E59">
        <w:tab/>
      </w:r>
      <w:r w:rsidRPr="006B0E59">
        <w:tab/>
      </w:r>
      <w:r w:rsidRPr="006B0E59">
        <w:tab/>
      </w:r>
    </w:p>
    <w:p w14:paraId="441B7836" w14:textId="77777777" w:rsidR="00D91E9D" w:rsidRPr="006B0E59" w:rsidRDefault="00D91E9D" w:rsidP="00D91E9D">
      <w:pPr>
        <w:jc w:val="both"/>
      </w:pPr>
      <w:r w:rsidRPr="006B0E59">
        <w:tab/>
      </w:r>
      <w:r w:rsidRPr="006B0E59">
        <w:tab/>
        <w:t>KDB</w:t>
      </w:r>
      <w:r w:rsidRPr="006B0E59">
        <w:tab/>
        <w:t>: 75</w:t>
      </w:r>
    </w:p>
    <w:p w14:paraId="6CDF8808" w14:textId="77777777" w:rsidR="00D91E9D" w:rsidRPr="006B0E59" w:rsidRDefault="00D91E9D" w:rsidP="00D91E9D">
      <w:pPr>
        <w:jc w:val="both"/>
      </w:pPr>
      <w:r w:rsidRPr="006B0E59">
        <w:tab/>
      </w:r>
      <w:r w:rsidRPr="006B0E59">
        <w:tab/>
        <w:t>KLB</w:t>
      </w:r>
      <w:r w:rsidRPr="006B0E59">
        <w:tab/>
        <w:t>: 3</w:t>
      </w:r>
    </w:p>
    <w:p w14:paraId="567281A2" w14:textId="77777777" w:rsidR="00D91E9D" w:rsidRPr="006B0E59" w:rsidRDefault="00D91E9D" w:rsidP="00D91E9D">
      <w:pPr>
        <w:jc w:val="both"/>
      </w:pPr>
      <w:r w:rsidRPr="006B0E59">
        <w:tab/>
      </w:r>
      <w:r w:rsidRPr="006B0E59">
        <w:tab/>
        <w:t>KTB</w:t>
      </w:r>
      <w:r w:rsidRPr="006B0E59">
        <w:tab/>
        <w:t>: 55</w:t>
      </w:r>
    </w:p>
    <w:p w14:paraId="0AAC742D" w14:textId="4B614B77" w:rsidR="00D91E9D" w:rsidRPr="006B0E59" w:rsidRDefault="00D91E9D" w:rsidP="00D91E9D">
      <w:pPr>
        <w:jc w:val="both"/>
      </w:pPr>
      <w:r w:rsidRPr="006B0E59">
        <w:tab/>
      </w:r>
      <w:r w:rsidRPr="006B0E59">
        <w:tab/>
        <w:t>KB</w:t>
      </w:r>
      <w:r w:rsidRPr="006B0E59">
        <w:tab/>
        <w:t>: 4</w:t>
      </w:r>
    </w:p>
    <w:p w14:paraId="14F19C0C" w14:textId="77777777" w:rsidR="00D91E9D" w:rsidRPr="006B0E59" w:rsidRDefault="00D91E9D" w:rsidP="00D91E9D">
      <w:pPr>
        <w:jc w:val="both"/>
      </w:pPr>
      <w:r w:rsidRPr="006B0E59">
        <w:tab/>
      </w:r>
      <w:r w:rsidRPr="006B0E59">
        <w:tab/>
        <w:t>KDH</w:t>
      </w:r>
      <w:r w:rsidRPr="006B0E59">
        <w:tab/>
        <w:t>: 30</w:t>
      </w:r>
    </w:p>
    <w:p w14:paraId="272E5EF7" w14:textId="2CB5F9D1" w:rsidR="006B0E59" w:rsidRPr="00D91E9D" w:rsidRDefault="00D91E9D" w:rsidP="006B0E59">
      <w:pPr>
        <w:jc w:val="both"/>
      </w:pPr>
      <w:r w:rsidRPr="006B0E59">
        <w:tab/>
      </w:r>
      <w:r w:rsidRPr="006B0E59">
        <w:tab/>
      </w:r>
      <w:r>
        <w:rPr>
          <w:lang w:val="en-US"/>
        </w:rPr>
        <w:t xml:space="preserve">Zona </w:t>
      </w:r>
      <w:r w:rsidRPr="006B0E59">
        <w:t xml:space="preserve">Perumahan Kampung </w:t>
      </w:r>
    </w:p>
    <w:p w14:paraId="0323D1FE" w14:textId="534CE7C5" w:rsidR="006B0E59" w:rsidRPr="00D91E9D" w:rsidRDefault="006B0E59" w:rsidP="00D91E9D">
      <w:pPr>
        <w:spacing w:line="240" w:lineRule="auto"/>
        <w:ind w:left="720" w:firstLine="720"/>
        <w:rPr>
          <w:rStyle w:val="Hyperlink"/>
          <w:color w:val="auto"/>
          <w:sz w:val="20"/>
          <w:szCs w:val="20"/>
          <w:u w:val="none"/>
          <w:lang w:val="en-US"/>
        </w:rPr>
      </w:pPr>
      <w:r w:rsidRPr="00D91E9D">
        <w:rPr>
          <w:sz w:val="20"/>
          <w:szCs w:val="20"/>
        </w:rPr>
        <w:t xml:space="preserve">Gambar </w:t>
      </w:r>
      <w:r w:rsidR="00A25148" w:rsidRPr="00D91E9D">
        <w:rPr>
          <w:sz w:val="20"/>
          <w:szCs w:val="20"/>
          <w:lang w:val="en-US"/>
        </w:rPr>
        <w:t>7</w:t>
      </w:r>
      <w:r w:rsidRPr="00D91E9D">
        <w:rPr>
          <w:sz w:val="20"/>
          <w:szCs w:val="20"/>
        </w:rPr>
        <w:t xml:space="preserve"> Usulan Tapak</w:t>
      </w:r>
      <w:r w:rsidR="00FE788B" w:rsidRPr="00D91E9D">
        <w:rPr>
          <w:sz w:val="20"/>
          <w:szCs w:val="20"/>
          <w:lang w:val="en-US"/>
        </w:rPr>
        <w:t xml:space="preserve"> </w:t>
      </w:r>
      <w:r w:rsidR="00D91E9D">
        <w:rPr>
          <w:sz w:val="20"/>
          <w:szCs w:val="20"/>
          <w:lang w:val="en-US"/>
        </w:rPr>
        <w:t xml:space="preserve">                                                                                                                       </w:t>
      </w:r>
      <w:r w:rsidRPr="00D91E9D">
        <w:rPr>
          <w:sz w:val="20"/>
          <w:szCs w:val="20"/>
        </w:rPr>
        <w:t xml:space="preserve">Sumber : </w:t>
      </w:r>
      <w:hyperlink r:id="rId22" w:anchor="/public" w:history="1">
        <w:r w:rsidRPr="00D91E9D">
          <w:rPr>
            <w:rStyle w:val="Hyperlink"/>
            <w:sz w:val="20"/>
            <w:szCs w:val="20"/>
          </w:rPr>
          <w:t>Jakarta Satu (Satu Peta, Satu Data, Satu Kebijakan)</w:t>
        </w:r>
      </w:hyperlink>
    </w:p>
    <w:p w14:paraId="40BB0E7E" w14:textId="77777777" w:rsidR="00D91E9D" w:rsidRPr="00D91E9D" w:rsidRDefault="00D91E9D" w:rsidP="00D91E9D">
      <w:pPr>
        <w:spacing w:line="240" w:lineRule="auto"/>
        <w:rPr>
          <w:sz w:val="20"/>
          <w:szCs w:val="20"/>
          <w:lang w:val="en-US"/>
        </w:rPr>
      </w:pPr>
    </w:p>
    <w:p w14:paraId="5F424717" w14:textId="5CFC4A68" w:rsidR="006B0E59" w:rsidRPr="006B0E59" w:rsidRDefault="006B0E59" w:rsidP="006B0E59">
      <w:pPr>
        <w:jc w:val="both"/>
      </w:pPr>
      <w:r w:rsidRPr="006B0E59">
        <w:tab/>
        <w:t>Terdapat 4 aspek yang menjadi inti pembahasan dalam proses pemilihan tapak</w:t>
      </w:r>
    </w:p>
    <w:p w14:paraId="0CAE18D9" w14:textId="283FFF3C" w:rsidR="006B0E59" w:rsidRPr="006B0E59" w:rsidRDefault="006B0E59" w:rsidP="006B0E59">
      <w:pPr>
        <w:pStyle w:val="ListParagraph"/>
        <w:numPr>
          <w:ilvl w:val="0"/>
          <w:numId w:val="31"/>
        </w:numPr>
        <w:spacing w:after="160"/>
        <w:jc w:val="both"/>
      </w:pPr>
      <w:r w:rsidRPr="006B0E59">
        <w:t>Pencapaian</w:t>
      </w:r>
    </w:p>
    <w:p w14:paraId="0DFBE7FE" w14:textId="77777777" w:rsidR="006B0E59" w:rsidRPr="006B0E59" w:rsidRDefault="006B0E59" w:rsidP="006B0E59">
      <w:pPr>
        <w:ind w:left="1800" w:firstLine="360"/>
        <w:jc w:val="both"/>
      </w:pPr>
      <w:r w:rsidRPr="006B0E59">
        <w:t>Pencapaian menggunakan transportasi umum menuju kawasan dapat melalui Transjakarta Halte Glodok dan angkutan umum M-08 jurusan Tanah Abang-Kota.</w:t>
      </w:r>
    </w:p>
    <w:p w14:paraId="13FFC6BB" w14:textId="77777777" w:rsidR="006B0E59" w:rsidRPr="006B0E59" w:rsidRDefault="006B0E59" w:rsidP="006B0E59">
      <w:pPr>
        <w:ind w:left="1800" w:firstLine="360"/>
        <w:jc w:val="both"/>
      </w:pPr>
      <w:r w:rsidRPr="006B0E59">
        <w:t xml:space="preserve">Pencapaian dari penduduk sekitar melalui Jl. Petak Sembilan. Tapak memiliki 2 akses utama untuk menjangkau masyarakat tingkat kota dan penduduk </w:t>
      </w:r>
      <w:r w:rsidRPr="006B0E59">
        <w:lastRenderedPageBreak/>
        <w:t>setempat. Sehingga pintu masuk dibuat di bagian depan dan belakang untuk menangkap 2 jenis user disini.</w:t>
      </w:r>
    </w:p>
    <w:p w14:paraId="5677A409" w14:textId="77777777" w:rsidR="006B0E59" w:rsidRDefault="006B0E59" w:rsidP="006B0E59">
      <w:pPr>
        <w:jc w:val="center"/>
        <w:rPr>
          <w:sz w:val="20"/>
          <w:szCs w:val="20"/>
        </w:rPr>
      </w:pPr>
      <w:r w:rsidRPr="000B6A29">
        <w:rPr>
          <w:noProof/>
          <w:sz w:val="20"/>
          <w:szCs w:val="20"/>
        </w:rPr>
        <w:drawing>
          <wp:anchor distT="0" distB="0" distL="114300" distR="114300" simplePos="0" relativeHeight="251599360" behindDoc="1" locked="0" layoutInCell="1" allowOverlap="1" wp14:anchorId="4977D453" wp14:editId="1519418E">
            <wp:simplePos x="0" y="0"/>
            <wp:positionH relativeFrom="margin">
              <wp:align>center</wp:align>
            </wp:positionH>
            <wp:positionV relativeFrom="paragraph">
              <wp:posOffset>16176</wp:posOffset>
            </wp:positionV>
            <wp:extent cx="2286000" cy="2273935"/>
            <wp:effectExtent l="0" t="0" r="0" b="0"/>
            <wp:wrapTight wrapText="bothSides">
              <wp:wrapPolygon edited="0">
                <wp:start x="0" y="0"/>
                <wp:lineTo x="0" y="21353"/>
                <wp:lineTo x="21420" y="21353"/>
                <wp:lineTo x="214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7077" t="4403" r="3263" b="3123"/>
                    <a:stretch/>
                  </pic:blipFill>
                  <pic:spPr bwMode="auto">
                    <a:xfrm>
                      <a:off x="0" y="0"/>
                      <a:ext cx="2286000" cy="2273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CDEA3" w14:textId="77777777" w:rsidR="006B0E59" w:rsidRDefault="006B0E59" w:rsidP="006B0E59">
      <w:pPr>
        <w:jc w:val="both"/>
        <w:rPr>
          <w:sz w:val="20"/>
          <w:szCs w:val="20"/>
        </w:rPr>
      </w:pPr>
      <w:r>
        <w:rPr>
          <w:sz w:val="20"/>
          <w:szCs w:val="20"/>
        </w:rPr>
        <w:tab/>
      </w:r>
      <w:r>
        <w:rPr>
          <w:sz w:val="20"/>
          <w:szCs w:val="20"/>
        </w:rPr>
        <w:tab/>
      </w:r>
    </w:p>
    <w:p w14:paraId="2255E63D" w14:textId="77777777" w:rsidR="006B0E59" w:rsidRDefault="006B0E59" w:rsidP="006B0E59">
      <w:pPr>
        <w:jc w:val="both"/>
        <w:rPr>
          <w:sz w:val="20"/>
          <w:szCs w:val="20"/>
        </w:rPr>
      </w:pPr>
    </w:p>
    <w:p w14:paraId="546E6F87" w14:textId="77777777" w:rsidR="006B0E59" w:rsidRDefault="006B0E59" w:rsidP="006B0E59">
      <w:pPr>
        <w:jc w:val="both"/>
        <w:rPr>
          <w:sz w:val="20"/>
          <w:szCs w:val="20"/>
        </w:rPr>
      </w:pPr>
    </w:p>
    <w:p w14:paraId="2BB95ED1" w14:textId="77777777" w:rsidR="006B0E59" w:rsidRDefault="006B0E59" w:rsidP="006B0E59">
      <w:pPr>
        <w:jc w:val="both"/>
        <w:rPr>
          <w:sz w:val="20"/>
          <w:szCs w:val="20"/>
        </w:rPr>
      </w:pPr>
    </w:p>
    <w:p w14:paraId="01774A6D" w14:textId="771063A9" w:rsidR="006B0E59" w:rsidRDefault="006B0E59" w:rsidP="006B0E59">
      <w:pPr>
        <w:jc w:val="both"/>
        <w:rPr>
          <w:sz w:val="20"/>
          <w:szCs w:val="20"/>
        </w:rPr>
      </w:pPr>
    </w:p>
    <w:p w14:paraId="4ACC365E" w14:textId="77777777" w:rsidR="006B0E59" w:rsidRDefault="006B0E59" w:rsidP="006B0E59">
      <w:pPr>
        <w:jc w:val="both"/>
        <w:rPr>
          <w:sz w:val="20"/>
          <w:szCs w:val="20"/>
        </w:rPr>
      </w:pPr>
    </w:p>
    <w:p w14:paraId="586EEA8C" w14:textId="77777777" w:rsidR="006B0E59" w:rsidRDefault="006B0E59" w:rsidP="006B0E59">
      <w:pPr>
        <w:jc w:val="both"/>
        <w:rPr>
          <w:sz w:val="20"/>
          <w:szCs w:val="20"/>
        </w:rPr>
      </w:pPr>
    </w:p>
    <w:p w14:paraId="66B84C05" w14:textId="0A458BE2" w:rsidR="006B0E59" w:rsidRPr="006B0E59" w:rsidRDefault="006B0E59" w:rsidP="00FE788B">
      <w:pPr>
        <w:spacing w:line="240" w:lineRule="auto"/>
        <w:jc w:val="center"/>
        <w:rPr>
          <w:sz w:val="20"/>
          <w:szCs w:val="20"/>
          <w:lang w:val="en-US"/>
        </w:rPr>
      </w:pPr>
      <w:r>
        <w:rPr>
          <w:sz w:val="20"/>
          <w:szCs w:val="20"/>
        </w:rPr>
        <w:t xml:space="preserve">Gambar </w:t>
      </w:r>
      <w:r w:rsidR="00A25148">
        <w:rPr>
          <w:sz w:val="20"/>
          <w:szCs w:val="20"/>
          <w:lang w:val="en-US"/>
        </w:rPr>
        <w:t>8</w:t>
      </w:r>
      <w:r w:rsidR="00FE788B">
        <w:rPr>
          <w:sz w:val="20"/>
          <w:szCs w:val="20"/>
          <w:lang w:val="en-US"/>
        </w:rPr>
        <w:t xml:space="preserve"> </w:t>
      </w:r>
      <w:r>
        <w:rPr>
          <w:sz w:val="20"/>
          <w:szCs w:val="20"/>
        </w:rPr>
        <w:t xml:space="preserve"> Area Akses Pada Tapa</w:t>
      </w:r>
      <w:r>
        <w:rPr>
          <w:sz w:val="20"/>
          <w:szCs w:val="20"/>
          <w:lang w:val="en-US"/>
        </w:rPr>
        <w:t>k</w:t>
      </w:r>
      <w:r w:rsidR="00FE788B">
        <w:rPr>
          <w:sz w:val="20"/>
          <w:szCs w:val="20"/>
          <w:lang w:val="en-US"/>
        </w:rPr>
        <w:t xml:space="preserve">                                                                                                                              </w:t>
      </w:r>
      <w:r>
        <w:rPr>
          <w:sz w:val="20"/>
          <w:szCs w:val="20"/>
        </w:rPr>
        <w:t>Sumber : Dokumentasi Penulis</w:t>
      </w:r>
    </w:p>
    <w:p w14:paraId="474945C4" w14:textId="0C6013C7" w:rsidR="006B0E59" w:rsidRPr="006B0E59" w:rsidRDefault="006B0E59" w:rsidP="006B0E59">
      <w:pPr>
        <w:pStyle w:val="ListParagraph"/>
        <w:numPr>
          <w:ilvl w:val="0"/>
          <w:numId w:val="31"/>
        </w:numPr>
        <w:spacing w:after="160"/>
        <w:jc w:val="both"/>
      </w:pPr>
      <w:r w:rsidRPr="006B0E59">
        <w:t>Fungsi Eksisting Sekitar</w:t>
      </w:r>
    </w:p>
    <w:p w14:paraId="610643E5" w14:textId="77777777" w:rsidR="006B0E59" w:rsidRPr="006B0E59" w:rsidRDefault="006B0E59" w:rsidP="00FE788B">
      <w:pPr>
        <w:ind w:left="1800" w:firstLine="360"/>
        <w:jc w:val="both"/>
      </w:pPr>
      <w:r w:rsidRPr="006B0E59">
        <w:t>Fungsi eksisting pada rencana kota Jakarta merupakan perumahan, namun pada kenyataannya tidak sedikit penduduk setempat yang memanfaatkan jalanan untuk berdagang, sehingga dalam program yang keluar dalam tapak berupa market yang dapat menampung pedagang-pedagang liar untuk mengurangi kesan berantakan.</w:t>
      </w:r>
    </w:p>
    <w:p w14:paraId="4867A446" w14:textId="77777777" w:rsidR="006B0E59" w:rsidRPr="006B0E59" w:rsidRDefault="006B0E59" w:rsidP="006B0E59">
      <w:pPr>
        <w:pStyle w:val="ListParagraph"/>
        <w:numPr>
          <w:ilvl w:val="0"/>
          <w:numId w:val="31"/>
        </w:numPr>
        <w:spacing w:after="160"/>
        <w:jc w:val="both"/>
      </w:pPr>
      <w:r w:rsidRPr="006B0E59">
        <w:t>Focal Point dan Heritage Building</w:t>
      </w:r>
    </w:p>
    <w:p w14:paraId="4B15E37A" w14:textId="77777777" w:rsidR="006B0E59" w:rsidRPr="006B0E59" w:rsidRDefault="006B0E59" w:rsidP="00FE788B">
      <w:pPr>
        <w:ind w:left="1800" w:firstLine="360"/>
        <w:jc w:val="both"/>
      </w:pPr>
      <w:r w:rsidRPr="006B0E59">
        <w:t>Terdapat Focal point yang menandakan bahwa kawasan ini Chinatown seperti Vihara Jin De Yuan, Vihara Toasebio, Pantjoran Tea House, Gereja Santa Maria De Fatima, Gedung Chandra. Focal Point ini memiliki dampak terhadap proyek dalam menguatkan citra Chinatown</w:t>
      </w:r>
      <w:r w:rsidRPr="00FE788B">
        <w:rPr>
          <w:noProof/>
          <w:sz w:val="20"/>
          <w:szCs w:val="20"/>
        </w:rPr>
        <w:t xml:space="preserve"> </w:t>
      </w:r>
    </w:p>
    <w:p w14:paraId="21C49531" w14:textId="77777777" w:rsidR="006B0E59" w:rsidRPr="006B0E59" w:rsidRDefault="006B0E59" w:rsidP="006B0E59">
      <w:pPr>
        <w:pStyle w:val="ListParagraph"/>
        <w:ind w:left="2880"/>
        <w:jc w:val="both"/>
      </w:pPr>
      <w:r w:rsidRPr="006B0E59">
        <w:rPr>
          <w:noProof/>
        </w:rPr>
        <w:drawing>
          <wp:anchor distT="0" distB="0" distL="114300" distR="114300" simplePos="0" relativeHeight="251603456" behindDoc="0" locked="0" layoutInCell="1" allowOverlap="1" wp14:anchorId="04F4B06B" wp14:editId="3A20A574">
            <wp:simplePos x="0" y="0"/>
            <wp:positionH relativeFrom="margin">
              <wp:align>center</wp:align>
            </wp:positionH>
            <wp:positionV relativeFrom="paragraph">
              <wp:posOffset>18114</wp:posOffset>
            </wp:positionV>
            <wp:extent cx="3693160" cy="243967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t="3193" r="1396" b="1"/>
                    <a:stretch/>
                  </pic:blipFill>
                  <pic:spPr bwMode="auto">
                    <a:xfrm>
                      <a:off x="0" y="0"/>
                      <a:ext cx="3693160" cy="2439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9C326D" w14:textId="77777777" w:rsidR="006B0E59" w:rsidRPr="006B0E59" w:rsidRDefault="006B0E59" w:rsidP="006B0E59">
      <w:pPr>
        <w:pStyle w:val="ListParagraph"/>
        <w:ind w:left="2880"/>
        <w:jc w:val="both"/>
      </w:pPr>
    </w:p>
    <w:p w14:paraId="3C4726DC" w14:textId="77777777" w:rsidR="006B0E59" w:rsidRPr="006B0E59" w:rsidRDefault="006B0E59" w:rsidP="006B0E59">
      <w:pPr>
        <w:pStyle w:val="ListParagraph"/>
        <w:ind w:left="2880"/>
        <w:jc w:val="both"/>
      </w:pPr>
    </w:p>
    <w:p w14:paraId="10AAA6A8" w14:textId="77777777" w:rsidR="006B0E59" w:rsidRPr="006B0E59" w:rsidRDefault="006B0E59" w:rsidP="006B0E59">
      <w:pPr>
        <w:pStyle w:val="ListParagraph"/>
        <w:ind w:left="2880"/>
        <w:jc w:val="both"/>
      </w:pPr>
    </w:p>
    <w:p w14:paraId="7DC8419C" w14:textId="7EA46BAE" w:rsidR="006B0E59" w:rsidRDefault="006B0E59" w:rsidP="006B0E59">
      <w:pPr>
        <w:pStyle w:val="ListParagraph"/>
        <w:ind w:left="2880"/>
        <w:jc w:val="both"/>
      </w:pPr>
    </w:p>
    <w:p w14:paraId="04C3FD48" w14:textId="6DD86B6D" w:rsidR="006B0E59" w:rsidRDefault="006B0E59" w:rsidP="006B0E59">
      <w:pPr>
        <w:pStyle w:val="ListParagraph"/>
        <w:ind w:left="2880"/>
        <w:jc w:val="both"/>
      </w:pPr>
    </w:p>
    <w:p w14:paraId="229E1E40" w14:textId="26FB3539" w:rsidR="006B0E59" w:rsidRDefault="006B0E59" w:rsidP="006B0E59">
      <w:pPr>
        <w:pStyle w:val="ListParagraph"/>
        <w:ind w:left="2880"/>
        <w:jc w:val="both"/>
      </w:pPr>
    </w:p>
    <w:p w14:paraId="0E35997C" w14:textId="77777777" w:rsidR="006B0E59" w:rsidRPr="006B0E59" w:rsidRDefault="006B0E59" w:rsidP="006B0E59">
      <w:pPr>
        <w:pStyle w:val="ListParagraph"/>
        <w:ind w:left="2880"/>
        <w:jc w:val="both"/>
      </w:pPr>
    </w:p>
    <w:p w14:paraId="068A01ED" w14:textId="77777777" w:rsidR="006B0E59" w:rsidRPr="006B0E59" w:rsidRDefault="006B0E59" w:rsidP="006B0E59">
      <w:pPr>
        <w:pStyle w:val="ListParagraph"/>
        <w:ind w:left="2880"/>
        <w:jc w:val="both"/>
      </w:pPr>
    </w:p>
    <w:p w14:paraId="77788523" w14:textId="77777777" w:rsidR="006B0E59" w:rsidRPr="006B0E59" w:rsidRDefault="006B0E59" w:rsidP="006B0E59">
      <w:pPr>
        <w:pStyle w:val="ListParagraph"/>
        <w:ind w:left="2880"/>
        <w:jc w:val="both"/>
      </w:pPr>
    </w:p>
    <w:p w14:paraId="659877B7" w14:textId="77777777" w:rsidR="006B0E59" w:rsidRPr="006B0E59" w:rsidRDefault="006B0E59" w:rsidP="006B0E59">
      <w:pPr>
        <w:pStyle w:val="ListParagraph"/>
        <w:ind w:left="2880"/>
        <w:jc w:val="both"/>
      </w:pPr>
    </w:p>
    <w:p w14:paraId="253585D1" w14:textId="77777777" w:rsidR="006B0E59" w:rsidRPr="006B0E59" w:rsidRDefault="006B0E59" w:rsidP="006B0E59">
      <w:pPr>
        <w:pStyle w:val="ListParagraph"/>
        <w:ind w:left="2880"/>
        <w:jc w:val="both"/>
      </w:pPr>
    </w:p>
    <w:p w14:paraId="3C6B82CF" w14:textId="08A6ABB8" w:rsidR="00B54284" w:rsidRDefault="006B0E59" w:rsidP="00D91E9D">
      <w:pPr>
        <w:jc w:val="center"/>
        <w:rPr>
          <w:sz w:val="20"/>
          <w:szCs w:val="20"/>
        </w:rPr>
      </w:pPr>
      <w:r w:rsidRPr="000B6A29">
        <w:rPr>
          <w:sz w:val="20"/>
          <w:szCs w:val="20"/>
        </w:rPr>
        <w:t xml:space="preserve">Gambar </w:t>
      </w:r>
      <w:r w:rsidR="00A25148">
        <w:rPr>
          <w:sz w:val="20"/>
          <w:szCs w:val="20"/>
          <w:lang w:val="en-US"/>
        </w:rPr>
        <w:t>9</w:t>
      </w:r>
      <w:r w:rsidRPr="000B6A29">
        <w:rPr>
          <w:sz w:val="20"/>
          <w:szCs w:val="20"/>
        </w:rPr>
        <w:t xml:space="preserve"> Bangunan Heritage dan Focal Point</w:t>
      </w:r>
      <w:r w:rsidR="00FE788B">
        <w:rPr>
          <w:sz w:val="20"/>
          <w:szCs w:val="20"/>
          <w:lang w:val="en-US"/>
        </w:rPr>
        <w:t xml:space="preserve">                                                                                                            </w:t>
      </w:r>
      <w:r w:rsidRPr="000B6A29">
        <w:rPr>
          <w:sz w:val="20"/>
          <w:szCs w:val="20"/>
        </w:rPr>
        <w:t>Sumber : Dokumentasi Penulis</w:t>
      </w:r>
    </w:p>
    <w:p w14:paraId="11B99E5F" w14:textId="77777777" w:rsidR="006B0E59" w:rsidRPr="00521EF4" w:rsidRDefault="006B0E59" w:rsidP="006B0E59">
      <w:pPr>
        <w:pStyle w:val="ListParagraph"/>
        <w:numPr>
          <w:ilvl w:val="0"/>
          <w:numId w:val="31"/>
        </w:numPr>
        <w:spacing w:after="160"/>
      </w:pPr>
      <w:r w:rsidRPr="00521EF4">
        <w:lastRenderedPageBreak/>
        <w:t>Nodes</w:t>
      </w:r>
    </w:p>
    <w:p w14:paraId="4A90944E" w14:textId="20608C42" w:rsidR="006B0E59" w:rsidRPr="00521EF4" w:rsidRDefault="006B0E59" w:rsidP="00FE788B">
      <w:pPr>
        <w:ind w:left="1800" w:firstLine="360"/>
      </w:pPr>
      <w:r w:rsidRPr="00521EF4">
        <w:t>Pantjoran Tea House menjadi titik dimana orang akan merasakan masuk dan keluar dari kawasan Chinatown. Tapak terpilih menjadi nodes kedua dari pintu masuk dan keluar, sehingga dapat menangkap pengguna yang menggunakan kendaraam umum tanpa harus jalan lebih jauh.</w:t>
      </w:r>
    </w:p>
    <w:p w14:paraId="1C9ED37E" w14:textId="2F86E5D0" w:rsidR="00FE788B" w:rsidRPr="00FE788B" w:rsidRDefault="00FE788B" w:rsidP="00FE788B">
      <w:pPr>
        <w:pStyle w:val="ListParagraph"/>
        <w:ind w:left="2520"/>
        <w:rPr>
          <w:sz w:val="24"/>
          <w:szCs w:val="24"/>
        </w:rPr>
      </w:pPr>
      <w:r w:rsidRPr="00995F81">
        <w:rPr>
          <w:noProof/>
        </w:rPr>
        <w:drawing>
          <wp:anchor distT="0" distB="0" distL="114300" distR="114300" simplePos="0" relativeHeight="251607552" behindDoc="0" locked="0" layoutInCell="1" allowOverlap="1" wp14:anchorId="11782FE8" wp14:editId="69B83C85">
            <wp:simplePos x="0" y="0"/>
            <wp:positionH relativeFrom="margin">
              <wp:posOffset>1809115</wp:posOffset>
            </wp:positionH>
            <wp:positionV relativeFrom="paragraph">
              <wp:posOffset>21382</wp:posOffset>
            </wp:positionV>
            <wp:extent cx="2141220" cy="23952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l="6598"/>
                    <a:stretch/>
                  </pic:blipFill>
                  <pic:spPr bwMode="auto">
                    <a:xfrm>
                      <a:off x="0" y="0"/>
                      <a:ext cx="2141220" cy="2395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6F8F28" w14:textId="62D3E332" w:rsidR="00FE788B" w:rsidRDefault="00FE788B" w:rsidP="006B0E59">
      <w:pPr>
        <w:pStyle w:val="ListParagraph"/>
        <w:ind w:left="2520"/>
        <w:rPr>
          <w:sz w:val="24"/>
          <w:szCs w:val="24"/>
        </w:rPr>
      </w:pPr>
    </w:p>
    <w:p w14:paraId="75BFE40E" w14:textId="77777777" w:rsidR="00FE788B" w:rsidRDefault="00FE788B" w:rsidP="006B0E59">
      <w:pPr>
        <w:pStyle w:val="ListParagraph"/>
        <w:ind w:left="2520"/>
        <w:rPr>
          <w:sz w:val="24"/>
          <w:szCs w:val="24"/>
        </w:rPr>
      </w:pPr>
    </w:p>
    <w:p w14:paraId="4CE89E85" w14:textId="77777777" w:rsidR="006B0E59" w:rsidRPr="00521EF4" w:rsidRDefault="006B0E59" w:rsidP="006B0E59">
      <w:pPr>
        <w:pStyle w:val="ListParagraph"/>
        <w:ind w:left="2520"/>
      </w:pPr>
      <w:r w:rsidRPr="00521EF4">
        <w:t>Pantjoran Tea House</w:t>
      </w:r>
    </w:p>
    <w:p w14:paraId="131624DE" w14:textId="77777777" w:rsidR="006B0E59" w:rsidRDefault="006B0E59" w:rsidP="006B0E59">
      <w:pPr>
        <w:rPr>
          <w:sz w:val="24"/>
          <w:szCs w:val="24"/>
        </w:rPr>
      </w:pPr>
      <w:r>
        <w:rPr>
          <w:sz w:val="24"/>
          <w:szCs w:val="24"/>
        </w:rPr>
        <w:t xml:space="preserve">    </w:t>
      </w:r>
      <w:r>
        <w:rPr>
          <w:sz w:val="24"/>
          <w:szCs w:val="24"/>
        </w:rPr>
        <w:tab/>
      </w:r>
      <w:r>
        <w:rPr>
          <w:sz w:val="24"/>
          <w:szCs w:val="24"/>
        </w:rPr>
        <w:tab/>
      </w:r>
      <w:r>
        <w:rPr>
          <w:sz w:val="24"/>
          <w:szCs w:val="24"/>
        </w:rPr>
        <w:tab/>
        <w:t xml:space="preserve">               </w:t>
      </w:r>
    </w:p>
    <w:p w14:paraId="5391163D" w14:textId="77777777" w:rsidR="006B0E59" w:rsidRDefault="006B0E59" w:rsidP="006B0E59">
      <w:pPr>
        <w:rPr>
          <w:sz w:val="24"/>
          <w:szCs w:val="24"/>
        </w:rPr>
      </w:pPr>
    </w:p>
    <w:p w14:paraId="000F07D8" w14:textId="77777777" w:rsidR="006B0E59" w:rsidRDefault="006B0E59" w:rsidP="006B0E59">
      <w:pPr>
        <w:rPr>
          <w:sz w:val="24"/>
          <w:szCs w:val="24"/>
        </w:rPr>
      </w:pPr>
    </w:p>
    <w:p w14:paraId="5BAC893D" w14:textId="77777777" w:rsidR="006B0E59" w:rsidRDefault="006B0E59" w:rsidP="006B0E59">
      <w:pPr>
        <w:rPr>
          <w:sz w:val="24"/>
          <w:szCs w:val="24"/>
        </w:rPr>
      </w:pPr>
    </w:p>
    <w:p w14:paraId="44C4AB3F" w14:textId="77777777" w:rsidR="00FE788B" w:rsidRDefault="00FE788B" w:rsidP="006B0E59">
      <w:pPr>
        <w:jc w:val="center"/>
        <w:rPr>
          <w:sz w:val="20"/>
          <w:szCs w:val="20"/>
        </w:rPr>
      </w:pPr>
    </w:p>
    <w:p w14:paraId="3514ABC1" w14:textId="7D166F95" w:rsidR="002D265C" w:rsidRDefault="006B0E59" w:rsidP="00D91E9D">
      <w:pPr>
        <w:jc w:val="center"/>
        <w:rPr>
          <w:sz w:val="20"/>
          <w:szCs w:val="20"/>
          <w:lang w:val="en-US"/>
        </w:rPr>
      </w:pPr>
      <w:r w:rsidRPr="00995F81">
        <w:rPr>
          <w:sz w:val="20"/>
          <w:szCs w:val="20"/>
        </w:rPr>
        <w:t xml:space="preserve">Gambar </w:t>
      </w:r>
      <w:r w:rsidR="00A25148">
        <w:rPr>
          <w:sz w:val="20"/>
          <w:szCs w:val="20"/>
          <w:lang w:val="en-US"/>
        </w:rPr>
        <w:t>10</w:t>
      </w:r>
      <w:r w:rsidR="00FE788B">
        <w:rPr>
          <w:sz w:val="20"/>
          <w:szCs w:val="20"/>
          <w:lang w:val="en-US"/>
        </w:rPr>
        <w:t xml:space="preserve"> </w:t>
      </w:r>
      <w:r w:rsidRPr="00995F81">
        <w:rPr>
          <w:sz w:val="20"/>
          <w:szCs w:val="20"/>
        </w:rPr>
        <w:t xml:space="preserve">Peta Nodes </w:t>
      </w:r>
      <w:r w:rsidR="00E054E5">
        <w:rPr>
          <w:sz w:val="20"/>
          <w:szCs w:val="20"/>
          <w:lang w:val="en-US"/>
        </w:rPr>
        <w:t xml:space="preserve">                                                                                                                                                          Sumber : Dokumentasi Penulis</w:t>
      </w:r>
    </w:p>
    <w:p w14:paraId="60C39ABE" w14:textId="77777777" w:rsidR="00D91E9D" w:rsidRPr="00D91E9D" w:rsidRDefault="00D91E9D" w:rsidP="00D91E9D">
      <w:pPr>
        <w:jc w:val="center"/>
        <w:rPr>
          <w:sz w:val="20"/>
          <w:szCs w:val="20"/>
          <w:lang w:val="en-US"/>
        </w:rPr>
      </w:pPr>
    </w:p>
    <w:p w14:paraId="2FBB8CEB" w14:textId="26E46041" w:rsidR="00FE788B" w:rsidRDefault="00FE788B" w:rsidP="00FE788B">
      <w:pPr>
        <w:spacing w:after="160"/>
        <w:ind w:firstLine="720"/>
        <w:jc w:val="both"/>
        <w:rPr>
          <w:b/>
          <w:bCs/>
          <w:lang w:val="en-US"/>
        </w:rPr>
      </w:pPr>
      <w:r>
        <w:rPr>
          <w:b/>
          <w:bCs/>
          <w:lang w:val="en-US"/>
        </w:rPr>
        <w:t>Proses Pembentukan Massa</w:t>
      </w:r>
    </w:p>
    <w:p w14:paraId="0F73DFC2" w14:textId="77777777" w:rsidR="00D91E9D" w:rsidRPr="00D91E9D" w:rsidRDefault="00D91E9D" w:rsidP="00D91E9D">
      <w:pPr>
        <w:spacing w:line="360" w:lineRule="auto"/>
        <w:ind w:left="720"/>
        <w:jc w:val="both"/>
        <w:rPr>
          <w:rFonts w:asciiTheme="minorHAnsi" w:hAnsiTheme="minorHAnsi" w:cstheme="minorHAnsi"/>
          <w:lang w:val="en-US"/>
        </w:rPr>
      </w:pPr>
      <w:r w:rsidRPr="00D91E9D">
        <w:rPr>
          <w:rFonts w:asciiTheme="minorHAnsi" w:hAnsiTheme="minorHAnsi" w:cstheme="minorHAnsi"/>
          <w:lang w:val="en-US"/>
        </w:rPr>
        <w:t xml:space="preserve">Proses pembentukan massa dilakukan dengan memperhatikan kondisi tapak, dan pertimbangan dengan potensi dengan Kawasan sekitar. Selain itu pembentukan massa juga menggunakan konsep </w:t>
      </w:r>
      <w:r w:rsidRPr="00D91E9D">
        <w:rPr>
          <w:rFonts w:asciiTheme="minorHAnsi" w:hAnsiTheme="minorHAnsi" w:cstheme="minorHAnsi"/>
          <w:i/>
          <w:iCs/>
          <w:lang w:val="en-US"/>
        </w:rPr>
        <w:t>layering yard</w:t>
      </w:r>
      <w:r w:rsidRPr="00D91E9D">
        <w:rPr>
          <w:rFonts w:asciiTheme="minorHAnsi" w:hAnsiTheme="minorHAnsi" w:cstheme="minorHAnsi"/>
          <w:lang w:val="en-US"/>
        </w:rPr>
        <w:t xml:space="preserve"> dari ruang tradisional arsitektur China.</w:t>
      </w:r>
    </w:p>
    <w:p w14:paraId="6B5BCB46" w14:textId="77777777" w:rsidR="00D91E9D" w:rsidRPr="00D91E9D" w:rsidRDefault="00D91E9D" w:rsidP="00D91E9D">
      <w:pPr>
        <w:spacing w:line="360" w:lineRule="auto"/>
        <w:ind w:left="720"/>
        <w:jc w:val="both"/>
        <w:rPr>
          <w:rFonts w:asciiTheme="minorHAnsi" w:hAnsiTheme="minorHAnsi" w:cstheme="minorHAnsi"/>
          <w:lang w:val="en-US"/>
        </w:rPr>
      </w:pPr>
      <w:r w:rsidRPr="00D91E9D">
        <w:rPr>
          <w:rFonts w:asciiTheme="minorHAnsi" w:hAnsiTheme="minorHAnsi" w:cstheme="minorHAnsi"/>
          <w:b/>
          <w:bCs/>
          <w:noProof/>
          <w:lang w:val="en-US"/>
        </w:rPr>
        <w:drawing>
          <wp:anchor distT="0" distB="0" distL="114300" distR="114300" simplePos="0" relativeHeight="251740672" behindDoc="0" locked="0" layoutInCell="1" allowOverlap="1" wp14:anchorId="755F477F" wp14:editId="6346C780">
            <wp:simplePos x="0" y="0"/>
            <wp:positionH relativeFrom="margin">
              <wp:align>center</wp:align>
            </wp:positionH>
            <wp:positionV relativeFrom="paragraph">
              <wp:posOffset>19913</wp:posOffset>
            </wp:positionV>
            <wp:extent cx="3329940" cy="2357120"/>
            <wp:effectExtent l="0" t="0" r="3810"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359" t="505" r="864" b="732"/>
                    <a:stretch/>
                  </pic:blipFill>
                  <pic:spPr bwMode="auto">
                    <a:xfrm>
                      <a:off x="0" y="0"/>
                      <a:ext cx="3329940" cy="2357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92264E" w14:textId="77777777" w:rsidR="00D91E9D" w:rsidRPr="00D91E9D" w:rsidRDefault="00D91E9D" w:rsidP="00D91E9D">
      <w:pPr>
        <w:spacing w:line="360" w:lineRule="auto"/>
        <w:ind w:left="720"/>
        <w:jc w:val="both"/>
        <w:rPr>
          <w:rFonts w:asciiTheme="minorHAnsi" w:hAnsiTheme="minorHAnsi" w:cstheme="minorHAnsi"/>
          <w:lang w:val="en-US"/>
        </w:rPr>
      </w:pPr>
    </w:p>
    <w:p w14:paraId="70D44B23" w14:textId="77777777" w:rsidR="00D91E9D" w:rsidRPr="00D91E9D" w:rsidRDefault="00D91E9D" w:rsidP="00D91E9D">
      <w:pPr>
        <w:spacing w:line="360" w:lineRule="auto"/>
        <w:ind w:left="720"/>
        <w:jc w:val="both"/>
        <w:rPr>
          <w:rFonts w:asciiTheme="minorHAnsi" w:hAnsiTheme="minorHAnsi" w:cstheme="minorHAnsi"/>
          <w:lang w:val="en-US"/>
        </w:rPr>
      </w:pPr>
    </w:p>
    <w:p w14:paraId="1B535E86" w14:textId="77777777" w:rsidR="00D91E9D" w:rsidRPr="00D91E9D" w:rsidRDefault="00D91E9D" w:rsidP="00D91E9D">
      <w:pPr>
        <w:spacing w:line="360" w:lineRule="auto"/>
        <w:ind w:left="720"/>
        <w:jc w:val="both"/>
        <w:rPr>
          <w:rFonts w:asciiTheme="minorHAnsi" w:hAnsiTheme="minorHAnsi" w:cstheme="minorHAnsi"/>
          <w:lang w:val="en-US"/>
        </w:rPr>
      </w:pPr>
    </w:p>
    <w:p w14:paraId="685E083A" w14:textId="77777777" w:rsidR="00D91E9D" w:rsidRPr="00D91E9D" w:rsidRDefault="00D91E9D" w:rsidP="00D91E9D">
      <w:pPr>
        <w:spacing w:line="240" w:lineRule="auto"/>
        <w:jc w:val="both"/>
        <w:rPr>
          <w:rFonts w:asciiTheme="minorHAnsi" w:hAnsiTheme="minorHAnsi" w:cstheme="minorHAnsi"/>
          <w:lang w:val="en-US"/>
        </w:rPr>
      </w:pPr>
    </w:p>
    <w:p w14:paraId="7A6E9932" w14:textId="77777777" w:rsidR="00D91E9D" w:rsidRPr="00D91E9D" w:rsidRDefault="00D91E9D" w:rsidP="00D91E9D">
      <w:pPr>
        <w:spacing w:line="240" w:lineRule="auto"/>
        <w:jc w:val="both"/>
        <w:rPr>
          <w:rFonts w:asciiTheme="minorHAnsi" w:hAnsiTheme="minorHAnsi" w:cstheme="minorHAnsi"/>
          <w:lang w:val="en-US"/>
        </w:rPr>
      </w:pPr>
    </w:p>
    <w:p w14:paraId="7FF8043A" w14:textId="77777777" w:rsidR="00D91E9D" w:rsidRPr="00D91E9D" w:rsidRDefault="00D91E9D" w:rsidP="00D91E9D">
      <w:pPr>
        <w:spacing w:line="240" w:lineRule="auto"/>
        <w:jc w:val="both"/>
        <w:rPr>
          <w:rFonts w:asciiTheme="minorHAnsi" w:hAnsiTheme="minorHAnsi" w:cstheme="minorHAnsi"/>
          <w:lang w:val="en-US"/>
        </w:rPr>
      </w:pPr>
    </w:p>
    <w:p w14:paraId="68C72904" w14:textId="77777777" w:rsidR="00D91E9D" w:rsidRPr="00D91E9D" w:rsidRDefault="00D91E9D" w:rsidP="00D91E9D">
      <w:pPr>
        <w:spacing w:line="240" w:lineRule="auto"/>
        <w:jc w:val="both"/>
        <w:rPr>
          <w:rFonts w:asciiTheme="minorHAnsi" w:hAnsiTheme="minorHAnsi" w:cstheme="minorHAnsi"/>
          <w:lang w:val="en-US"/>
        </w:rPr>
      </w:pPr>
    </w:p>
    <w:p w14:paraId="3B7D79B6" w14:textId="3B789461" w:rsidR="00D91E9D" w:rsidRPr="00D91E9D" w:rsidRDefault="00D91E9D" w:rsidP="00D91E9D">
      <w:pPr>
        <w:spacing w:after="0" w:line="240" w:lineRule="auto"/>
        <w:jc w:val="center"/>
        <w:rPr>
          <w:rFonts w:asciiTheme="minorHAnsi" w:hAnsiTheme="minorHAnsi" w:cstheme="minorHAnsi"/>
          <w:sz w:val="20"/>
          <w:szCs w:val="20"/>
          <w:lang w:val="en-US"/>
        </w:rPr>
      </w:pPr>
      <w:r w:rsidRPr="00D91E9D">
        <w:rPr>
          <w:rFonts w:asciiTheme="minorHAnsi" w:hAnsiTheme="minorHAnsi" w:cstheme="minorHAnsi"/>
          <w:sz w:val="20"/>
          <w:szCs w:val="20"/>
          <w:lang w:val="en-US"/>
        </w:rPr>
        <w:t>Gambar 1</w:t>
      </w:r>
      <w:r>
        <w:rPr>
          <w:rFonts w:asciiTheme="minorHAnsi" w:hAnsiTheme="minorHAnsi" w:cstheme="minorHAnsi"/>
          <w:sz w:val="20"/>
          <w:szCs w:val="20"/>
          <w:lang w:val="en-US"/>
        </w:rPr>
        <w:t>1</w:t>
      </w:r>
      <w:r w:rsidRPr="00D91E9D">
        <w:rPr>
          <w:rFonts w:asciiTheme="minorHAnsi" w:hAnsiTheme="minorHAnsi" w:cstheme="minorHAnsi"/>
          <w:sz w:val="20"/>
          <w:szCs w:val="20"/>
          <w:lang w:val="en-US"/>
        </w:rPr>
        <w:t xml:space="preserve"> Siteplan</w:t>
      </w:r>
    </w:p>
    <w:p w14:paraId="57B30D3D" w14:textId="77777777" w:rsidR="00D91E9D" w:rsidRPr="00D91E9D" w:rsidRDefault="00D91E9D" w:rsidP="00D91E9D">
      <w:pPr>
        <w:spacing w:line="240" w:lineRule="auto"/>
        <w:jc w:val="center"/>
        <w:rPr>
          <w:rFonts w:asciiTheme="minorHAnsi" w:hAnsiTheme="minorHAnsi" w:cstheme="minorHAnsi"/>
          <w:sz w:val="20"/>
          <w:szCs w:val="20"/>
          <w:lang w:val="en-US"/>
        </w:rPr>
      </w:pPr>
      <w:r w:rsidRPr="00D91E9D">
        <w:rPr>
          <w:rFonts w:asciiTheme="minorHAnsi" w:hAnsiTheme="minorHAnsi" w:cstheme="minorHAnsi"/>
          <w:sz w:val="20"/>
          <w:szCs w:val="20"/>
          <w:lang w:val="en-US"/>
        </w:rPr>
        <w:t>Sumber : Dokumentasi Penulis</w:t>
      </w:r>
    </w:p>
    <w:p w14:paraId="224D6DA4" w14:textId="4B144F5A" w:rsidR="00D91E9D" w:rsidRPr="00D91E9D" w:rsidRDefault="00D91E9D" w:rsidP="00D91E9D">
      <w:pPr>
        <w:spacing w:line="360" w:lineRule="auto"/>
        <w:jc w:val="both"/>
        <w:rPr>
          <w:rFonts w:asciiTheme="minorHAnsi" w:hAnsiTheme="minorHAnsi" w:cstheme="minorHAnsi"/>
          <w:lang w:val="en-US"/>
        </w:rPr>
      </w:pPr>
      <w:r w:rsidRPr="00D91E9D">
        <w:rPr>
          <w:rFonts w:asciiTheme="minorHAnsi" w:hAnsiTheme="minorHAnsi" w:cstheme="minorHAnsi"/>
          <w:lang w:val="en-US"/>
        </w:rPr>
        <w:lastRenderedPageBreak/>
        <w:t xml:space="preserve">Konsep </w:t>
      </w:r>
      <w:r w:rsidRPr="00D91E9D">
        <w:rPr>
          <w:rFonts w:asciiTheme="minorHAnsi" w:hAnsiTheme="minorHAnsi" w:cstheme="minorHAnsi"/>
          <w:i/>
          <w:iCs/>
          <w:lang w:val="en-US"/>
        </w:rPr>
        <w:t>layering yard</w:t>
      </w:r>
      <w:r w:rsidRPr="00D91E9D">
        <w:rPr>
          <w:rFonts w:asciiTheme="minorHAnsi" w:hAnsiTheme="minorHAnsi" w:cstheme="minorHAnsi"/>
          <w:lang w:val="en-US"/>
        </w:rPr>
        <w:t xml:space="preserve"> diimplementasikan dalam desain dengan terbagi menjadi beberapa layer seperti pada gambar siteplan diatas, dan setiap layer memiliki kesinambungan antar fungsi. Sehingga setiap fungsi dan massa memiliki alur sirkulasi dan fungsi yang menyambung. Dimulai dari layer 1, layer 2, dan layer 3.</w:t>
      </w:r>
    </w:p>
    <w:p w14:paraId="4CE64C32" w14:textId="1FAB6AAF" w:rsidR="00795EAD" w:rsidRPr="00E054E5" w:rsidRDefault="00795EAD" w:rsidP="00D91E9D">
      <w:pPr>
        <w:spacing w:after="160"/>
        <w:rPr>
          <w:lang w:val="en-US"/>
        </w:rPr>
      </w:pPr>
      <w:r>
        <w:rPr>
          <w:lang w:val="en-US"/>
        </w:rPr>
        <w:t xml:space="preserve">Berikut merupakan proses pembentukan massa yang mengimplementasikan konsep </w:t>
      </w:r>
      <w:r w:rsidRPr="00795EAD">
        <w:rPr>
          <w:i/>
          <w:iCs/>
          <w:lang w:val="en-US"/>
        </w:rPr>
        <w:t>layering yard</w:t>
      </w:r>
      <w:r>
        <w:rPr>
          <w:lang w:val="en-US"/>
        </w:rPr>
        <w:t xml:space="preserve"> dan courtyard dengan sumbu x dan y</w:t>
      </w:r>
    </w:p>
    <w:p w14:paraId="3B407F34" w14:textId="69BACF57" w:rsidR="00FE788B" w:rsidRPr="00B54284" w:rsidRDefault="00FE788B" w:rsidP="00B54284">
      <w:pPr>
        <w:spacing w:after="160"/>
        <w:jc w:val="both"/>
        <w:rPr>
          <w:lang w:val="en-US"/>
        </w:rPr>
      </w:pPr>
      <w:r w:rsidRPr="00FE788B">
        <w:rPr>
          <w:noProof/>
          <w:sz w:val="20"/>
          <w:szCs w:val="20"/>
        </w:rPr>
        <w:drawing>
          <wp:anchor distT="0" distB="0" distL="114300" distR="114300" simplePos="0" relativeHeight="251727360" behindDoc="0" locked="0" layoutInCell="1" allowOverlap="1" wp14:anchorId="4E0020E7" wp14:editId="2D93E41C">
            <wp:simplePos x="0" y="0"/>
            <wp:positionH relativeFrom="column">
              <wp:posOffset>3943985</wp:posOffset>
            </wp:positionH>
            <wp:positionV relativeFrom="paragraph">
              <wp:posOffset>17145</wp:posOffset>
            </wp:positionV>
            <wp:extent cx="1717675" cy="16510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r="8364" b="6982"/>
                    <a:stretch/>
                  </pic:blipFill>
                  <pic:spPr bwMode="auto">
                    <a:xfrm>
                      <a:off x="0" y="0"/>
                      <a:ext cx="1717675" cy="165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788B">
        <w:rPr>
          <w:noProof/>
          <w:sz w:val="20"/>
          <w:szCs w:val="20"/>
        </w:rPr>
        <w:drawing>
          <wp:anchor distT="0" distB="0" distL="114300" distR="114300" simplePos="0" relativeHeight="251687424" behindDoc="0" locked="0" layoutInCell="1" allowOverlap="1" wp14:anchorId="46715D66" wp14:editId="7DD9135D">
            <wp:simplePos x="0" y="0"/>
            <wp:positionH relativeFrom="column">
              <wp:posOffset>2072005</wp:posOffset>
            </wp:positionH>
            <wp:positionV relativeFrom="paragraph">
              <wp:posOffset>17145</wp:posOffset>
            </wp:positionV>
            <wp:extent cx="1759585" cy="16510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b="7684"/>
                    <a:stretch/>
                  </pic:blipFill>
                  <pic:spPr bwMode="auto">
                    <a:xfrm>
                      <a:off x="0" y="0"/>
                      <a:ext cx="1759585" cy="165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788B">
        <w:rPr>
          <w:noProof/>
          <w:lang w:val="en-US"/>
        </w:rPr>
        <w:drawing>
          <wp:anchor distT="0" distB="0" distL="114300" distR="114300" simplePos="0" relativeHeight="251646464" behindDoc="0" locked="0" layoutInCell="1" allowOverlap="1" wp14:anchorId="272D0771" wp14:editId="69585C48">
            <wp:simplePos x="0" y="0"/>
            <wp:positionH relativeFrom="column">
              <wp:posOffset>361637</wp:posOffset>
            </wp:positionH>
            <wp:positionV relativeFrom="paragraph">
              <wp:posOffset>16510</wp:posOffset>
            </wp:positionV>
            <wp:extent cx="1541780" cy="1706245"/>
            <wp:effectExtent l="0" t="0" r="127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9594" t="5117"/>
                    <a:stretch/>
                  </pic:blipFill>
                  <pic:spPr bwMode="auto">
                    <a:xfrm>
                      <a:off x="0" y="0"/>
                      <a:ext cx="1541780" cy="1706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9B0BC9" w14:textId="08200F77" w:rsidR="00FE788B" w:rsidRDefault="00FE788B" w:rsidP="00FE788B">
      <w:pPr>
        <w:jc w:val="center"/>
        <w:rPr>
          <w:sz w:val="20"/>
          <w:szCs w:val="20"/>
        </w:rPr>
      </w:pPr>
    </w:p>
    <w:p w14:paraId="4B8F0190" w14:textId="27C1BAA5" w:rsidR="00B54284" w:rsidRDefault="00E054E5" w:rsidP="00A25148">
      <w:pPr>
        <w:spacing w:line="240" w:lineRule="auto"/>
        <w:rPr>
          <w:sz w:val="20"/>
          <w:szCs w:val="20"/>
          <w:lang w:val="en-US"/>
        </w:rPr>
      </w:pPr>
      <w:r>
        <w:rPr>
          <w:sz w:val="20"/>
          <w:szCs w:val="20"/>
          <w:lang w:val="en-US"/>
        </w:rPr>
        <w:t xml:space="preserve">Gambar </w:t>
      </w:r>
      <w:r w:rsidR="00A25148">
        <w:rPr>
          <w:sz w:val="20"/>
          <w:szCs w:val="20"/>
          <w:lang w:val="en-US"/>
        </w:rPr>
        <w:t>1</w:t>
      </w:r>
      <w:r w:rsidR="00D91E9D">
        <w:rPr>
          <w:sz w:val="20"/>
          <w:szCs w:val="20"/>
          <w:lang w:val="en-US"/>
        </w:rPr>
        <w:t>2</w:t>
      </w:r>
      <w:r>
        <w:rPr>
          <w:sz w:val="20"/>
          <w:szCs w:val="20"/>
          <w:lang w:val="en-US"/>
        </w:rPr>
        <w:t xml:space="preserve"> Proses Pembentukan Massa </w:t>
      </w:r>
    </w:p>
    <w:p w14:paraId="50FDFBDB" w14:textId="308B0E2B" w:rsidR="00FE788B" w:rsidRPr="00E054E5" w:rsidRDefault="00E054E5" w:rsidP="00A25148">
      <w:pPr>
        <w:spacing w:line="240" w:lineRule="auto"/>
        <w:jc w:val="center"/>
        <w:rPr>
          <w:sz w:val="20"/>
          <w:szCs w:val="20"/>
          <w:lang w:val="en-US"/>
        </w:rPr>
      </w:pPr>
      <w:r>
        <w:rPr>
          <w:sz w:val="20"/>
          <w:szCs w:val="20"/>
          <w:lang w:val="en-US"/>
        </w:rPr>
        <w:t>Sumber : Dokumentasi Penulis</w:t>
      </w:r>
    </w:p>
    <w:p w14:paraId="21ABA2C5" w14:textId="0E91C106" w:rsidR="00FE788B" w:rsidRDefault="00E054E5" w:rsidP="00D91E9D">
      <w:pPr>
        <w:jc w:val="both"/>
        <w:rPr>
          <w:lang w:val="en-US"/>
        </w:rPr>
      </w:pPr>
      <w:r>
        <w:rPr>
          <w:lang w:val="en-US"/>
        </w:rPr>
        <w:t>Pada proses pertama terdapat pembentukan Layering pada tapak untuk menentukan Zonasi dan fungsi tiap massa. Layering ini merupakan implementasi dari konsep layering dari arsitektur bangunan China pada z</w:t>
      </w:r>
      <w:r w:rsidR="00D91E9D">
        <w:rPr>
          <w:lang w:val="en-US"/>
        </w:rPr>
        <w:t>a</w:t>
      </w:r>
      <w:r>
        <w:rPr>
          <w:lang w:val="en-US"/>
        </w:rPr>
        <w:t>man dulu.</w:t>
      </w:r>
    </w:p>
    <w:p w14:paraId="5BF1A028" w14:textId="6AA9A774" w:rsidR="00E054E5" w:rsidRDefault="00E054E5" w:rsidP="00D91E9D">
      <w:pPr>
        <w:jc w:val="both"/>
        <w:rPr>
          <w:lang w:val="en-US"/>
        </w:rPr>
      </w:pPr>
      <w:r>
        <w:rPr>
          <w:lang w:val="en-US"/>
        </w:rPr>
        <w:t>Proses ke 2 massa dipecah menjadi 2 dengan tujuan memunculkan view corridor untuk menyambung sirkulasi antara jalan utama dengan jalan belakang. Selain untuk pencapaian juga dengan pertimbangan pengunjung disini bisa melewati proyek untuk ke jalan belakang dan tertarik ke dalam proyek.</w:t>
      </w:r>
    </w:p>
    <w:p w14:paraId="56C16024" w14:textId="30DF7218" w:rsidR="00966F95" w:rsidRDefault="00E054E5" w:rsidP="00D91E9D">
      <w:pPr>
        <w:jc w:val="both"/>
        <w:rPr>
          <w:lang w:val="en-US"/>
        </w:rPr>
      </w:pPr>
      <w:r>
        <w:rPr>
          <w:lang w:val="en-US"/>
        </w:rPr>
        <w:t xml:space="preserve">Proses ke 3 menunjukan bahwa proses pembentukan massa sedemikian rupa berdasarkan sumbu x dan y untuk memaksimalkan akses dari sekitar tapak, sirkulasi, dan view point dari setiap massa. </w:t>
      </w:r>
    </w:p>
    <w:p w14:paraId="14BA8DEB" w14:textId="77777777" w:rsidR="00E05A67" w:rsidRPr="00E05A67" w:rsidRDefault="00E05A67" w:rsidP="00E05A67">
      <w:pPr>
        <w:spacing w:line="240" w:lineRule="auto"/>
        <w:jc w:val="both"/>
        <w:rPr>
          <w:rFonts w:asciiTheme="minorHAnsi" w:hAnsiTheme="minorHAnsi" w:cstheme="minorHAnsi"/>
          <w:lang w:val="en-US"/>
        </w:rPr>
      </w:pPr>
      <w:r w:rsidRPr="00E05A67">
        <w:rPr>
          <w:rFonts w:asciiTheme="minorHAnsi" w:hAnsiTheme="minorHAnsi" w:cstheme="minorHAnsi"/>
          <w:lang w:val="en-US"/>
        </w:rPr>
        <w:t xml:space="preserve">Berikut merupakan hasil akhir massa beserta zoning fungsinya terbagi menjadi 3 layer, </w:t>
      </w:r>
    </w:p>
    <w:p w14:paraId="53E32006" w14:textId="77777777" w:rsidR="00E05A67" w:rsidRPr="00E05A67" w:rsidRDefault="00E05A67" w:rsidP="00E05A67">
      <w:pPr>
        <w:pStyle w:val="ListParagraph"/>
        <w:numPr>
          <w:ilvl w:val="0"/>
          <w:numId w:val="33"/>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Layer 1, merupakan layer terluar dari tapak</w:t>
      </w:r>
    </w:p>
    <w:p w14:paraId="4B507419" w14:textId="77777777" w:rsidR="00E05A67" w:rsidRPr="00E05A67" w:rsidRDefault="00E05A67" w:rsidP="00E05A67">
      <w:pPr>
        <w:pStyle w:val="ListParagraph"/>
        <w:numPr>
          <w:ilvl w:val="0"/>
          <w:numId w:val="34"/>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Tea house</w:t>
      </w:r>
    </w:p>
    <w:p w14:paraId="6882CED4" w14:textId="77777777" w:rsidR="00E05A67" w:rsidRPr="00E05A67" w:rsidRDefault="00E05A67" w:rsidP="00E05A67">
      <w:pPr>
        <w:pStyle w:val="ListParagraph"/>
        <w:numPr>
          <w:ilvl w:val="0"/>
          <w:numId w:val="34"/>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Chinese Market dan Food Market</w:t>
      </w:r>
    </w:p>
    <w:p w14:paraId="7D457C7E" w14:textId="77777777" w:rsidR="00E05A67" w:rsidRPr="00E05A67" w:rsidRDefault="00E05A67" w:rsidP="00E05A67">
      <w:pPr>
        <w:pStyle w:val="ListParagraph"/>
        <w:numPr>
          <w:ilvl w:val="0"/>
          <w:numId w:val="33"/>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Layer 2, merupakan layer aktivitas sekunder pada tapak</w:t>
      </w:r>
    </w:p>
    <w:p w14:paraId="6DC5FA09" w14:textId="77777777" w:rsidR="00E05A67" w:rsidRPr="00E05A67" w:rsidRDefault="00E05A67" w:rsidP="00E05A67">
      <w:pPr>
        <w:pStyle w:val="ListParagraph"/>
        <w:numPr>
          <w:ilvl w:val="0"/>
          <w:numId w:val="35"/>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 xml:space="preserve">Kantor pengurus </w:t>
      </w:r>
    </w:p>
    <w:p w14:paraId="5F162CAB" w14:textId="77777777" w:rsidR="00E05A67" w:rsidRPr="00E05A67" w:rsidRDefault="00E05A67" w:rsidP="00E05A67">
      <w:pPr>
        <w:pStyle w:val="ListParagraph"/>
        <w:numPr>
          <w:ilvl w:val="0"/>
          <w:numId w:val="35"/>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Retail</w:t>
      </w:r>
    </w:p>
    <w:p w14:paraId="70BC90A2" w14:textId="77777777" w:rsidR="00E05A67" w:rsidRPr="00E05A67" w:rsidRDefault="00E05A67" w:rsidP="00E05A67">
      <w:pPr>
        <w:pStyle w:val="ListParagraph"/>
        <w:numPr>
          <w:ilvl w:val="0"/>
          <w:numId w:val="35"/>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Auditorium dan Ruang Pameran</w:t>
      </w:r>
    </w:p>
    <w:p w14:paraId="0D058201" w14:textId="77777777" w:rsidR="00E05A67" w:rsidRPr="00E05A67" w:rsidRDefault="00E05A67" w:rsidP="00E05A67">
      <w:pPr>
        <w:pStyle w:val="ListParagraph"/>
        <w:numPr>
          <w:ilvl w:val="0"/>
          <w:numId w:val="35"/>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Ruang Serbaguna</w:t>
      </w:r>
    </w:p>
    <w:p w14:paraId="27590A40" w14:textId="77777777" w:rsidR="00E05A67" w:rsidRPr="00E05A67" w:rsidRDefault="00E05A67" w:rsidP="00E05A67">
      <w:pPr>
        <w:pStyle w:val="ListParagraph"/>
        <w:numPr>
          <w:ilvl w:val="0"/>
          <w:numId w:val="33"/>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Layer 3, merupakan layer aktivitas primer pada tapak</w:t>
      </w:r>
    </w:p>
    <w:p w14:paraId="1DEB0155" w14:textId="77777777" w:rsidR="00E05A67" w:rsidRPr="00E05A67" w:rsidRDefault="00E05A67" w:rsidP="00E05A67">
      <w:pPr>
        <w:pStyle w:val="ListParagraph"/>
        <w:numPr>
          <w:ilvl w:val="1"/>
          <w:numId w:val="33"/>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Workshop</w:t>
      </w:r>
    </w:p>
    <w:p w14:paraId="5B9EE9AD" w14:textId="77777777" w:rsidR="00E05A67" w:rsidRPr="00E05A67" w:rsidRDefault="00E05A67" w:rsidP="00E05A67">
      <w:pPr>
        <w:pStyle w:val="ListParagraph"/>
        <w:numPr>
          <w:ilvl w:val="1"/>
          <w:numId w:val="33"/>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Asrama</w:t>
      </w:r>
    </w:p>
    <w:p w14:paraId="524E1AC6" w14:textId="77777777" w:rsidR="00E05A67" w:rsidRPr="00E05A67" w:rsidRDefault="00E05A67" w:rsidP="00D91E9D">
      <w:pPr>
        <w:spacing w:line="240" w:lineRule="auto"/>
        <w:jc w:val="both"/>
        <w:rPr>
          <w:rFonts w:asciiTheme="minorHAnsi" w:hAnsiTheme="minorHAnsi" w:cstheme="minorHAnsi"/>
          <w:lang w:val="en-US"/>
        </w:rPr>
      </w:pPr>
    </w:p>
    <w:p w14:paraId="196610CC" w14:textId="5BD906AC" w:rsidR="00E05A67" w:rsidRPr="00E05A67" w:rsidRDefault="00332601" w:rsidP="00E05A67">
      <w:pPr>
        <w:spacing w:line="240" w:lineRule="auto"/>
        <w:ind w:left="720"/>
        <w:jc w:val="both"/>
        <w:rPr>
          <w:rFonts w:asciiTheme="minorHAnsi" w:hAnsiTheme="minorHAnsi" w:cstheme="minorHAnsi"/>
          <w:lang w:val="en-US"/>
        </w:rPr>
      </w:pPr>
      <w:r w:rsidRPr="00E05A67">
        <w:rPr>
          <w:rFonts w:asciiTheme="minorHAnsi" w:hAnsiTheme="minorHAnsi" w:cstheme="minorHAnsi"/>
          <w:noProof/>
          <w:lang w:val="en-US"/>
        </w:rPr>
        <w:lastRenderedPageBreak/>
        <w:drawing>
          <wp:anchor distT="0" distB="0" distL="114300" distR="114300" simplePos="0" relativeHeight="251733504" behindDoc="0" locked="0" layoutInCell="1" allowOverlap="1" wp14:anchorId="63897DF9" wp14:editId="690116C4">
            <wp:simplePos x="0" y="0"/>
            <wp:positionH relativeFrom="margin">
              <wp:align>center</wp:align>
            </wp:positionH>
            <wp:positionV relativeFrom="paragraph">
              <wp:posOffset>16956</wp:posOffset>
            </wp:positionV>
            <wp:extent cx="3429635" cy="290957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l="10299"/>
                    <a:stretch/>
                  </pic:blipFill>
                  <pic:spPr bwMode="auto">
                    <a:xfrm>
                      <a:off x="0" y="0"/>
                      <a:ext cx="3429635" cy="2909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F270A" w14:textId="1A52216D" w:rsidR="00E05A67" w:rsidRPr="00E05A67" w:rsidRDefault="00E05A67" w:rsidP="00E05A67">
      <w:pPr>
        <w:spacing w:line="240" w:lineRule="auto"/>
        <w:ind w:left="720"/>
        <w:jc w:val="both"/>
        <w:rPr>
          <w:rFonts w:asciiTheme="minorHAnsi" w:hAnsiTheme="minorHAnsi" w:cstheme="minorHAnsi"/>
          <w:lang w:val="en-US"/>
        </w:rPr>
      </w:pPr>
    </w:p>
    <w:p w14:paraId="23A9AF08" w14:textId="53DCAE5C" w:rsidR="00E05A67" w:rsidRDefault="00E05A67" w:rsidP="00E05A67">
      <w:pPr>
        <w:spacing w:line="240" w:lineRule="auto"/>
        <w:ind w:left="720"/>
        <w:jc w:val="both"/>
        <w:rPr>
          <w:rFonts w:asciiTheme="minorHAnsi" w:hAnsiTheme="minorHAnsi" w:cstheme="minorHAnsi"/>
          <w:lang w:val="en-US"/>
        </w:rPr>
      </w:pPr>
    </w:p>
    <w:p w14:paraId="5419DA4F" w14:textId="7ED8EF33" w:rsidR="00E05A67" w:rsidRDefault="00E05A67" w:rsidP="00E05A67">
      <w:pPr>
        <w:spacing w:line="240" w:lineRule="auto"/>
        <w:ind w:left="720"/>
        <w:jc w:val="both"/>
        <w:rPr>
          <w:rFonts w:asciiTheme="minorHAnsi" w:hAnsiTheme="minorHAnsi" w:cstheme="minorHAnsi"/>
          <w:lang w:val="en-US"/>
        </w:rPr>
      </w:pPr>
    </w:p>
    <w:p w14:paraId="635D63F2" w14:textId="6EA7B214" w:rsidR="00E05A67" w:rsidRDefault="00E05A67" w:rsidP="00E05A67">
      <w:pPr>
        <w:spacing w:line="240" w:lineRule="auto"/>
        <w:ind w:left="720"/>
        <w:jc w:val="both"/>
        <w:rPr>
          <w:rFonts w:asciiTheme="minorHAnsi" w:hAnsiTheme="minorHAnsi" w:cstheme="minorHAnsi"/>
          <w:lang w:val="en-US"/>
        </w:rPr>
      </w:pPr>
    </w:p>
    <w:p w14:paraId="3267A4AC" w14:textId="4D253A9E" w:rsidR="00332601" w:rsidRDefault="00332601" w:rsidP="00E05A67">
      <w:pPr>
        <w:spacing w:line="240" w:lineRule="auto"/>
        <w:ind w:left="720"/>
        <w:jc w:val="both"/>
        <w:rPr>
          <w:rFonts w:asciiTheme="minorHAnsi" w:hAnsiTheme="minorHAnsi" w:cstheme="minorHAnsi"/>
          <w:lang w:val="en-US"/>
        </w:rPr>
      </w:pPr>
    </w:p>
    <w:p w14:paraId="28469AF6" w14:textId="37B3A7DC" w:rsidR="00332601" w:rsidRDefault="00332601" w:rsidP="00E05A67">
      <w:pPr>
        <w:spacing w:line="240" w:lineRule="auto"/>
        <w:ind w:left="720"/>
        <w:jc w:val="both"/>
        <w:rPr>
          <w:rFonts w:asciiTheme="minorHAnsi" w:hAnsiTheme="minorHAnsi" w:cstheme="minorHAnsi"/>
          <w:lang w:val="en-US"/>
        </w:rPr>
      </w:pPr>
    </w:p>
    <w:p w14:paraId="023B6A42" w14:textId="3C681675" w:rsidR="00332601" w:rsidRDefault="00332601" w:rsidP="00E05A67">
      <w:pPr>
        <w:spacing w:line="240" w:lineRule="auto"/>
        <w:ind w:left="720"/>
        <w:jc w:val="both"/>
        <w:rPr>
          <w:rFonts w:asciiTheme="minorHAnsi" w:hAnsiTheme="minorHAnsi" w:cstheme="minorHAnsi"/>
          <w:lang w:val="en-US"/>
        </w:rPr>
      </w:pPr>
    </w:p>
    <w:p w14:paraId="00324DFE" w14:textId="24E6B855" w:rsidR="00332601" w:rsidRDefault="00332601" w:rsidP="00E05A67">
      <w:pPr>
        <w:spacing w:line="240" w:lineRule="auto"/>
        <w:ind w:left="720"/>
        <w:jc w:val="both"/>
        <w:rPr>
          <w:rFonts w:asciiTheme="minorHAnsi" w:hAnsiTheme="minorHAnsi" w:cstheme="minorHAnsi"/>
          <w:lang w:val="en-US"/>
        </w:rPr>
      </w:pPr>
    </w:p>
    <w:p w14:paraId="423A4B0E" w14:textId="77777777" w:rsidR="00332601" w:rsidRPr="00E05A67" w:rsidRDefault="00332601" w:rsidP="00E05A67">
      <w:pPr>
        <w:spacing w:line="240" w:lineRule="auto"/>
        <w:ind w:left="720"/>
        <w:jc w:val="both"/>
        <w:rPr>
          <w:rFonts w:asciiTheme="minorHAnsi" w:hAnsiTheme="minorHAnsi" w:cstheme="minorHAnsi"/>
          <w:lang w:val="en-US"/>
        </w:rPr>
      </w:pPr>
    </w:p>
    <w:p w14:paraId="3FAC9E3F" w14:textId="66B74CEF" w:rsidR="00E05A67" w:rsidRPr="00E05A67" w:rsidRDefault="00E05A67" w:rsidP="002D265C">
      <w:pPr>
        <w:spacing w:line="240" w:lineRule="auto"/>
        <w:jc w:val="center"/>
        <w:rPr>
          <w:rFonts w:asciiTheme="minorHAnsi" w:hAnsiTheme="minorHAnsi" w:cstheme="minorHAnsi"/>
          <w:sz w:val="20"/>
          <w:szCs w:val="20"/>
          <w:lang w:val="en-US"/>
        </w:rPr>
      </w:pPr>
      <w:r w:rsidRPr="00E05A67">
        <w:rPr>
          <w:rFonts w:asciiTheme="minorHAnsi" w:hAnsiTheme="minorHAnsi" w:cstheme="minorHAnsi"/>
          <w:sz w:val="20"/>
          <w:szCs w:val="20"/>
          <w:lang w:val="en-US"/>
        </w:rPr>
        <w:t>Gambar 1</w:t>
      </w:r>
      <w:r w:rsidR="00332601">
        <w:rPr>
          <w:rFonts w:asciiTheme="minorHAnsi" w:hAnsiTheme="minorHAnsi" w:cstheme="minorHAnsi"/>
          <w:sz w:val="20"/>
          <w:szCs w:val="20"/>
          <w:lang w:val="en-US"/>
        </w:rPr>
        <w:t>4</w:t>
      </w:r>
      <w:r w:rsidRPr="00E05A67">
        <w:rPr>
          <w:rFonts w:asciiTheme="minorHAnsi" w:hAnsiTheme="minorHAnsi" w:cstheme="minorHAnsi"/>
          <w:sz w:val="20"/>
          <w:szCs w:val="20"/>
          <w:lang w:val="en-US"/>
        </w:rPr>
        <w:t xml:space="preserve"> Hasil Massa, Fungsi dan Layering</w:t>
      </w:r>
    </w:p>
    <w:p w14:paraId="134EB707" w14:textId="2A14B343" w:rsidR="00E05A67" w:rsidRPr="00E05A67" w:rsidRDefault="00E05A67" w:rsidP="002D265C">
      <w:pPr>
        <w:spacing w:line="240" w:lineRule="auto"/>
        <w:jc w:val="center"/>
        <w:rPr>
          <w:rFonts w:asciiTheme="minorHAnsi" w:hAnsiTheme="minorHAnsi" w:cstheme="minorHAnsi"/>
          <w:sz w:val="20"/>
          <w:szCs w:val="20"/>
          <w:lang w:val="en-US"/>
        </w:rPr>
      </w:pPr>
      <w:r w:rsidRPr="00E05A67">
        <w:rPr>
          <w:rFonts w:asciiTheme="minorHAnsi" w:hAnsiTheme="minorHAnsi" w:cstheme="minorHAnsi"/>
          <w:sz w:val="20"/>
          <w:szCs w:val="20"/>
          <w:lang w:val="en-US"/>
        </w:rPr>
        <w:t>Sumber : Dokumentasi Penulis</w:t>
      </w:r>
    </w:p>
    <w:p w14:paraId="4DD04E46" w14:textId="77777777" w:rsidR="00E05A67" w:rsidRPr="00E05A67" w:rsidRDefault="00E05A67" w:rsidP="00E05A67">
      <w:pPr>
        <w:spacing w:line="240" w:lineRule="auto"/>
        <w:ind w:left="720"/>
        <w:jc w:val="both"/>
        <w:rPr>
          <w:rFonts w:asciiTheme="minorHAnsi" w:hAnsiTheme="minorHAnsi" w:cstheme="minorHAnsi"/>
          <w:lang w:val="en-US"/>
        </w:rPr>
      </w:pPr>
      <w:r w:rsidRPr="00E05A67">
        <w:rPr>
          <w:rFonts w:asciiTheme="minorHAnsi" w:hAnsiTheme="minorHAnsi" w:cstheme="minorHAnsi"/>
          <w:lang w:val="en-US"/>
        </w:rPr>
        <w:t>Workshop dan asrama pada proyek kali ini merupakan fungsi utama pada bangunan, hal ini dikarenakan fungsi inilah yang akan membuat banyak budaya-budaya yang hilang akan dikembalikan dalam upaya menghidupkan Pecinan kembali. Workshop disini menawarkan beberapa kebudayaan China yang dapat dipelajari seperti</w:t>
      </w:r>
    </w:p>
    <w:p w14:paraId="4B57BF40" w14:textId="77777777" w:rsidR="00E05A67" w:rsidRPr="00E05A67" w:rsidRDefault="00E05A67" w:rsidP="00E05A67">
      <w:pPr>
        <w:pStyle w:val="ListParagraph"/>
        <w:numPr>
          <w:ilvl w:val="0"/>
          <w:numId w:val="36"/>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 xml:space="preserve">Seni Kaligrafi </w:t>
      </w:r>
    </w:p>
    <w:p w14:paraId="0050E2B4" w14:textId="77777777" w:rsidR="00E05A67" w:rsidRPr="00E05A67" w:rsidRDefault="00E05A67" w:rsidP="00E05A67">
      <w:pPr>
        <w:pStyle w:val="ListParagraph"/>
        <w:numPr>
          <w:ilvl w:val="0"/>
          <w:numId w:val="36"/>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Seni Tari</w:t>
      </w:r>
    </w:p>
    <w:p w14:paraId="3A15CECF" w14:textId="77777777" w:rsidR="00E05A67" w:rsidRPr="00E05A67" w:rsidRDefault="00E05A67" w:rsidP="00E05A67">
      <w:pPr>
        <w:pStyle w:val="ListParagraph"/>
        <w:numPr>
          <w:ilvl w:val="0"/>
          <w:numId w:val="36"/>
        </w:numPr>
        <w:spacing w:after="160" w:line="240" w:lineRule="auto"/>
        <w:jc w:val="both"/>
        <w:rPr>
          <w:rFonts w:asciiTheme="minorHAnsi" w:hAnsiTheme="minorHAnsi" w:cstheme="minorHAnsi"/>
          <w:lang w:val="en-US"/>
        </w:rPr>
      </w:pPr>
      <w:r w:rsidRPr="00E05A67">
        <w:rPr>
          <w:rFonts w:asciiTheme="minorHAnsi" w:hAnsiTheme="minorHAnsi" w:cstheme="minorHAnsi"/>
          <w:lang w:val="en-US"/>
        </w:rPr>
        <w:t>Sejarah kebudayaan China</w:t>
      </w:r>
    </w:p>
    <w:p w14:paraId="338DE696" w14:textId="73C6BB84" w:rsidR="00E05A67" w:rsidRPr="00E05A67" w:rsidRDefault="00E05A67" w:rsidP="00E05A67">
      <w:pPr>
        <w:pStyle w:val="ListParagraph"/>
        <w:numPr>
          <w:ilvl w:val="0"/>
          <w:numId w:val="36"/>
        </w:numPr>
        <w:spacing w:after="160" w:line="240" w:lineRule="auto"/>
        <w:jc w:val="both"/>
        <w:rPr>
          <w:rFonts w:ascii="Times New Roman" w:hAnsi="Times New Roman"/>
          <w:sz w:val="24"/>
          <w:szCs w:val="24"/>
          <w:lang w:val="en-US"/>
        </w:rPr>
      </w:pPr>
      <w:r w:rsidRPr="00E05A67">
        <w:rPr>
          <w:rFonts w:asciiTheme="minorHAnsi" w:hAnsiTheme="minorHAnsi" w:cstheme="minorHAnsi"/>
          <w:lang w:val="en-US"/>
        </w:rPr>
        <w:t>Bahasa China</w:t>
      </w:r>
    </w:p>
    <w:p w14:paraId="5CF0E469" w14:textId="41DD2380" w:rsidR="00DD61E5" w:rsidRPr="00931102" w:rsidRDefault="00DD61E5" w:rsidP="006B0E59">
      <w:pPr>
        <w:pStyle w:val="Style"/>
        <w:numPr>
          <w:ilvl w:val="0"/>
          <w:numId w:val="29"/>
        </w:numPr>
        <w:ind w:left="270" w:hanging="270"/>
        <w:rPr>
          <w:rFonts w:ascii="Calibri" w:hAnsi="Calibri" w:cs="Calibri"/>
          <w:b/>
          <w:noProof/>
          <w:sz w:val="22"/>
          <w:szCs w:val="22"/>
        </w:rPr>
      </w:pPr>
      <w:r w:rsidRPr="00931102">
        <w:rPr>
          <w:rFonts w:ascii="Calibri" w:hAnsi="Calibri" w:cs="Calibri"/>
          <w:b/>
          <w:noProof/>
          <w:sz w:val="22"/>
          <w:szCs w:val="22"/>
        </w:rPr>
        <w:t>KESIMPULAN DAN SARAN</w:t>
      </w:r>
      <w:r w:rsidRPr="00931102">
        <w:rPr>
          <w:rFonts w:ascii="Calibri" w:hAnsi="Calibri" w:cs="Calibri"/>
          <w:b/>
          <w:noProof/>
          <w:sz w:val="22"/>
          <w:szCs w:val="22"/>
          <w:lang w:val="id-ID"/>
        </w:rPr>
        <w:t xml:space="preserve"> </w:t>
      </w:r>
    </w:p>
    <w:p w14:paraId="20776E68" w14:textId="77777777" w:rsidR="00B15D49" w:rsidRPr="00B15D49" w:rsidRDefault="00B15D49" w:rsidP="00782AD9">
      <w:pPr>
        <w:pStyle w:val="Style"/>
        <w:ind w:right="38"/>
        <w:jc w:val="both"/>
        <w:rPr>
          <w:rFonts w:ascii="Calibri" w:hAnsi="Calibri" w:cs="Calibri"/>
          <w:b/>
          <w:noProof/>
          <w:sz w:val="22"/>
          <w:szCs w:val="22"/>
          <w:lang w:val="id-ID"/>
        </w:rPr>
      </w:pPr>
      <w:r w:rsidRPr="00B15D49">
        <w:rPr>
          <w:rFonts w:ascii="Calibri" w:hAnsi="Calibri" w:cs="Calibri"/>
          <w:b/>
          <w:noProof/>
          <w:sz w:val="22"/>
          <w:szCs w:val="22"/>
          <w:lang w:val="id-ID"/>
        </w:rPr>
        <w:t>Kesimpulan</w:t>
      </w:r>
    </w:p>
    <w:p w14:paraId="66143748" w14:textId="6E9C0D00" w:rsidR="00B15D49" w:rsidRPr="006C659B" w:rsidRDefault="00795EAD" w:rsidP="00782AD9">
      <w:pPr>
        <w:pStyle w:val="Style"/>
        <w:ind w:right="38"/>
        <w:jc w:val="both"/>
        <w:rPr>
          <w:rFonts w:asciiTheme="minorHAnsi" w:hAnsiTheme="minorHAnsi" w:cstheme="minorHAnsi"/>
          <w:sz w:val="22"/>
          <w:szCs w:val="22"/>
        </w:rPr>
      </w:pPr>
      <w:r>
        <w:rPr>
          <w:rFonts w:ascii="Calibri" w:hAnsi="Calibri" w:cs="Calibri"/>
          <w:noProof/>
          <w:sz w:val="22"/>
          <w:szCs w:val="22"/>
        </w:rPr>
        <w:t xml:space="preserve">Proyek Ruang Budaya Glodok menjadi jawaban untuk isu memudarnya kebudayaan China di Pecinan dengan program bangunan yang disediakan. Program ini bertujuan untuk memunculkan kembali ruang dimana komunitas dan masyarakat dapat mengeksplor kembali kebudayaan dan tradisi yang memudar bahkan hilang. Melalui proses pembentukan massa pun menggunakan konsep </w:t>
      </w:r>
      <w:r>
        <w:rPr>
          <w:rFonts w:ascii="Calibri" w:hAnsi="Calibri" w:cs="Calibri"/>
          <w:i/>
          <w:iCs/>
          <w:noProof/>
          <w:sz w:val="22"/>
          <w:szCs w:val="22"/>
        </w:rPr>
        <w:t>layering yard</w:t>
      </w:r>
      <w:r>
        <w:t xml:space="preserve"> </w:t>
      </w:r>
      <w:r w:rsidRPr="006C659B">
        <w:rPr>
          <w:rFonts w:asciiTheme="minorHAnsi" w:hAnsiTheme="minorHAnsi" w:cstheme="minorHAnsi"/>
          <w:sz w:val="22"/>
          <w:szCs w:val="22"/>
        </w:rPr>
        <w:t>yang bertujuan untuk mengangkat Kembali arsitektur China yang kental sehingga masyarakat yang pernah mengalami kentalnya budaya China dapat berhuni seperti dulu.</w:t>
      </w:r>
    </w:p>
    <w:p w14:paraId="73ABA27F" w14:textId="77777777" w:rsidR="00795EAD" w:rsidRPr="00795EAD" w:rsidRDefault="00795EAD" w:rsidP="00782AD9">
      <w:pPr>
        <w:pStyle w:val="Style"/>
        <w:ind w:right="38"/>
        <w:jc w:val="both"/>
      </w:pPr>
    </w:p>
    <w:p w14:paraId="3099A97D" w14:textId="77777777" w:rsidR="00B15D49" w:rsidRPr="00B15D49" w:rsidRDefault="00B15D49" w:rsidP="00782AD9">
      <w:pPr>
        <w:pStyle w:val="Style"/>
        <w:ind w:right="38"/>
        <w:jc w:val="both"/>
        <w:rPr>
          <w:rFonts w:ascii="Calibri" w:hAnsi="Calibri" w:cs="Calibri"/>
          <w:b/>
          <w:noProof/>
          <w:sz w:val="22"/>
          <w:szCs w:val="22"/>
          <w:lang w:val="id-ID"/>
        </w:rPr>
      </w:pPr>
      <w:r w:rsidRPr="00B15D49">
        <w:rPr>
          <w:rFonts w:ascii="Calibri" w:hAnsi="Calibri" w:cs="Calibri"/>
          <w:b/>
          <w:noProof/>
          <w:sz w:val="22"/>
          <w:szCs w:val="22"/>
          <w:lang w:val="id-ID"/>
        </w:rPr>
        <w:t>Saran</w:t>
      </w:r>
    </w:p>
    <w:p w14:paraId="1207DC35" w14:textId="0FA80581" w:rsidR="00633E40" w:rsidRDefault="00795EAD" w:rsidP="0030247E">
      <w:pPr>
        <w:pStyle w:val="Style"/>
        <w:ind w:left="4" w:right="38"/>
        <w:jc w:val="both"/>
        <w:rPr>
          <w:rFonts w:ascii="Calibri" w:hAnsi="Calibri" w:cs="Calibri"/>
          <w:noProof/>
          <w:sz w:val="22"/>
          <w:szCs w:val="22"/>
        </w:rPr>
      </w:pPr>
      <w:r>
        <w:rPr>
          <w:rFonts w:ascii="Calibri" w:hAnsi="Calibri" w:cs="Calibri"/>
          <w:noProof/>
          <w:sz w:val="22"/>
          <w:szCs w:val="22"/>
        </w:rPr>
        <w:t>Dalam perkembangannya proses perancangan ini tentunya belum sempurna</w:t>
      </w:r>
      <w:r w:rsidR="005D527A">
        <w:rPr>
          <w:rFonts w:ascii="Calibri" w:hAnsi="Calibri" w:cs="Calibri"/>
          <w:noProof/>
          <w:sz w:val="22"/>
          <w:szCs w:val="22"/>
        </w:rPr>
        <w:t>. Selain itu perkembangan kehidupan manusia menuju westernisasi juga perlu memperhatikan bagaimana pentingnya kebudayaan pada suatu kawasan itu penting, tentunya pemerintah juga harus ikut andil dalam upaya ini.</w:t>
      </w:r>
    </w:p>
    <w:p w14:paraId="3BE7D7B1" w14:textId="77777777" w:rsidR="005D527A" w:rsidRPr="00795EAD" w:rsidRDefault="005D527A" w:rsidP="0030247E">
      <w:pPr>
        <w:pStyle w:val="Style"/>
        <w:ind w:left="4" w:right="38"/>
        <w:jc w:val="both"/>
        <w:rPr>
          <w:rFonts w:ascii="Calibri" w:hAnsi="Calibri" w:cs="Calibri"/>
          <w:noProof/>
          <w:sz w:val="22"/>
          <w:szCs w:val="22"/>
        </w:rPr>
      </w:pPr>
    </w:p>
    <w:p w14:paraId="52978EC8" w14:textId="77777777" w:rsidR="003F15CD" w:rsidRPr="00633E40" w:rsidRDefault="003F15CD" w:rsidP="00782AD9">
      <w:pPr>
        <w:pStyle w:val="Style"/>
        <w:ind w:left="4" w:right="38" w:firstLine="266"/>
        <w:jc w:val="both"/>
        <w:rPr>
          <w:rFonts w:ascii="Calibri" w:hAnsi="Calibri" w:cs="Calibri"/>
          <w:noProof/>
          <w:sz w:val="22"/>
          <w:szCs w:val="22"/>
          <w:lang w:val="id-ID"/>
        </w:rPr>
      </w:pPr>
    </w:p>
    <w:p w14:paraId="040D7D8B" w14:textId="2DFA0E59" w:rsidR="003F15CD" w:rsidRDefault="00DD61E5" w:rsidP="005D527A">
      <w:pPr>
        <w:pStyle w:val="Style"/>
        <w:rPr>
          <w:rFonts w:ascii="Calibri" w:hAnsi="Calibri" w:cs="Calibri"/>
          <w:b/>
          <w:noProof/>
          <w:sz w:val="22"/>
          <w:szCs w:val="22"/>
          <w:lang w:val="id-ID"/>
        </w:rPr>
      </w:pPr>
      <w:r w:rsidRPr="00931102">
        <w:rPr>
          <w:rFonts w:ascii="Calibri" w:hAnsi="Calibri" w:cs="Calibri"/>
          <w:b/>
          <w:noProof/>
          <w:sz w:val="22"/>
          <w:szCs w:val="22"/>
        </w:rPr>
        <w:t>UCAPAN TERIMA KASIH</w:t>
      </w:r>
      <w:r w:rsidRPr="00931102">
        <w:rPr>
          <w:rFonts w:ascii="Calibri" w:hAnsi="Calibri" w:cs="Calibri"/>
          <w:b/>
          <w:noProof/>
          <w:sz w:val="22"/>
          <w:szCs w:val="22"/>
          <w:lang w:val="id-ID"/>
        </w:rPr>
        <w:t xml:space="preserve"> </w:t>
      </w:r>
    </w:p>
    <w:p w14:paraId="3F0B13E4" w14:textId="49607F5E" w:rsidR="00BF6F66" w:rsidRPr="00332601" w:rsidRDefault="005D527A" w:rsidP="00332601">
      <w:pPr>
        <w:pStyle w:val="Style"/>
        <w:rPr>
          <w:rFonts w:ascii="Calibri" w:hAnsi="Calibri" w:cs="Calibri"/>
          <w:bCs/>
          <w:noProof/>
          <w:sz w:val="22"/>
          <w:szCs w:val="22"/>
        </w:rPr>
      </w:pPr>
      <w:r>
        <w:rPr>
          <w:rFonts w:ascii="Calibri" w:hAnsi="Calibri" w:cs="Calibri"/>
          <w:bCs/>
          <w:noProof/>
          <w:sz w:val="22"/>
          <w:szCs w:val="22"/>
        </w:rPr>
        <w:tab/>
        <w:t>Penulis mengucapkan terimakasih kepada para Dosen Fasilitator, Dosen Kelas, dan juga penulis Buku Panduan Jurnal Stupa karena telah membimbing penulis dalam merancang proyek hingga tahap ini. Tidak lupa juga kepada rekan-rekan mahasiswa dan keluarga yang selalu mendukung dan membantu dalam proses perancangan ini</w:t>
      </w:r>
    </w:p>
    <w:p w14:paraId="56964D3A" w14:textId="3169545C" w:rsidR="00DD61E5" w:rsidRDefault="00116B52" w:rsidP="006C659B">
      <w:pPr>
        <w:pStyle w:val="Style"/>
        <w:ind w:right="38"/>
        <w:jc w:val="both"/>
        <w:rPr>
          <w:rFonts w:ascii="Calibri" w:hAnsi="Calibri" w:cs="Calibri"/>
          <w:b/>
          <w:noProof/>
          <w:sz w:val="22"/>
          <w:szCs w:val="22"/>
          <w:lang w:val="id-ID"/>
        </w:rPr>
      </w:pPr>
      <w:r>
        <w:rPr>
          <w:rFonts w:ascii="Calibri" w:hAnsi="Calibri" w:cs="Calibri"/>
          <w:b/>
          <w:noProof/>
          <w:sz w:val="22"/>
          <w:szCs w:val="22"/>
          <w:lang w:val="id-ID"/>
        </w:rPr>
        <w:lastRenderedPageBreak/>
        <w:t>REFERENSI</w:t>
      </w:r>
      <w:r w:rsidR="00DD61E5" w:rsidRPr="00931102">
        <w:rPr>
          <w:rFonts w:ascii="Calibri" w:hAnsi="Calibri" w:cs="Calibri"/>
          <w:b/>
          <w:noProof/>
          <w:sz w:val="22"/>
          <w:szCs w:val="22"/>
          <w:lang w:val="id-ID"/>
        </w:rPr>
        <w:t xml:space="preserve"> </w:t>
      </w:r>
    </w:p>
    <w:p w14:paraId="30D62E61" w14:textId="77777777" w:rsidR="00FF3FA4" w:rsidRDefault="00FF3FA4" w:rsidP="00782AD9">
      <w:pPr>
        <w:pStyle w:val="Style"/>
        <w:ind w:left="4" w:right="38" w:hanging="4"/>
        <w:jc w:val="both"/>
        <w:rPr>
          <w:rFonts w:ascii="Calibri" w:hAnsi="Calibri" w:cs="Calibri"/>
          <w:b/>
          <w:noProof/>
          <w:sz w:val="22"/>
          <w:szCs w:val="22"/>
          <w:lang w:val="id-ID"/>
        </w:rPr>
      </w:pPr>
    </w:p>
    <w:p w14:paraId="3D7E2E60" w14:textId="77777777" w:rsidR="00E05A67" w:rsidRPr="00E05A67" w:rsidRDefault="00E05A67" w:rsidP="00E05A67">
      <w:pPr>
        <w:pStyle w:val="Style"/>
        <w:ind w:left="4" w:right="38" w:hanging="4"/>
        <w:jc w:val="both"/>
        <w:rPr>
          <w:rFonts w:asciiTheme="minorHAnsi" w:hAnsiTheme="minorHAnsi" w:cstheme="minorHAnsi"/>
          <w:bCs/>
          <w:noProof/>
          <w:sz w:val="22"/>
          <w:szCs w:val="22"/>
        </w:rPr>
      </w:pPr>
      <w:r w:rsidRPr="00E05A67">
        <w:rPr>
          <w:rFonts w:asciiTheme="minorHAnsi" w:hAnsiTheme="minorHAnsi" w:cstheme="minorHAnsi"/>
          <w:bCs/>
          <w:noProof/>
          <w:sz w:val="22"/>
          <w:szCs w:val="22"/>
        </w:rPr>
        <w:t xml:space="preserve">Heidegger, M., dan Bobeck, A. (Eds.) (1971) </w:t>
      </w:r>
      <w:r w:rsidRPr="00E05A67">
        <w:rPr>
          <w:rFonts w:asciiTheme="minorHAnsi" w:hAnsiTheme="minorHAnsi" w:cstheme="minorHAnsi"/>
          <w:bCs/>
          <w:i/>
          <w:iCs/>
          <w:noProof/>
          <w:sz w:val="22"/>
          <w:szCs w:val="22"/>
        </w:rPr>
        <w:t>Building, Dwelling, Thinking</w:t>
      </w:r>
      <w:r w:rsidRPr="00E05A67">
        <w:rPr>
          <w:rFonts w:asciiTheme="minorHAnsi" w:hAnsiTheme="minorHAnsi" w:cstheme="minorHAnsi"/>
          <w:bCs/>
          <w:noProof/>
          <w:sz w:val="22"/>
          <w:szCs w:val="22"/>
        </w:rPr>
        <w:t xml:space="preserve"> [Versi Elektronik]. New York: Harperand Row.</w:t>
      </w:r>
    </w:p>
    <w:p w14:paraId="2CC5DDBC" w14:textId="77777777" w:rsidR="00E05A67" w:rsidRPr="00E05A67" w:rsidRDefault="00E05A67" w:rsidP="00E05A67">
      <w:pPr>
        <w:pStyle w:val="Style"/>
        <w:ind w:left="4" w:right="38" w:hanging="4"/>
        <w:jc w:val="both"/>
        <w:rPr>
          <w:rFonts w:asciiTheme="minorHAnsi" w:hAnsiTheme="minorHAnsi" w:cstheme="minorHAnsi"/>
          <w:bCs/>
          <w:noProof/>
          <w:sz w:val="22"/>
          <w:szCs w:val="22"/>
        </w:rPr>
      </w:pPr>
      <w:r w:rsidRPr="00E05A67">
        <w:rPr>
          <w:rFonts w:asciiTheme="minorHAnsi" w:hAnsiTheme="minorHAnsi" w:cstheme="minorHAnsi"/>
          <w:bCs/>
          <w:noProof/>
          <w:sz w:val="22"/>
          <w:szCs w:val="22"/>
        </w:rPr>
        <w:t xml:space="preserve">Norberg-Schulz, C., (1985) </w:t>
      </w:r>
      <w:r w:rsidRPr="00E05A67">
        <w:rPr>
          <w:rFonts w:asciiTheme="minorHAnsi" w:hAnsiTheme="minorHAnsi" w:cstheme="minorHAnsi"/>
          <w:bCs/>
          <w:i/>
          <w:iCs/>
          <w:noProof/>
          <w:sz w:val="22"/>
          <w:szCs w:val="22"/>
        </w:rPr>
        <w:t xml:space="preserve">The concept of dwelling : on the way to figurative architecture </w:t>
      </w:r>
      <w:r w:rsidRPr="00E05A67">
        <w:rPr>
          <w:rFonts w:asciiTheme="minorHAnsi" w:hAnsiTheme="minorHAnsi" w:cstheme="minorHAnsi"/>
          <w:bCs/>
          <w:noProof/>
          <w:sz w:val="22"/>
          <w:szCs w:val="22"/>
        </w:rPr>
        <w:t>[Versi Elektronik]. New York: Rizzoli</w:t>
      </w:r>
    </w:p>
    <w:p w14:paraId="3DD84C5D" w14:textId="77777777" w:rsidR="00E05A67" w:rsidRPr="00E05A67" w:rsidRDefault="00E05A67" w:rsidP="00E05A67">
      <w:pPr>
        <w:shd w:val="clear" w:color="auto" w:fill="FFFFFF"/>
        <w:spacing w:after="0" w:line="240" w:lineRule="auto"/>
        <w:rPr>
          <w:rFonts w:asciiTheme="minorHAnsi" w:eastAsia="Times New Roman" w:hAnsiTheme="minorHAnsi" w:cstheme="minorHAnsi"/>
          <w:lang w:eastAsia="en-GB"/>
        </w:rPr>
      </w:pPr>
      <w:r w:rsidRPr="00E05A67">
        <w:rPr>
          <w:rFonts w:asciiTheme="minorHAnsi" w:eastAsia="Times New Roman" w:hAnsiTheme="minorHAnsi" w:cstheme="minorHAnsi"/>
          <w:lang w:eastAsia="en-GB"/>
        </w:rPr>
        <w:t xml:space="preserve">Left,  H. L.,  Gordon, L. R.,  Ferguson, J.G. 1974. Cognitive  set  and environmental. </w:t>
      </w:r>
    </w:p>
    <w:p w14:paraId="2DF6682C" w14:textId="77777777" w:rsidR="00E05A67" w:rsidRPr="00E05A67" w:rsidRDefault="00E05A67" w:rsidP="00E05A67">
      <w:pPr>
        <w:shd w:val="clear" w:color="auto" w:fill="FFFFFF"/>
        <w:spacing w:after="0" w:line="240" w:lineRule="auto"/>
        <w:rPr>
          <w:rFonts w:asciiTheme="minorHAnsi" w:eastAsia="Times New Roman" w:hAnsiTheme="minorHAnsi" w:cstheme="minorHAnsi"/>
          <w:lang w:eastAsia="en-GB"/>
        </w:rPr>
      </w:pPr>
      <w:r w:rsidRPr="00E05A67">
        <w:rPr>
          <w:rFonts w:asciiTheme="minorHAnsi" w:eastAsia="Times New Roman" w:hAnsiTheme="minorHAnsi" w:cstheme="minorHAnsi"/>
          <w:lang w:eastAsia="en-GB"/>
        </w:rPr>
        <w:t>awareness.Environ. Behav. 6:395-447</w:t>
      </w:r>
    </w:p>
    <w:p w14:paraId="61073866" w14:textId="77777777" w:rsidR="00E05A67" w:rsidRPr="00E05A67" w:rsidRDefault="00D42AEB" w:rsidP="00E05A67">
      <w:pPr>
        <w:shd w:val="clear" w:color="auto" w:fill="FFFFFF"/>
        <w:spacing w:after="0" w:line="240" w:lineRule="auto"/>
        <w:rPr>
          <w:rFonts w:asciiTheme="minorHAnsi" w:hAnsiTheme="minorHAnsi" w:cstheme="minorHAnsi"/>
          <w:color w:val="202122"/>
          <w:shd w:val="clear" w:color="auto" w:fill="FFFFFF"/>
        </w:rPr>
      </w:pPr>
      <w:hyperlink r:id="rId31" w:history="1">
        <w:r w:rsidR="00E05A67" w:rsidRPr="00E05A67">
          <w:rPr>
            <w:rStyle w:val="Hyperlink"/>
            <w:rFonts w:asciiTheme="minorHAnsi" w:hAnsiTheme="minorHAnsi" w:cstheme="minorHAnsi"/>
            <w:color w:val="663366"/>
            <w:shd w:val="clear" w:color="auto" w:fill="FFFFFF"/>
          </w:rPr>
          <w:t>Siheyuan: Old Beijing Style Appeals to Many"</w:t>
        </w:r>
      </w:hyperlink>
      <w:r w:rsidR="00E05A67" w:rsidRPr="00E05A67">
        <w:rPr>
          <w:rFonts w:asciiTheme="minorHAnsi" w:hAnsiTheme="minorHAnsi" w:cstheme="minorHAnsi"/>
          <w:color w:val="202122"/>
          <w:shd w:val="clear" w:color="auto" w:fill="FFFFFF"/>
        </w:rPr>
        <w:t>. </w:t>
      </w:r>
      <w:hyperlink r:id="rId32" w:history="1">
        <w:r w:rsidR="00E05A67" w:rsidRPr="00E05A67">
          <w:rPr>
            <w:rStyle w:val="Hyperlink"/>
            <w:rFonts w:asciiTheme="minorHAnsi" w:hAnsiTheme="minorHAnsi" w:cstheme="minorHAnsi"/>
            <w:i/>
            <w:iCs/>
            <w:color w:val="0B0080"/>
            <w:shd w:val="clear" w:color="auto" w:fill="FFFFFF"/>
          </w:rPr>
          <w:t>Beijing This Month</w:t>
        </w:r>
      </w:hyperlink>
      <w:r w:rsidR="00E05A67" w:rsidRPr="00E05A67">
        <w:rPr>
          <w:rFonts w:asciiTheme="minorHAnsi" w:hAnsiTheme="minorHAnsi" w:cstheme="minorHAnsi"/>
          <w:color w:val="202122"/>
          <w:shd w:val="clear" w:color="auto" w:fill="FFFFFF"/>
        </w:rPr>
        <w:t>. April 14, 2006</w:t>
      </w:r>
      <w:r w:rsidR="00E05A67" w:rsidRPr="00E05A67">
        <w:rPr>
          <w:rStyle w:val="reference-accessdate"/>
          <w:rFonts w:asciiTheme="minorHAnsi" w:hAnsiTheme="minorHAnsi" w:cstheme="minorHAnsi"/>
          <w:color w:val="202122"/>
          <w:shd w:val="clear" w:color="auto" w:fill="FFFFFF"/>
        </w:rPr>
        <w:t>. Retrieved </w:t>
      </w:r>
      <w:r w:rsidR="00E05A67" w:rsidRPr="00E05A67">
        <w:rPr>
          <w:rStyle w:val="nowrap"/>
          <w:rFonts w:asciiTheme="minorHAnsi" w:hAnsiTheme="minorHAnsi" w:cstheme="minorHAnsi"/>
          <w:color w:val="202122"/>
          <w:shd w:val="clear" w:color="auto" w:fill="FFFFFF"/>
        </w:rPr>
        <w:t>September 2,</w:t>
      </w:r>
      <w:r w:rsidR="00E05A67" w:rsidRPr="00E05A67">
        <w:rPr>
          <w:rStyle w:val="reference-accessdate"/>
          <w:rFonts w:asciiTheme="minorHAnsi" w:hAnsiTheme="minorHAnsi" w:cstheme="minorHAnsi"/>
          <w:color w:val="202122"/>
          <w:shd w:val="clear" w:color="auto" w:fill="FFFFFF"/>
        </w:rPr>
        <w:t> 2014</w:t>
      </w:r>
    </w:p>
    <w:p w14:paraId="6D0B87C7" w14:textId="77777777" w:rsidR="00E05A67" w:rsidRPr="00E05A67" w:rsidRDefault="00E05A67" w:rsidP="00E05A67">
      <w:pPr>
        <w:spacing w:line="240" w:lineRule="auto"/>
        <w:rPr>
          <w:rFonts w:asciiTheme="minorHAnsi" w:hAnsiTheme="minorHAnsi" w:cstheme="minorHAnsi"/>
        </w:rPr>
      </w:pPr>
      <w:bookmarkStart w:id="1" w:name="_Toc60755155"/>
      <w:r w:rsidRPr="00E05A67">
        <w:rPr>
          <w:rFonts w:asciiTheme="minorHAnsi" w:eastAsia="Times New Roman" w:hAnsiTheme="minorHAnsi" w:cstheme="minorHAnsi"/>
          <w:lang w:eastAsia="en-GB"/>
        </w:rPr>
        <w:t xml:space="preserve">Olgyay, V.  1957. </w:t>
      </w:r>
      <w:r w:rsidRPr="00E05A67">
        <w:rPr>
          <w:rFonts w:asciiTheme="minorHAnsi" w:hAnsiTheme="minorHAnsi" w:cstheme="minorHAnsi"/>
        </w:rPr>
        <w:t>The Nature of the Image: Olgyay and Olgyay’s Architectural-Climatic Diagrams in the 1950. Public Culture 29</w:t>
      </w:r>
      <w:bookmarkEnd w:id="1"/>
    </w:p>
    <w:p w14:paraId="6E64DE9E" w14:textId="77777777" w:rsidR="00E05A67" w:rsidRPr="00E05A67" w:rsidRDefault="00E05A67" w:rsidP="00E05A67">
      <w:pPr>
        <w:shd w:val="clear" w:color="auto" w:fill="FFFFFF"/>
        <w:spacing w:after="0" w:line="240" w:lineRule="auto"/>
        <w:rPr>
          <w:rFonts w:asciiTheme="minorHAnsi" w:eastAsia="Times New Roman" w:hAnsiTheme="minorHAnsi" w:cstheme="minorHAnsi"/>
          <w:lang w:eastAsia="en-GB"/>
        </w:rPr>
      </w:pPr>
      <w:r w:rsidRPr="00E05A67">
        <w:rPr>
          <w:rFonts w:asciiTheme="minorHAnsi" w:eastAsia="Times New Roman" w:hAnsiTheme="minorHAnsi" w:cstheme="minorHAnsi"/>
          <w:lang w:eastAsia="en-GB"/>
        </w:rPr>
        <w:t>Golledge,  R.  G.  1977.  Multidimensional analysis  in  the study of environmental behavior  and environmental  design.  See Ref.  16. In  press</w:t>
      </w:r>
    </w:p>
    <w:p w14:paraId="2EBD4105" w14:textId="77777777" w:rsidR="00E05A67" w:rsidRPr="00E05A67" w:rsidRDefault="00E05A67" w:rsidP="00E05A67">
      <w:pPr>
        <w:pStyle w:val="Style"/>
        <w:ind w:left="4" w:right="38" w:hanging="4"/>
        <w:jc w:val="both"/>
        <w:rPr>
          <w:rFonts w:asciiTheme="minorHAnsi" w:hAnsiTheme="minorHAnsi" w:cstheme="minorHAnsi"/>
          <w:color w:val="0000FF"/>
          <w:sz w:val="22"/>
          <w:szCs w:val="22"/>
          <w:u w:val="single"/>
        </w:rPr>
      </w:pPr>
      <w:r w:rsidRPr="00E05A67">
        <w:rPr>
          <w:rFonts w:asciiTheme="minorHAnsi" w:hAnsiTheme="minorHAnsi" w:cstheme="minorHAnsi"/>
          <w:sz w:val="22"/>
          <w:szCs w:val="22"/>
        </w:rPr>
        <w:t xml:space="preserve">Asian Art Museum (2018) Wang Shu: A Museum from a Painting, diunduh 3 April 2018, </w:t>
      </w:r>
      <w:hyperlink r:id="rId33" w:history="1">
        <w:r w:rsidRPr="00E05A67">
          <w:rPr>
            <w:rStyle w:val="Hyperlink"/>
            <w:rFonts w:asciiTheme="minorHAnsi" w:hAnsiTheme="minorHAnsi" w:cstheme="minorHAnsi"/>
            <w:sz w:val="22"/>
            <w:szCs w:val="22"/>
          </w:rPr>
          <w:t>Wang Shu: A Museum from a Painting - YouTube</w:t>
        </w:r>
      </w:hyperlink>
    </w:p>
    <w:p w14:paraId="2D742CC4" w14:textId="77777777" w:rsidR="00E05A67" w:rsidRPr="00E05A67" w:rsidRDefault="00E05A67" w:rsidP="00E05A67">
      <w:pPr>
        <w:pStyle w:val="Style"/>
        <w:ind w:left="4" w:right="38" w:hanging="4"/>
        <w:jc w:val="both"/>
        <w:rPr>
          <w:rFonts w:asciiTheme="minorHAnsi" w:hAnsiTheme="minorHAnsi" w:cstheme="minorHAnsi"/>
          <w:sz w:val="22"/>
          <w:szCs w:val="22"/>
        </w:rPr>
      </w:pPr>
      <w:r w:rsidRPr="00E05A67">
        <w:rPr>
          <w:rFonts w:asciiTheme="minorHAnsi" w:hAnsiTheme="minorHAnsi" w:cstheme="minorHAnsi"/>
          <w:sz w:val="22"/>
          <w:szCs w:val="22"/>
        </w:rPr>
        <w:t xml:space="preserve">Potongan Nostalgia (2017) Diskriminasi Etnis Tionghoa : Dari Orde Lama Sampai Orde Baru, diundur 28 Januari 2017, </w:t>
      </w:r>
      <w:hyperlink r:id="rId34" w:history="1">
        <w:r w:rsidRPr="00E05A67">
          <w:rPr>
            <w:rStyle w:val="Hyperlink"/>
            <w:rFonts w:asciiTheme="minorHAnsi" w:hAnsiTheme="minorHAnsi" w:cstheme="minorHAnsi"/>
            <w:sz w:val="22"/>
            <w:szCs w:val="22"/>
          </w:rPr>
          <w:t>Diskriminasi Etnis Tionghoa: Dari Orde Lama Sampai Orde Baru - kumparan.com</w:t>
        </w:r>
      </w:hyperlink>
    </w:p>
    <w:p w14:paraId="5CE62DC6" w14:textId="77777777" w:rsidR="00E05A67" w:rsidRPr="00E05A67" w:rsidRDefault="00D42AEB" w:rsidP="00E05A67">
      <w:pPr>
        <w:spacing w:after="0" w:line="240" w:lineRule="auto"/>
        <w:jc w:val="both"/>
        <w:rPr>
          <w:rFonts w:asciiTheme="minorHAnsi" w:hAnsiTheme="minorHAnsi" w:cstheme="minorHAnsi"/>
        </w:rPr>
      </w:pPr>
      <w:hyperlink r:id="rId35" w:anchor="/public" w:history="1">
        <w:r w:rsidR="00E05A67" w:rsidRPr="00E05A67">
          <w:rPr>
            <w:rStyle w:val="Hyperlink"/>
            <w:rFonts w:asciiTheme="minorHAnsi" w:hAnsiTheme="minorHAnsi" w:cstheme="minorHAnsi"/>
          </w:rPr>
          <w:t>Jakarta Satu (Satu Peta, Satu Data, Satu Kebijakan)</w:t>
        </w:r>
      </w:hyperlink>
    </w:p>
    <w:p w14:paraId="0576E537" w14:textId="77777777" w:rsidR="00E05A67" w:rsidRPr="00E05A67" w:rsidRDefault="00D42AEB" w:rsidP="00E05A67">
      <w:pPr>
        <w:spacing w:line="240" w:lineRule="auto"/>
        <w:rPr>
          <w:rStyle w:val="reference-accessdate"/>
          <w:rFonts w:asciiTheme="minorHAnsi" w:hAnsiTheme="minorHAnsi" w:cstheme="minorHAnsi"/>
          <w:color w:val="202122"/>
          <w:shd w:val="clear" w:color="auto" w:fill="FFFFFF"/>
        </w:rPr>
      </w:pPr>
      <w:hyperlink r:id="rId36" w:history="1">
        <w:r w:rsidR="00E05A67" w:rsidRPr="00E05A67">
          <w:rPr>
            <w:rStyle w:val="Hyperlink"/>
            <w:rFonts w:asciiTheme="minorHAnsi" w:hAnsiTheme="minorHAnsi" w:cstheme="minorHAnsi"/>
            <w:color w:val="663366"/>
            <w:shd w:val="clear" w:color="auto" w:fill="FFFFFF"/>
          </w:rPr>
          <w:t>"Courtyard (Siheyuan)"</w:t>
        </w:r>
      </w:hyperlink>
      <w:r w:rsidR="00E05A67" w:rsidRPr="00E05A67">
        <w:rPr>
          <w:rFonts w:asciiTheme="minorHAnsi" w:hAnsiTheme="minorHAnsi" w:cstheme="minorHAnsi"/>
          <w:color w:val="202122"/>
          <w:shd w:val="clear" w:color="auto" w:fill="FFFFFF"/>
        </w:rPr>
        <w:t>. </w:t>
      </w:r>
      <w:hyperlink r:id="rId37" w:tooltip="China Daily" w:history="1">
        <w:r w:rsidR="00E05A67" w:rsidRPr="00E05A67">
          <w:rPr>
            <w:rStyle w:val="Hyperlink"/>
            <w:rFonts w:asciiTheme="minorHAnsi" w:hAnsiTheme="minorHAnsi" w:cstheme="minorHAnsi"/>
            <w:i/>
            <w:iCs/>
            <w:color w:val="0B0080"/>
            <w:shd w:val="clear" w:color="auto" w:fill="FFFFFF"/>
          </w:rPr>
          <w:t>China Daily</w:t>
        </w:r>
      </w:hyperlink>
      <w:r w:rsidR="00E05A67" w:rsidRPr="00E05A67">
        <w:rPr>
          <w:rFonts w:asciiTheme="minorHAnsi" w:hAnsiTheme="minorHAnsi" w:cstheme="minorHAnsi"/>
          <w:color w:val="202122"/>
          <w:shd w:val="clear" w:color="auto" w:fill="FFFFFF"/>
        </w:rPr>
        <w:t>. January 14, 2004</w:t>
      </w:r>
      <w:r w:rsidR="00E05A67" w:rsidRPr="00E05A67">
        <w:rPr>
          <w:rStyle w:val="reference-accessdate"/>
          <w:rFonts w:asciiTheme="minorHAnsi" w:hAnsiTheme="minorHAnsi" w:cstheme="minorHAnsi"/>
          <w:color w:val="202122"/>
          <w:shd w:val="clear" w:color="auto" w:fill="FFFFFF"/>
        </w:rPr>
        <w:t>. Diakses tanggal </w:t>
      </w:r>
      <w:r w:rsidR="00E05A67" w:rsidRPr="00E05A67">
        <w:rPr>
          <w:rStyle w:val="nowrap"/>
          <w:rFonts w:asciiTheme="minorHAnsi" w:hAnsiTheme="minorHAnsi" w:cstheme="minorHAnsi"/>
          <w:color w:val="202122"/>
          <w:shd w:val="clear" w:color="auto" w:fill="FFFFFF"/>
        </w:rPr>
        <w:t>September 2,</w:t>
      </w:r>
      <w:r w:rsidR="00E05A67" w:rsidRPr="00E05A67">
        <w:rPr>
          <w:rStyle w:val="reference-accessdate"/>
          <w:rFonts w:asciiTheme="minorHAnsi" w:hAnsiTheme="minorHAnsi" w:cstheme="minorHAnsi"/>
          <w:color w:val="202122"/>
          <w:shd w:val="clear" w:color="auto" w:fill="FFFFFF"/>
        </w:rPr>
        <w:t> 2014</w:t>
      </w:r>
    </w:p>
    <w:p w14:paraId="48195691" w14:textId="77777777" w:rsidR="005D527A" w:rsidRDefault="005D527A" w:rsidP="002C6BF0">
      <w:pPr>
        <w:spacing w:after="0" w:line="240" w:lineRule="auto"/>
        <w:jc w:val="both"/>
        <w:rPr>
          <w:rFonts w:cstheme="minorHAnsi"/>
        </w:rPr>
      </w:pPr>
    </w:p>
    <w:p w14:paraId="139D7D08" w14:textId="77777777" w:rsidR="005D527A" w:rsidRDefault="005D527A" w:rsidP="002C6BF0">
      <w:pPr>
        <w:spacing w:after="0" w:line="240" w:lineRule="auto"/>
        <w:jc w:val="both"/>
        <w:rPr>
          <w:rFonts w:cstheme="minorHAnsi"/>
        </w:rPr>
      </w:pPr>
    </w:p>
    <w:p w14:paraId="712A7284" w14:textId="77777777" w:rsidR="005D527A" w:rsidRDefault="005D527A" w:rsidP="002C6BF0">
      <w:pPr>
        <w:spacing w:after="0" w:line="240" w:lineRule="auto"/>
        <w:jc w:val="both"/>
        <w:rPr>
          <w:rFonts w:cstheme="minorHAnsi"/>
        </w:rPr>
      </w:pPr>
    </w:p>
    <w:p w14:paraId="105DEC4C" w14:textId="77777777" w:rsidR="00336FAF" w:rsidRPr="00336FAF" w:rsidRDefault="00336FAF" w:rsidP="00782AD9">
      <w:pPr>
        <w:spacing w:after="0" w:line="240" w:lineRule="auto"/>
        <w:rPr>
          <w:rFonts w:cs="Calibri"/>
        </w:rPr>
      </w:pPr>
    </w:p>
    <w:sectPr w:rsidR="00336FAF" w:rsidRPr="00336FAF" w:rsidSect="0030247E">
      <w:type w:val="continuous"/>
      <w:pgSz w:w="11907" w:h="16840"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95C85" w14:textId="77777777" w:rsidR="00D42AEB" w:rsidRDefault="00D42AEB" w:rsidP="00440003">
      <w:pPr>
        <w:spacing w:after="0" w:line="240" w:lineRule="auto"/>
      </w:pPr>
      <w:r>
        <w:separator/>
      </w:r>
    </w:p>
  </w:endnote>
  <w:endnote w:type="continuationSeparator" w:id="0">
    <w:p w14:paraId="36AD4140" w14:textId="77777777" w:rsidR="00D42AEB" w:rsidRDefault="00D42AEB" w:rsidP="0044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589544984"/>
      <w:docPartObj>
        <w:docPartGallery w:val="Page Numbers (Bottom of Page)"/>
        <w:docPartUnique/>
      </w:docPartObj>
    </w:sdtPr>
    <w:sdtEndPr/>
    <w:sdtContent>
      <w:p w14:paraId="41B7B460" w14:textId="77777777" w:rsidR="002E132C" w:rsidRPr="008F4882" w:rsidRDefault="002E132C">
        <w:pPr>
          <w:pStyle w:val="Footer"/>
          <w:jc w:val="right"/>
          <w:rPr>
            <w:sz w:val="20"/>
          </w:rPr>
        </w:pPr>
      </w:p>
      <w:p w14:paraId="3F8F9D58" w14:textId="77777777" w:rsidR="002E132C" w:rsidRDefault="002E132C" w:rsidP="00931102">
        <w:pPr>
          <w:pStyle w:val="Footer"/>
          <w:jc w:val="right"/>
          <w:rPr>
            <w:noProof/>
            <w:sz w:val="20"/>
          </w:rPr>
        </w:pPr>
        <w:r w:rsidRPr="008F4882">
          <w:rPr>
            <w:sz w:val="20"/>
          </w:rPr>
          <w:t xml:space="preserve">| </w:t>
        </w:r>
        <w:r w:rsidRPr="008F4882">
          <w:rPr>
            <w:sz w:val="20"/>
          </w:rPr>
          <w:fldChar w:fldCharType="begin"/>
        </w:r>
        <w:r w:rsidRPr="008F4882">
          <w:rPr>
            <w:sz w:val="20"/>
          </w:rPr>
          <w:instrText xml:space="preserve"> PAGE   \* MERGEFORMAT </w:instrText>
        </w:r>
        <w:r w:rsidRPr="008F4882">
          <w:rPr>
            <w:sz w:val="20"/>
          </w:rPr>
          <w:fldChar w:fldCharType="separate"/>
        </w:r>
        <w:r>
          <w:rPr>
            <w:noProof/>
            <w:sz w:val="20"/>
          </w:rPr>
          <w:t>1</w:t>
        </w:r>
        <w:r w:rsidRPr="008F4882">
          <w:rPr>
            <w:noProof/>
            <w:sz w:val="20"/>
          </w:rPr>
          <w:fldChar w:fldCharType="end"/>
        </w:r>
      </w:p>
      <w:p w14:paraId="039403FA" w14:textId="77777777" w:rsidR="002E132C" w:rsidRPr="008F4882" w:rsidRDefault="002E132C" w:rsidP="00931102">
        <w:pPr>
          <w:pStyle w:val="Footer"/>
          <w:jc w:val="right"/>
          <w:rPr>
            <w:sz w:val="20"/>
          </w:rPr>
        </w:pPr>
        <w:r w:rsidRPr="008F4882">
          <w:rPr>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25783" w14:textId="77777777" w:rsidR="00D42AEB" w:rsidRDefault="00D42AEB" w:rsidP="00440003">
      <w:pPr>
        <w:spacing w:after="0" w:line="240" w:lineRule="auto"/>
      </w:pPr>
      <w:r>
        <w:separator/>
      </w:r>
    </w:p>
  </w:footnote>
  <w:footnote w:type="continuationSeparator" w:id="0">
    <w:p w14:paraId="52F29F8C" w14:textId="77777777" w:rsidR="00D42AEB" w:rsidRDefault="00D42AEB" w:rsidP="0044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552"/>
      <w:gridCol w:w="4772"/>
    </w:tblGrid>
    <w:tr w:rsidR="002E132C" w14:paraId="4CA4AD05" w14:textId="77777777" w:rsidTr="00186FA7">
      <w:tc>
        <w:tcPr>
          <w:tcW w:w="1998" w:type="dxa"/>
        </w:tcPr>
        <w:p w14:paraId="6B5AB684" w14:textId="77777777" w:rsidR="002E132C" w:rsidRDefault="002E132C" w:rsidP="00931102">
          <w:pPr>
            <w:pStyle w:val="Header"/>
            <w:rPr>
              <w:noProof/>
              <w:lang w:eastAsia="id-ID"/>
            </w:rPr>
          </w:pPr>
          <w:r>
            <w:rPr>
              <w:noProof/>
              <w:lang w:val="en-US"/>
            </w:rPr>
            <w:drawing>
              <wp:inline distT="0" distB="0" distL="0" distR="0" wp14:anchorId="3E5A497F" wp14:editId="28C25FA2">
                <wp:extent cx="1180214" cy="357930"/>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556" t="36459" r="15295" b="26228"/>
                        <a:stretch>
                          <a:fillRect/>
                        </a:stretch>
                      </pic:blipFill>
                      <pic:spPr bwMode="auto">
                        <a:xfrm>
                          <a:off x="0" y="0"/>
                          <a:ext cx="1199319" cy="363724"/>
                        </a:xfrm>
                        <a:prstGeom prst="rect">
                          <a:avLst/>
                        </a:prstGeom>
                        <a:noFill/>
                        <a:ln>
                          <a:noFill/>
                        </a:ln>
                      </pic:spPr>
                    </pic:pic>
                  </a:graphicData>
                </a:graphic>
              </wp:inline>
            </w:drawing>
          </w:r>
        </w:p>
      </w:tc>
      <w:tc>
        <w:tcPr>
          <w:tcW w:w="2552" w:type="dxa"/>
        </w:tcPr>
        <w:p w14:paraId="1218D706" w14:textId="77777777" w:rsidR="002E132C" w:rsidRPr="00931102" w:rsidRDefault="002E132C" w:rsidP="00931102">
          <w:pPr>
            <w:pStyle w:val="Header"/>
            <w:rPr>
              <w:sz w:val="18"/>
              <w:szCs w:val="20"/>
            </w:rPr>
          </w:pPr>
          <w:r>
            <w:rPr>
              <w:sz w:val="18"/>
              <w:szCs w:val="20"/>
            </w:rPr>
            <w:t>Vol. 2, No. 2</w:t>
          </w:r>
          <w:r w:rsidRPr="00931102">
            <w:rPr>
              <w:sz w:val="18"/>
              <w:szCs w:val="20"/>
            </w:rPr>
            <w:t xml:space="preserve">, </w:t>
          </w:r>
        </w:p>
        <w:p w14:paraId="5DFDB866" w14:textId="77777777" w:rsidR="002E132C" w:rsidRPr="00931102" w:rsidRDefault="002E132C" w:rsidP="00931102">
          <w:pPr>
            <w:pStyle w:val="Header"/>
            <w:rPr>
              <w:noProof/>
              <w:sz w:val="18"/>
              <w:lang w:eastAsia="id-ID"/>
            </w:rPr>
          </w:pPr>
          <w:r>
            <w:rPr>
              <w:sz w:val="18"/>
              <w:szCs w:val="20"/>
              <w:lang w:val="en-US"/>
            </w:rPr>
            <w:t>Oktober</w:t>
          </w:r>
          <w:r>
            <w:rPr>
              <w:sz w:val="18"/>
              <w:szCs w:val="20"/>
            </w:rPr>
            <w:t xml:space="preserve"> 2020. hlm: 1-15</w:t>
          </w:r>
        </w:p>
      </w:tc>
      <w:tc>
        <w:tcPr>
          <w:tcW w:w="4772" w:type="dxa"/>
        </w:tcPr>
        <w:p w14:paraId="69981C3C" w14:textId="77777777" w:rsidR="002E132C" w:rsidRPr="00277D60" w:rsidRDefault="002E132C" w:rsidP="00277D60">
          <w:pPr>
            <w:pStyle w:val="Header"/>
            <w:jc w:val="right"/>
            <w:rPr>
              <w:sz w:val="18"/>
              <w:szCs w:val="20"/>
            </w:rPr>
          </w:pPr>
          <w:r>
            <w:rPr>
              <w:noProof/>
              <w:lang w:val="en-US"/>
            </w:rPr>
            <mc:AlternateContent>
              <mc:Choice Requires="wps">
                <w:drawing>
                  <wp:anchor distT="0" distB="0" distL="114300" distR="114300" simplePos="0" relativeHeight="251658240" behindDoc="0" locked="0" layoutInCell="1" allowOverlap="1" wp14:anchorId="43DBA32B" wp14:editId="5C0F6FE0">
                    <wp:simplePos x="0" y="0"/>
                    <wp:positionH relativeFrom="column">
                      <wp:posOffset>-3800475</wp:posOffset>
                    </wp:positionH>
                    <wp:positionV relativeFrom="paragraph">
                      <wp:posOffset>329565</wp:posOffset>
                    </wp:positionV>
                    <wp:extent cx="7547610" cy="0"/>
                    <wp:effectExtent l="0" t="0" r="15240" b="19050"/>
                    <wp:wrapNone/>
                    <wp:docPr id="20" name="Straight Connector 20"/>
                    <wp:cNvGraphicFramePr/>
                    <a:graphic xmlns:a="http://schemas.openxmlformats.org/drawingml/2006/main">
                      <a:graphicData uri="http://schemas.microsoft.com/office/word/2010/wordprocessingShape">
                        <wps:wsp>
                          <wps:cNvCnPr/>
                          <wps:spPr>
                            <a:xfrm flipH="1">
                              <a:off x="0" y="0"/>
                              <a:ext cx="75476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AD06FC" id="Straight Connector 2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25.95pt" to="295.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" strokecolor="#4f81bd [3204]"/>
                </w:pict>
              </mc:Fallback>
            </mc:AlternateContent>
          </w:r>
          <w:r w:rsidRPr="00277D60">
            <w:rPr>
              <w:sz w:val="18"/>
              <w:szCs w:val="20"/>
            </w:rPr>
            <w:t>ISSN 2685-5631 (Versi Cetak)</w:t>
          </w:r>
        </w:p>
        <w:p w14:paraId="0B801B51" w14:textId="77777777" w:rsidR="002E132C" w:rsidRPr="00931102" w:rsidRDefault="002E132C" w:rsidP="00277D60">
          <w:pPr>
            <w:pStyle w:val="Header"/>
            <w:jc w:val="right"/>
            <w:rPr>
              <w:sz w:val="18"/>
              <w:szCs w:val="20"/>
            </w:rPr>
          </w:pPr>
          <w:r w:rsidRPr="00277D60">
            <w:rPr>
              <w:sz w:val="18"/>
              <w:szCs w:val="20"/>
            </w:rPr>
            <w:t>ISSN 2685-6263 (Versi Elektronik)</w:t>
          </w:r>
        </w:p>
      </w:tc>
    </w:tr>
  </w:tbl>
  <w:p w14:paraId="648E744D" w14:textId="77777777" w:rsidR="002E132C" w:rsidRPr="00440003" w:rsidRDefault="002E132C" w:rsidP="00440003">
    <w:pPr>
      <w:pStyle w:val="Header"/>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779"/>
    <w:multiLevelType w:val="hybridMultilevel"/>
    <w:tmpl w:val="26EA3600"/>
    <w:lvl w:ilvl="0" w:tplc="45B6C8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0BB4375"/>
    <w:multiLevelType w:val="hybridMultilevel"/>
    <w:tmpl w:val="2D2C491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 w15:restartNumberingAfterBreak="0">
    <w:nsid w:val="01221276"/>
    <w:multiLevelType w:val="multilevel"/>
    <w:tmpl w:val="F3A0D200"/>
    <w:lvl w:ilvl="0">
      <w:numFmt w:val="bullet"/>
      <w:lvlText w:val="-"/>
      <w:lvlJc w:val="left"/>
      <w:pPr>
        <w:tabs>
          <w:tab w:val="num" w:pos="720"/>
        </w:tabs>
        <w:ind w:left="720" w:hanging="360"/>
      </w:pPr>
      <w:rPr>
        <w:rFonts w:ascii="Calibri" w:eastAsia="Calibri" w:hAnsi="Calibri" w:cs="Calibri" w:hint="default"/>
        <w:b w:val="0"/>
        <w:i w:val="0"/>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2427A"/>
    <w:multiLevelType w:val="hybridMultilevel"/>
    <w:tmpl w:val="81562C04"/>
    <w:lvl w:ilvl="0" w:tplc="14AEBE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419648C"/>
    <w:multiLevelType w:val="hybridMultilevel"/>
    <w:tmpl w:val="E31E8C56"/>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9B283F"/>
    <w:multiLevelType w:val="hybridMultilevel"/>
    <w:tmpl w:val="95B85110"/>
    <w:lvl w:ilvl="0" w:tplc="06C4CE1C">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7C6CA6"/>
    <w:multiLevelType w:val="hybridMultilevel"/>
    <w:tmpl w:val="9E2EBF86"/>
    <w:lvl w:ilvl="0" w:tplc="BB30D1E4">
      <w:start w:val="1"/>
      <w:numFmt w:val="lowerLetter"/>
      <w:lvlText w:val="%1."/>
      <w:lvlJc w:val="left"/>
      <w:pPr>
        <w:ind w:left="2430" w:hanging="36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7" w15:restartNumberingAfterBreak="0">
    <w:nsid w:val="17AE17E7"/>
    <w:multiLevelType w:val="hybridMultilevel"/>
    <w:tmpl w:val="7602BBB0"/>
    <w:lvl w:ilvl="0" w:tplc="8CC61F92">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1B4A28F1"/>
    <w:multiLevelType w:val="hybridMultilevel"/>
    <w:tmpl w:val="9E968482"/>
    <w:lvl w:ilvl="0" w:tplc="0421000F">
      <w:start w:val="1"/>
      <w:numFmt w:val="decimal"/>
      <w:lvlText w:val="%1."/>
      <w:lvlJc w:val="left"/>
      <w:pPr>
        <w:ind w:left="720" w:hanging="360"/>
      </w:pPr>
    </w:lvl>
    <w:lvl w:ilvl="1" w:tplc="0421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52D9B"/>
    <w:multiLevelType w:val="multilevel"/>
    <w:tmpl w:val="F318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5B26A1"/>
    <w:multiLevelType w:val="multilevel"/>
    <w:tmpl w:val="5C2C82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D1431"/>
    <w:multiLevelType w:val="multilevel"/>
    <w:tmpl w:val="AC9424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93D5D"/>
    <w:multiLevelType w:val="hybridMultilevel"/>
    <w:tmpl w:val="8F5A0C9C"/>
    <w:lvl w:ilvl="0" w:tplc="901AB2EE">
      <w:numFmt w:val="bullet"/>
      <w:lvlText w:val="-"/>
      <w:lvlJc w:val="left"/>
      <w:pPr>
        <w:ind w:left="720" w:hanging="360"/>
      </w:pPr>
      <w:rPr>
        <w:rFonts w:ascii="Calibri" w:eastAsia="Calibri" w:hAnsi="Calibri" w:cs="Calibri" w:hint="default"/>
        <w:b w:val="0"/>
        <w:i w:val="0"/>
        <w:sz w:val="20"/>
      </w:rPr>
    </w:lvl>
    <w:lvl w:ilvl="1" w:tplc="D5ACE1F2">
      <w:start w:val="1"/>
      <w:numFmt w:val="lowerLetter"/>
      <w:lvlText w:val="%2."/>
      <w:lvlJc w:val="left"/>
      <w:pPr>
        <w:ind w:left="1440" w:hanging="360"/>
      </w:pPr>
      <w:rPr>
        <w:rFonts w:hint="default"/>
      </w:rPr>
    </w:lvl>
    <w:lvl w:ilvl="2" w:tplc="C53AD9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F0DAF"/>
    <w:multiLevelType w:val="hybridMultilevel"/>
    <w:tmpl w:val="4CBE9D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F035509"/>
    <w:multiLevelType w:val="multilevel"/>
    <w:tmpl w:val="0A42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E4946"/>
    <w:multiLevelType w:val="hybridMultilevel"/>
    <w:tmpl w:val="41E67B00"/>
    <w:lvl w:ilvl="0" w:tplc="ADA4073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E9E651B"/>
    <w:multiLevelType w:val="hybridMultilevel"/>
    <w:tmpl w:val="19DEDA7E"/>
    <w:lvl w:ilvl="0" w:tplc="930EEA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33F7D78"/>
    <w:multiLevelType w:val="multilevel"/>
    <w:tmpl w:val="873CA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61E5F"/>
    <w:multiLevelType w:val="hybridMultilevel"/>
    <w:tmpl w:val="D6E483D8"/>
    <w:lvl w:ilvl="0" w:tplc="A1B2AFE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C580D10"/>
    <w:multiLevelType w:val="hybridMultilevel"/>
    <w:tmpl w:val="47AAA7AC"/>
    <w:lvl w:ilvl="0" w:tplc="E6F87E40">
      <w:start w:val="1"/>
      <w:numFmt w:val="decimal"/>
      <w:lvlText w:val="%1."/>
      <w:lvlJc w:val="left"/>
      <w:pPr>
        <w:ind w:left="2430" w:hanging="360"/>
      </w:pPr>
      <w:rPr>
        <w:rFonts w:hint="default"/>
        <w:b w:val="0"/>
        <w:bCs/>
      </w:rPr>
    </w:lvl>
    <w:lvl w:ilvl="1" w:tplc="08090019" w:tentative="1">
      <w:start w:val="1"/>
      <w:numFmt w:val="lowerLetter"/>
      <w:lvlText w:val="%2."/>
      <w:lvlJc w:val="left"/>
      <w:pPr>
        <w:ind w:left="3150" w:hanging="360"/>
      </w:pPr>
    </w:lvl>
    <w:lvl w:ilvl="2" w:tplc="0809001B">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20" w15:restartNumberingAfterBreak="0">
    <w:nsid w:val="4E391578"/>
    <w:multiLevelType w:val="hybridMultilevel"/>
    <w:tmpl w:val="4EBA8B0C"/>
    <w:lvl w:ilvl="0" w:tplc="B3207DCA">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95378F"/>
    <w:multiLevelType w:val="multilevel"/>
    <w:tmpl w:val="5852A908"/>
    <w:lvl w:ilvl="0">
      <w:start w:val="1"/>
      <w:numFmt w:val="lowerLetter"/>
      <w:lvlText w:val="%1"/>
      <w:lvlJc w:val="left"/>
      <w:pPr>
        <w:tabs>
          <w:tab w:val="num" w:pos="720"/>
        </w:tabs>
        <w:ind w:left="720" w:hanging="360"/>
      </w:pPr>
      <w:rPr>
        <w:rFonts w:hint="default"/>
        <w:b w:val="0"/>
        <w:i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E354E"/>
    <w:multiLevelType w:val="hybridMultilevel"/>
    <w:tmpl w:val="A1F48482"/>
    <w:lvl w:ilvl="0" w:tplc="05944DF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3175654"/>
    <w:multiLevelType w:val="hybridMultilevel"/>
    <w:tmpl w:val="46FE12FA"/>
    <w:lvl w:ilvl="0" w:tplc="901AB2EE">
      <w:numFmt w:val="bullet"/>
      <w:lvlText w:val="-"/>
      <w:lvlJc w:val="left"/>
      <w:pPr>
        <w:ind w:left="990" w:hanging="360"/>
      </w:pPr>
      <w:rPr>
        <w:rFonts w:ascii="Calibri" w:eastAsia="Calibri" w:hAnsi="Calibri" w:cs="Calibri" w:hint="default"/>
      </w:rPr>
    </w:lvl>
    <w:lvl w:ilvl="1" w:tplc="901AB2EE">
      <w:numFmt w:val="bullet"/>
      <w:lvlText w:val="-"/>
      <w:lvlJc w:val="left"/>
      <w:pPr>
        <w:ind w:left="1710" w:hanging="360"/>
      </w:pPr>
      <w:rPr>
        <w:rFonts w:ascii="Calibri" w:eastAsia="Calibri" w:hAnsi="Calibri" w:cs="Calibri"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24" w15:restartNumberingAfterBreak="0">
    <w:nsid w:val="545173C2"/>
    <w:multiLevelType w:val="hybridMultilevel"/>
    <w:tmpl w:val="6C36D6DA"/>
    <w:lvl w:ilvl="0" w:tplc="7D56B56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237CB"/>
    <w:multiLevelType w:val="hybridMultilevel"/>
    <w:tmpl w:val="0F86CCFC"/>
    <w:lvl w:ilvl="0" w:tplc="5330F0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E495133"/>
    <w:multiLevelType w:val="hybridMultilevel"/>
    <w:tmpl w:val="D45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20A56"/>
    <w:multiLevelType w:val="multilevel"/>
    <w:tmpl w:val="8D70A1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4C10DB"/>
    <w:multiLevelType w:val="hybridMultilevel"/>
    <w:tmpl w:val="0CEC3F3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54F4BDC"/>
    <w:multiLevelType w:val="multilevel"/>
    <w:tmpl w:val="ED74FA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864C7E"/>
    <w:multiLevelType w:val="hybridMultilevel"/>
    <w:tmpl w:val="FC9C8146"/>
    <w:lvl w:ilvl="0" w:tplc="C6EE19B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6E00445F"/>
    <w:multiLevelType w:val="hybridMultilevel"/>
    <w:tmpl w:val="6ED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30CEF"/>
    <w:multiLevelType w:val="multilevel"/>
    <w:tmpl w:val="9DA44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5220B"/>
    <w:multiLevelType w:val="hybridMultilevel"/>
    <w:tmpl w:val="84FC3190"/>
    <w:lvl w:ilvl="0" w:tplc="04090001">
      <w:start w:val="1"/>
      <w:numFmt w:val="bullet"/>
      <w:lvlText w:val=""/>
      <w:lvlJc w:val="left"/>
      <w:pPr>
        <w:ind w:left="810" w:hanging="360"/>
      </w:pPr>
      <w:rPr>
        <w:rFonts w:ascii="Symbol" w:hAnsi="Symbol" w:hint="default"/>
        <w:b w:val="0"/>
        <w:i w:val="0"/>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2E469F2"/>
    <w:multiLevelType w:val="multilevel"/>
    <w:tmpl w:val="5CFA7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46391"/>
    <w:multiLevelType w:val="hybridMultilevel"/>
    <w:tmpl w:val="9E8CE2EC"/>
    <w:lvl w:ilvl="0" w:tplc="42BA3B70">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 w15:restartNumberingAfterBreak="0">
    <w:nsid w:val="7AB00EF5"/>
    <w:multiLevelType w:val="hybridMultilevel"/>
    <w:tmpl w:val="28A00338"/>
    <w:lvl w:ilvl="0" w:tplc="2F2E827A">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9"/>
  </w:num>
  <w:num w:numId="2">
    <w:abstractNumId w:val="14"/>
  </w:num>
  <w:num w:numId="3">
    <w:abstractNumId w:val="32"/>
  </w:num>
  <w:num w:numId="4">
    <w:abstractNumId w:val="34"/>
  </w:num>
  <w:num w:numId="5">
    <w:abstractNumId w:val="17"/>
  </w:num>
  <w:num w:numId="6">
    <w:abstractNumId w:val="31"/>
  </w:num>
  <w:num w:numId="7">
    <w:abstractNumId w:val="24"/>
  </w:num>
  <w:num w:numId="8">
    <w:abstractNumId w:val="21"/>
  </w:num>
  <w:num w:numId="9">
    <w:abstractNumId w:val="33"/>
  </w:num>
  <w:num w:numId="10">
    <w:abstractNumId w:val="26"/>
  </w:num>
  <w:num w:numId="11">
    <w:abstractNumId w:val="1"/>
  </w:num>
  <w:num w:numId="12">
    <w:abstractNumId w:val="13"/>
  </w:num>
  <w:num w:numId="13">
    <w:abstractNumId w:val="8"/>
  </w:num>
  <w:num w:numId="14">
    <w:abstractNumId w:val="12"/>
  </w:num>
  <w:num w:numId="15">
    <w:abstractNumId w:val="2"/>
  </w:num>
  <w:num w:numId="16">
    <w:abstractNumId w:val="23"/>
  </w:num>
  <w:num w:numId="17">
    <w:abstractNumId w:val="18"/>
  </w:num>
  <w:num w:numId="18">
    <w:abstractNumId w:val="3"/>
  </w:num>
  <w:num w:numId="19">
    <w:abstractNumId w:val="11"/>
  </w:num>
  <w:num w:numId="20">
    <w:abstractNumId w:val="20"/>
  </w:num>
  <w:num w:numId="21">
    <w:abstractNumId w:val="10"/>
  </w:num>
  <w:num w:numId="22">
    <w:abstractNumId w:val="29"/>
  </w:num>
  <w:num w:numId="23">
    <w:abstractNumId w:val="27"/>
  </w:num>
  <w:num w:numId="24">
    <w:abstractNumId w:val="30"/>
  </w:num>
  <w:num w:numId="25">
    <w:abstractNumId w:val="19"/>
  </w:num>
  <w:num w:numId="26">
    <w:abstractNumId w:val="7"/>
  </w:num>
  <w:num w:numId="27">
    <w:abstractNumId w:val="36"/>
  </w:num>
  <w:num w:numId="28">
    <w:abstractNumId w:val="6"/>
  </w:num>
  <w:num w:numId="29">
    <w:abstractNumId w:val="35"/>
  </w:num>
  <w:num w:numId="30">
    <w:abstractNumId w:val="0"/>
  </w:num>
  <w:num w:numId="31">
    <w:abstractNumId w:val="15"/>
  </w:num>
  <w:num w:numId="32">
    <w:abstractNumId w:val="25"/>
  </w:num>
  <w:num w:numId="33">
    <w:abstractNumId w:val="5"/>
  </w:num>
  <w:num w:numId="34">
    <w:abstractNumId w:val="4"/>
  </w:num>
  <w:num w:numId="35">
    <w:abstractNumId w:val="28"/>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tDQyNzI0MbcwMjJU0lEKTi0uzszPAykwrAUAxkovsywAAAA="/>
  </w:docVars>
  <w:rsids>
    <w:rsidRoot w:val="00DD61E5"/>
    <w:rsid w:val="00046EC2"/>
    <w:rsid w:val="00074E2F"/>
    <w:rsid w:val="000753DB"/>
    <w:rsid w:val="0008763D"/>
    <w:rsid w:val="000B3D18"/>
    <w:rsid w:val="000F3BE6"/>
    <w:rsid w:val="00102991"/>
    <w:rsid w:val="00116B52"/>
    <w:rsid w:val="00147102"/>
    <w:rsid w:val="00181224"/>
    <w:rsid w:val="00186FA7"/>
    <w:rsid w:val="001B5E57"/>
    <w:rsid w:val="001F7653"/>
    <w:rsid w:val="002118C8"/>
    <w:rsid w:val="00213E45"/>
    <w:rsid w:val="00277D60"/>
    <w:rsid w:val="00285720"/>
    <w:rsid w:val="00295F90"/>
    <w:rsid w:val="002C6BF0"/>
    <w:rsid w:val="002D265C"/>
    <w:rsid w:val="002E132C"/>
    <w:rsid w:val="002F7C3F"/>
    <w:rsid w:val="0030247E"/>
    <w:rsid w:val="003067DB"/>
    <w:rsid w:val="00332601"/>
    <w:rsid w:val="00336FAF"/>
    <w:rsid w:val="00350DFE"/>
    <w:rsid w:val="003559A4"/>
    <w:rsid w:val="00377D15"/>
    <w:rsid w:val="00397134"/>
    <w:rsid w:val="003C7B72"/>
    <w:rsid w:val="003D40A1"/>
    <w:rsid w:val="003D463E"/>
    <w:rsid w:val="003F15CD"/>
    <w:rsid w:val="00440003"/>
    <w:rsid w:val="004B26F2"/>
    <w:rsid w:val="004C22F8"/>
    <w:rsid w:val="004D1D21"/>
    <w:rsid w:val="00521EF4"/>
    <w:rsid w:val="00562370"/>
    <w:rsid w:val="0057664A"/>
    <w:rsid w:val="00582464"/>
    <w:rsid w:val="00590221"/>
    <w:rsid w:val="005A6B85"/>
    <w:rsid w:val="005D527A"/>
    <w:rsid w:val="00633E40"/>
    <w:rsid w:val="00645727"/>
    <w:rsid w:val="0064648A"/>
    <w:rsid w:val="00677B6C"/>
    <w:rsid w:val="006867DE"/>
    <w:rsid w:val="006B0E59"/>
    <w:rsid w:val="006C4DD4"/>
    <w:rsid w:val="006C659B"/>
    <w:rsid w:val="006C76BB"/>
    <w:rsid w:val="00710FA4"/>
    <w:rsid w:val="0077363D"/>
    <w:rsid w:val="00782AD9"/>
    <w:rsid w:val="00795EAD"/>
    <w:rsid w:val="007B464F"/>
    <w:rsid w:val="007C661B"/>
    <w:rsid w:val="007F3B4C"/>
    <w:rsid w:val="007F7A1C"/>
    <w:rsid w:val="00805744"/>
    <w:rsid w:val="00824867"/>
    <w:rsid w:val="0082580F"/>
    <w:rsid w:val="0084780C"/>
    <w:rsid w:val="00856953"/>
    <w:rsid w:val="00856A99"/>
    <w:rsid w:val="00863E95"/>
    <w:rsid w:val="00871F9C"/>
    <w:rsid w:val="00886F2F"/>
    <w:rsid w:val="00891028"/>
    <w:rsid w:val="008C3136"/>
    <w:rsid w:val="008D667D"/>
    <w:rsid w:val="008F18B3"/>
    <w:rsid w:val="008F3CC2"/>
    <w:rsid w:val="008F4882"/>
    <w:rsid w:val="0091614B"/>
    <w:rsid w:val="00931102"/>
    <w:rsid w:val="00932584"/>
    <w:rsid w:val="00955E50"/>
    <w:rsid w:val="00966F95"/>
    <w:rsid w:val="009902B1"/>
    <w:rsid w:val="009D02B7"/>
    <w:rsid w:val="00A20FF5"/>
    <w:rsid w:val="00A25148"/>
    <w:rsid w:val="00A31FE8"/>
    <w:rsid w:val="00A71B10"/>
    <w:rsid w:val="00AC44B7"/>
    <w:rsid w:val="00AC5940"/>
    <w:rsid w:val="00AF2B63"/>
    <w:rsid w:val="00B0389A"/>
    <w:rsid w:val="00B15D49"/>
    <w:rsid w:val="00B276D1"/>
    <w:rsid w:val="00B30B83"/>
    <w:rsid w:val="00B425C2"/>
    <w:rsid w:val="00B54284"/>
    <w:rsid w:val="00B944B0"/>
    <w:rsid w:val="00BB1347"/>
    <w:rsid w:val="00BD4427"/>
    <w:rsid w:val="00BD52C6"/>
    <w:rsid w:val="00BF6F66"/>
    <w:rsid w:val="00C024D4"/>
    <w:rsid w:val="00C02872"/>
    <w:rsid w:val="00C41755"/>
    <w:rsid w:val="00C53D9B"/>
    <w:rsid w:val="00C57292"/>
    <w:rsid w:val="00C832AE"/>
    <w:rsid w:val="00CC4F8E"/>
    <w:rsid w:val="00CD4E0C"/>
    <w:rsid w:val="00CF5259"/>
    <w:rsid w:val="00D10FBD"/>
    <w:rsid w:val="00D204C0"/>
    <w:rsid w:val="00D42AEB"/>
    <w:rsid w:val="00D80FF9"/>
    <w:rsid w:val="00D85612"/>
    <w:rsid w:val="00D91E9D"/>
    <w:rsid w:val="00D93745"/>
    <w:rsid w:val="00DB14EE"/>
    <w:rsid w:val="00DD0D88"/>
    <w:rsid w:val="00DD61E5"/>
    <w:rsid w:val="00DF094D"/>
    <w:rsid w:val="00DF7D8B"/>
    <w:rsid w:val="00E054E5"/>
    <w:rsid w:val="00E05A67"/>
    <w:rsid w:val="00EA134C"/>
    <w:rsid w:val="00EA6992"/>
    <w:rsid w:val="00EB287A"/>
    <w:rsid w:val="00EB5238"/>
    <w:rsid w:val="00EC1FEF"/>
    <w:rsid w:val="00EE1B6C"/>
    <w:rsid w:val="00EE523A"/>
    <w:rsid w:val="00EF13BF"/>
    <w:rsid w:val="00F0231B"/>
    <w:rsid w:val="00F360CC"/>
    <w:rsid w:val="00F67E44"/>
    <w:rsid w:val="00F77FFB"/>
    <w:rsid w:val="00FA7464"/>
    <w:rsid w:val="00FB3D4E"/>
    <w:rsid w:val="00FC07AD"/>
    <w:rsid w:val="00FE1F6A"/>
    <w:rsid w:val="00FE788B"/>
    <w:rsid w:val="00FF3F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84A3"/>
  <w15:docId w15:val="{6D3BD3B4-8AB3-4390-893D-F0CE0E66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E5"/>
    <w:rPr>
      <w:rFonts w:ascii="Calibri" w:eastAsia="Calibri" w:hAnsi="Calibri" w:cs="Times New Roman"/>
    </w:rPr>
  </w:style>
  <w:style w:type="paragraph" w:styleId="Heading2">
    <w:name w:val="heading 2"/>
    <w:basedOn w:val="Normal"/>
    <w:next w:val="Normal"/>
    <w:link w:val="Heading2Char"/>
    <w:uiPriority w:val="9"/>
    <w:unhideWhenUsed/>
    <w:qFormat/>
    <w:rsid w:val="002D265C"/>
    <w:pPr>
      <w:keepNext/>
      <w:keepLines/>
      <w:spacing w:before="40" w:after="0" w:line="259" w:lineRule="auto"/>
      <w:outlineLvl w:val="1"/>
    </w:pPr>
    <w:rPr>
      <w:rFonts w:ascii="Times New Roman" w:eastAsiaTheme="majorEastAsia" w:hAnsi="Times New Roman" w:cstheme="majorBidi"/>
      <w:b/>
      <w:color w:val="000000" w:themeColor="text1"/>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1E5"/>
    <w:rPr>
      <w:color w:val="0000FF"/>
      <w:u w:val="single"/>
    </w:rPr>
  </w:style>
  <w:style w:type="paragraph" w:customStyle="1" w:styleId="JudulArtikel">
    <w:name w:val="Judul Artikel"/>
    <w:basedOn w:val="Normal"/>
    <w:qFormat/>
    <w:rsid w:val="00DD61E5"/>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DD61E5"/>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DD61E5"/>
    <w:pPr>
      <w:spacing w:after="0" w:line="240" w:lineRule="auto"/>
    </w:pPr>
    <w:rPr>
      <w:rFonts w:ascii="Times New Roman" w:eastAsia="Times New Roman" w:hAnsi="Times New Roman"/>
      <w:b/>
    </w:rPr>
  </w:style>
  <w:style w:type="paragraph" w:customStyle="1" w:styleId="Table">
    <w:name w:val="Table"/>
    <w:basedOn w:val="Normal"/>
    <w:qFormat/>
    <w:rsid w:val="00DD61E5"/>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DD61E5"/>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DD61E5"/>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DD61E5"/>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DD61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DD61E5"/>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DD61E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E5"/>
    <w:rPr>
      <w:rFonts w:ascii="Tahoma" w:eastAsia="Calibri" w:hAnsi="Tahoma" w:cs="Tahoma"/>
      <w:sz w:val="16"/>
      <w:szCs w:val="16"/>
    </w:rPr>
  </w:style>
  <w:style w:type="paragraph" w:styleId="Header">
    <w:name w:val="header"/>
    <w:basedOn w:val="Normal"/>
    <w:link w:val="HeaderChar"/>
    <w:uiPriority w:val="99"/>
    <w:unhideWhenUsed/>
    <w:rsid w:val="0044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03"/>
    <w:rPr>
      <w:rFonts w:ascii="Calibri" w:eastAsia="Calibri" w:hAnsi="Calibri" w:cs="Times New Roman"/>
    </w:rPr>
  </w:style>
  <w:style w:type="paragraph" w:styleId="Footer">
    <w:name w:val="footer"/>
    <w:basedOn w:val="Normal"/>
    <w:link w:val="FooterChar"/>
    <w:uiPriority w:val="99"/>
    <w:unhideWhenUsed/>
    <w:rsid w:val="0044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03"/>
    <w:rPr>
      <w:rFonts w:ascii="Calibri" w:eastAsia="Calibri" w:hAnsi="Calibri" w:cs="Times New Roman"/>
    </w:rPr>
  </w:style>
  <w:style w:type="table" w:styleId="TableGrid">
    <w:name w:val="Table Grid"/>
    <w:basedOn w:val="TableNormal"/>
    <w:uiPriority w:val="59"/>
    <w:rsid w:val="0093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464"/>
    <w:pPr>
      <w:ind w:left="720"/>
      <w:contextualSpacing/>
    </w:pPr>
  </w:style>
  <w:style w:type="character" w:customStyle="1" w:styleId="a">
    <w:name w:val="_"/>
    <w:basedOn w:val="DefaultParagraphFont"/>
    <w:rsid w:val="00AC5940"/>
  </w:style>
  <w:style w:type="character" w:customStyle="1" w:styleId="ff1">
    <w:name w:val="ff1"/>
    <w:basedOn w:val="DefaultParagraphFont"/>
    <w:rsid w:val="00AC5940"/>
  </w:style>
  <w:style w:type="character" w:customStyle="1" w:styleId="reference-accessdate">
    <w:name w:val="reference-accessdate"/>
    <w:basedOn w:val="DefaultParagraphFont"/>
    <w:rsid w:val="00E05A67"/>
  </w:style>
  <w:style w:type="character" w:customStyle="1" w:styleId="nowrap">
    <w:name w:val="nowrap"/>
    <w:basedOn w:val="DefaultParagraphFont"/>
    <w:rsid w:val="00E05A67"/>
  </w:style>
  <w:style w:type="character" w:customStyle="1" w:styleId="Heading2Char">
    <w:name w:val="Heading 2 Char"/>
    <w:basedOn w:val="DefaultParagraphFont"/>
    <w:link w:val="Heading2"/>
    <w:uiPriority w:val="9"/>
    <w:rsid w:val="002D265C"/>
    <w:rPr>
      <w:rFonts w:ascii="Times New Roman" w:eastAsiaTheme="majorEastAsia" w:hAnsi="Times New Roman" w:cstheme="majorBidi"/>
      <w:b/>
      <w:color w:val="000000" w:themeColor="text1"/>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03048">
      <w:bodyDiv w:val="1"/>
      <w:marLeft w:val="0"/>
      <w:marRight w:val="0"/>
      <w:marTop w:val="0"/>
      <w:marBottom w:val="0"/>
      <w:divBdr>
        <w:top w:val="none" w:sz="0" w:space="0" w:color="auto"/>
        <w:left w:val="none" w:sz="0" w:space="0" w:color="auto"/>
        <w:bottom w:val="none" w:sz="0" w:space="0" w:color="auto"/>
        <w:right w:val="none" w:sz="0" w:space="0" w:color="auto"/>
      </w:divBdr>
      <w:divsChild>
        <w:div w:id="928386277">
          <w:marLeft w:val="0"/>
          <w:marRight w:val="0"/>
          <w:marTop w:val="0"/>
          <w:marBottom w:val="0"/>
          <w:divBdr>
            <w:top w:val="none" w:sz="0" w:space="0" w:color="auto"/>
            <w:left w:val="none" w:sz="0" w:space="0" w:color="auto"/>
            <w:bottom w:val="none" w:sz="0" w:space="0" w:color="auto"/>
            <w:right w:val="none" w:sz="0" w:space="0" w:color="auto"/>
          </w:divBdr>
        </w:div>
        <w:div w:id="1266616134">
          <w:marLeft w:val="0"/>
          <w:marRight w:val="0"/>
          <w:marTop w:val="0"/>
          <w:marBottom w:val="0"/>
          <w:divBdr>
            <w:top w:val="none" w:sz="0" w:space="0" w:color="auto"/>
            <w:left w:val="none" w:sz="0" w:space="0" w:color="auto"/>
            <w:bottom w:val="none" w:sz="0" w:space="0" w:color="auto"/>
            <w:right w:val="none" w:sz="0" w:space="0" w:color="auto"/>
          </w:divBdr>
        </w:div>
      </w:divsChild>
    </w:div>
    <w:div w:id="94716218">
      <w:bodyDiv w:val="1"/>
      <w:marLeft w:val="0"/>
      <w:marRight w:val="0"/>
      <w:marTop w:val="0"/>
      <w:marBottom w:val="0"/>
      <w:divBdr>
        <w:top w:val="none" w:sz="0" w:space="0" w:color="auto"/>
        <w:left w:val="none" w:sz="0" w:space="0" w:color="auto"/>
        <w:bottom w:val="none" w:sz="0" w:space="0" w:color="auto"/>
        <w:right w:val="none" w:sz="0" w:space="0" w:color="auto"/>
      </w:divBdr>
    </w:div>
    <w:div w:id="101537953">
      <w:bodyDiv w:val="1"/>
      <w:marLeft w:val="0"/>
      <w:marRight w:val="0"/>
      <w:marTop w:val="0"/>
      <w:marBottom w:val="0"/>
      <w:divBdr>
        <w:top w:val="none" w:sz="0" w:space="0" w:color="auto"/>
        <w:left w:val="none" w:sz="0" w:space="0" w:color="auto"/>
        <w:bottom w:val="none" w:sz="0" w:space="0" w:color="auto"/>
        <w:right w:val="none" w:sz="0" w:space="0" w:color="auto"/>
      </w:divBdr>
    </w:div>
    <w:div w:id="483814486">
      <w:bodyDiv w:val="1"/>
      <w:marLeft w:val="0"/>
      <w:marRight w:val="0"/>
      <w:marTop w:val="0"/>
      <w:marBottom w:val="0"/>
      <w:divBdr>
        <w:top w:val="none" w:sz="0" w:space="0" w:color="auto"/>
        <w:left w:val="none" w:sz="0" w:space="0" w:color="auto"/>
        <w:bottom w:val="none" w:sz="0" w:space="0" w:color="auto"/>
        <w:right w:val="none" w:sz="0" w:space="0" w:color="auto"/>
      </w:divBdr>
    </w:div>
    <w:div w:id="510070304">
      <w:bodyDiv w:val="1"/>
      <w:marLeft w:val="0"/>
      <w:marRight w:val="0"/>
      <w:marTop w:val="0"/>
      <w:marBottom w:val="0"/>
      <w:divBdr>
        <w:top w:val="none" w:sz="0" w:space="0" w:color="auto"/>
        <w:left w:val="none" w:sz="0" w:space="0" w:color="auto"/>
        <w:bottom w:val="none" w:sz="0" w:space="0" w:color="auto"/>
        <w:right w:val="none" w:sz="0" w:space="0" w:color="auto"/>
      </w:divBdr>
    </w:div>
    <w:div w:id="562453323">
      <w:bodyDiv w:val="1"/>
      <w:marLeft w:val="0"/>
      <w:marRight w:val="0"/>
      <w:marTop w:val="0"/>
      <w:marBottom w:val="0"/>
      <w:divBdr>
        <w:top w:val="none" w:sz="0" w:space="0" w:color="auto"/>
        <w:left w:val="none" w:sz="0" w:space="0" w:color="auto"/>
        <w:bottom w:val="none" w:sz="0" w:space="0" w:color="auto"/>
        <w:right w:val="none" w:sz="0" w:space="0" w:color="auto"/>
      </w:divBdr>
    </w:div>
    <w:div w:id="1262684100">
      <w:bodyDiv w:val="1"/>
      <w:marLeft w:val="0"/>
      <w:marRight w:val="0"/>
      <w:marTop w:val="0"/>
      <w:marBottom w:val="0"/>
      <w:divBdr>
        <w:top w:val="none" w:sz="0" w:space="0" w:color="auto"/>
        <w:left w:val="none" w:sz="0" w:space="0" w:color="auto"/>
        <w:bottom w:val="none" w:sz="0" w:space="0" w:color="auto"/>
        <w:right w:val="none" w:sz="0" w:space="0" w:color="auto"/>
      </w:divBdr>
    </w:div>
    <w:div w:id="1457217522">
      <w:bodyDiv w:val="1"/>
      <w:marLeft w:val="0"/>
      <w:marRight w:val="0"/>
      <w:marTop w:val="0"/>
      <w:marBottom w:val="0"/>
      <w:divBdr>
        <w:top w:val="none" w:sz="0" w:space="0" w:color="auto"/>
        <w:left w:val="none" w:sz="0" w:space="0" w:color="auto"/>
        <w:bottom w:val="none" w:sz="0" w:space="0" w:color="auto"/>
        <w:right w:val="none" w:sz="0" w:space="0" w:color="auto"/>
      </w:divBdr>
    </w:div>
    <w:div w:id="1607813416">
      <w:bodyDiv w:val="1"/>
      <w:marLeft w:val="0"/>
      <w:marRight w:val="0"/>
      <w:marTop w:val="0"/>
      <w:marBottom w:val="0"/>
      <w:divBdr>
        <w:top w:val="none" w:sz="0" w:space="0" w:color="auto"/>
        <w:left w:val="none" w:sz="0" w:space="0" w:color="auto"/>
        <w:bottom w:val="none" w:sz="0" w:space="0" w:color="auto"/>
        <w:right w:val="none" w:sz="0" w:space="0" w:color="auto"/>
      </w:divBdr>
    </w:div>
    <w:div w:id="1666198862">
      <w:bodyDiv w:val="1"/>
      <w:marLeft w:val="0"/>
      <w:marRight w:val="0"/>
      <w:marTop w:val="0"/>
      <w:marBottom w:val="0"/>
      <w:divBdr>
        <w:top w:val="none" w:sz="0" w:space="0" w:color="auto"/>
        <w:left w:val="none" w:sz="0" w:space="0" w:color="auto"/>
        <w:bottom w:val="none" w:sz="0" w:space="0" w:color="auto"/>
        <w:right w:val="none" w:sz="0" w:space="0" w:color="auto"/>
      </w:divBdr>
    </w:div>
    <w:div w:id="1703624799">
      <w:bodyDiv w:val="1"/>
      <w:marLeft w:val="0"/>
      <w:marRight w:val="0"/>
      <w:marTop w:val="0"/>
      <w:marBottom w:val="0"/>
      <w:divBdr>
        <w:top w:val="none" w:sz="0" w:space="0" w:color="auto"/>
        <w:left w:val="none" w:sz="0" w:space="0" w:color="auto"/>
        <w:bottom w:val="none" w:sz="0" w:space="0" w:color="auto"/>
        <w:right w:val="none" w:sz="0" w:space="0" w:color="auto"/>
      </w:divBdr>
    </w:div>
    <w:div w:id="1747339538">
      <w:bodyDiv w:val="1"/>
      <w:marLeft w:val="0"/>
      <w:marRight w:val="0"/>
      <w:marTop w:val="0"/>
      <w:marBottom w:val="0"/>
      <w:divBdr>
        <w:top w:val="none" w:sz="0" w:space="0" w:color="auto"/>
        <w:left w:val="none" w:sz="0" w:space="0" w:color="auto"/>
        <w:bottom w:val="none" w:sz="0" w:space="0" w:color="auto"/>
        <w:right w:val="none" w:sz="0" w:space="0" w:color="auto"/>
      </w:divBdr>
    </w:div>
    <w:div w:id="17840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header1.xml" Type="http://schemas.openxmlformats.org/officeDocument/2006/relationships/header"/><Relationship Id="rId13" Target="https://www.youtube.com/watch?v=ThoGOkQosUQ&amp;ab_channel=AsianArtMuseum" TargetMode="External" Type="http://schemas.openxmlformats.org/officeDocument/2006/relationships/hyperlink"/><Relationship Id="rId18" Target="media/image7.png" Type="http://schemas.openxmlformats.org/officeDocument/2006/relationships/image"/><Relationship Id="rId26" Target="media/image13.png" Type="http://schemas.openxmlformats.org/officeDocument/2006/relationships/image"/><Relationship Id="rId39" Target="theme/theme1.xml" Type="http://schemas.openxmlformats.org/officeDocument/2006/relationships/theme"/><Relationship Id="rId3" Target="styles.xml" Type="http://schemas.openxmlformats.org/officeDocument/2006/relationships/styles"/><Relationship Id="rId21" Target="media/image9.jpeg" Type="http://schemas.openxmlformats.org/officeDocument/2006/relationships/image"/><Relationship Id="rId34" Target="https://kumparan.com/potongan-nostalgia/diskriminasi-etnis-tionghoa-dari-orde-lama-sampai-orde-baru" TargetMode="External" Type="http://schemas.openxmlformats.org/officeDocument/2006/relationships/hyperlink"/><Relationship Id="rId7" Target="endnotes.xml" Type="http://schemas.openxmlformats.org/officeDocument/2006/relationships/endnotes"/><Relationship Id="rId12" Target="media/image3.jpeg" Type="http://schemas.openxmlformats.org/officeDocument/2006/relationships/image"/><Relationship Id="rId17" Target="https://kumparan.com/potongan-nostalgia/diskriminasi-etnis-tionghoa-dari-orde-lama-sampai-orde-baru/full" TargetMode="External" Type="http://schemas.openxmlformats.org/officeDocument/2006/relationships/hyperlink"/><Relationship Id="rId25" Target="media/image12.jpeg" Type="http://schemas.openxmlformats.org/officeDocument/2006/relationships/image"/><Relationship Id="rId33" Target="https://www.youtube.com/watch?v=ThoGOkQosUQ&amp;ab_channel=AsianArtMuseum" TargetMode="External" Type="http://schemas.openxmlformats.org/officeDocument/2006/relationships/hyperlink"/><Relationship Id="rId38" Target="fontTable.xml" Type="http://schemas.openxmlformats.org/officeDocument/2006/relationships/fontTable"/><Relationship Id="rId2" Target="numbering.xml" Type="http://schemas.openxmlformats.org/officeDocument/2006/relationships/numbering"/><Relationship Id="rId16" Target="media/image6.png" Type="http://schemas.openxmlformats.org/officeDocument/2006/relationships/image"/><Relationship Id="rId20" Target="https://ceritawira.com/blog/2019/2/6/petak-sembilan-dan-imlek-2019" TargetMode="External" Type="http://schemas.openxmlformats.org/officeDocument/2006/relationships/hyperlink"/><Relationship Id="rId29" Target="media/image16.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https://id.wikipedia.org/wiki/Berkas:Siheyuan_model.jpg" TargetMode="External" Type="http://schemas.openxmlformats.org/officeDocument/2006/relationships/hyperlink"/><Relationship Id="rId24" Target="media/image11.jpeg" Type="http://schemas.openxmlformats.org/officeDocument/2006/relationships/image"/><Relationship Id="rId32" Target="https://en.wikipedia.org/wiki/Beijing_This_Month" TargetMode="External" Type="http://schemas.openxmlformats.org/officeDocument/2006/relationships/hyperlink"/><Relationship Id="rId37" Target="https://id.wikipedia.org/wiki/China_Daily" TargetMode="External" Type="http://schemas.openxmlformats.org/officeDocument/2006/relationships/hyperlink"/><Relationship Id="rId5" Target="webSettings.xml" Type="http://schemas.openxmlformats.org/officeDocument/2006/relationships/webSettings"/><Relationship Id="rId15" Target="media/image5.jpeg" Type="http://schemas.openxmlformats.org/officeDocument/2006/relationships/image"/><Relationship Id="rId23" Target="media/image10.jpeg" Type="http://schemas.openxmlformats.org/officeDocument/2006/relationships/image"/><Relationship Id="rId28" Target="media/image15.jpeg" Type="http://schemas.openxmlformats.org/officeDocument/2006/relationships/image"/><Relationship Id="rId36" Target="http://www.chinadaily.com.cn/english/doc/2004-01/14/content_298861.htm" TargetMode="External" Type="http://schemas.openxmlformats.org/officeDocument/2006/relationships/hyperlink"/><Relationship Id="rId10" Target="media/image2.jpeg" Type="http://schemas.openxmlformats.org/officeDocument/2006/relationships/image"/><Relationship Id="rId19" Target="media/image8.jpeg" Type="http://schemas.openxmlformats.org/officeDocument/2006/relationships/image"/><Relationship Id="rId31" Target="http://www.btmbeijing.com/contents/en/business/2006-04/focus/siheyuan" TargetMode="External" Type="http://schemas.openxmlformats.org/officeDocument/2006/relationships/hyperlink"/><Relationship Id="rId4" Target="settings.xml" Type="http://schemas.openxmlformats.org/officeDocument/2006/relationships/settings"/><Relationship Id="rId9" Target="footer1.xml" Type="http://schemas.openxmlformats.org/officeDocument/2006/relationships/footer"/><Relationship Id="rId14" Target="media/image4.png" Type="http://schemas.openxmlformats.org/officeDocument/2006/relationships/image"/><Relationship Id="rId22" Target="https://jakartasatu.jakarta.go.id/portal/apps/sites/" TargetMode="External" Type="http://schemas.openxmlformats.org/officeDocument/2006/relationships/hyperlink"/><Relationship Id="rId27" Target="media/image14.jpeg" Type="http://schemas.openxmlformats.org/officeDocument/2006/relationships/image"/><Relationship Id="rId30" Target="media/image17.jpeg" Type="http://schemas.openxmlformats.org/officeDocument/2006/relationships/image"/><Relationship Id="rId35" Target="https://jakartasatu.jakarta.go.id/portal/apps/sites/" TargetMode="External" Type="http://schemas.openxmlformats.org/officeDocument/2006/relationships/hyperlink"/></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Hei71</b:Tag>
    <b:SourceType>Book</b:SourceType>
    <b:Guid>{85EF8030-C5BD-4DBC-AF68-0A475D1817B1}</b:Guid>
    <b:Author>
      <b:Author>
        <b:NameList>
          <b:Person>
            <b:Last>Heidegger</b:Last>
            <b:First>M.,</b:First>
            <b:Middle>dan Bobeck, A</b:Middle>
          </b:Person>
        </b:NameList>
      </b:Author>
    </b:Author>
    <b:Title>Building, Dwelling, Thinking</b:Title>
    <b:Year>1971</b:Year>
    <b:City>New York</b:City>
    <b:Publisher>Harperand Row</b:Publisher>
    <b:RefOrder>1</b:RefOrder>
  </b:Source>
  <b:Source>
    <b:Tag>Nor85</b:Tag>
    <b:SourceType>Book</b:SourceType>
    <b:Guid>{855548D7-8B7C-48A9-AE5A-AE5496BF3813}</b:Guid>
    <b:Author>
      <b:Author>
        <b:NameList>
          <b:Person>
            <b:Last>Norberg-Schulz</b:Last>
            <b:First>C</b:First>
          </b:Person>
        </b:NameList>
      </b:Author>
    </b:Author>
    <b:Title>The concept of dwelling : on the way to figurative architecture</b:Title>
    <b:Year>1985</b:Year>
    <b:City>New York</b:City>
    <b:Publisher>Rizzoli</b:Publisher>
    <b:RefOrder>2</b:RefOrder>
  </b:Source>
  <b:Source>
    <b:Tag>Gol77</b:Tag>
    <b:SourceType>Book</b:SourceType>
    <b:Guid>{89E967BA-4E48-4304-8452-14CEE8D01D50}</b:Guid>
    <b:Author>
      <b:Author>
        <b:NameList>
          <b:Person>
            <b:Last>Golledge</b:Last>
            <b:First>R,</b:First>
            <b:Middle>G.</b:Middle>
          </b:Person>
        </b:NameList>
      </b:Author>
    </b:Author>
    <b:Title>Multi dimensional analysis in the study of environmental behavior and environmental design</b:Title>
    <b:Year>1977</b:Year>
    <b:RefOrder>3</b:RefOrder>
  </b:Source>
</b:Sources>
</file>

<file path=customXml/itemProps1.xml><?xml version="1.0" encoding="utf-8"?>
<ds:datastoreItem xmlns:ds="http://schemas.openxmlformats.org/officeDocument/2006/customXml" ds:itemID="{5731F96E-4FDF-423C-9DA5-5C38A874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Nafiah</dc:creator>
  <cp:lastModifiedBy>Kenny Kusman</cp:lastModifiedBy>
  <cp:revision>13</cp:revision>
  <dcterms:created xsi:type="dcterms:W3CDTF">2021-01-04T18:30:00Z</dcterms:created>
  <dcterms:modified xsi:type="dcterms:W3CDTF">2021-01-20T12:20:00Z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588913</vt:lpwstr>
  </property>
  <property fmtid="{D5CDD505-2E9C-101B-9397-08002B2CF9AE}" name="NXPowerLiteSettings" pid="3">
    <vt:lpwstr>C7000400038000</vt:lpwstr>
  </property>
  <property fmtid="{D5CDD505-2E9C-101B-9397-08002B2CF9AE}" name="NXPowerLiteVersion" pid="4">
    <vt:lpwstr>S9.0.3</vt:lpwstr>
  </property>
</Properties>
</file>