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402" w:rsidRPr="00F34493" w:rsidRDefault="00C21402" w:rsidP="00C21402">
      <w:pPr>
        <w:pStyle w:val="IEEEHeading1"/>
        <w:numPr>
          <w:ilvl w:val="0"/>
          <w:numId w:val="0"/>
        </w:numPr>
        <w:rPr>
          <w:b/>
          <w:lang w:val="en-US"/>
        </w:rPr>
      </w:pPr>
      <w:bookmarkStart w:id="0" w:name="_GoBack"/>
      <w:bookmarkEnd w:id="0"/>
      <w:r w:rsidRPr="00F34493">
        <w:rPr>
          <w:b/>
          <w:lang w:val="en-US"/>
        </w:rPr>
        <w:t>DAFTAR</w:t>
      </w:r>
      <w:r>
        <w:rPr>
          <w:b/>
          <w:lang w:val="en-US"/>
        </w:rPr>
        <w:t xml:space="preserve"> </w:t>
      </w:r>
      <w:r w:rsidRPr="00F34493">
        <w:rPr>
          <w:b/>
          <w:lang w:val="en-US"/>
        </w:rPr>
        <w:t>PUSTAKA</w:t>
      </w:r>
    </w:p>
    <w:p w:rsidR="00C21402" w:rsidRPr="002E0F17" w:rsidRDefault="00C21402" w:rsidP="00C21402">
      <w:pPr>
        <w:shd w:val="clear" w:color="auto" w:fill="FFFFFF"/>
        <w:ind w:left="426" w:hanging="426"/>
        <w:jc w:val="both"/>
        <w:rPr>
          <w:rFonts w:eastAsia="Calibri" w:cs="Calibri"/>
          <w:noProof/>
          <w:sz w:val="22"/>
          <w:lang w:val="en-US" w:eastAsia="id-ID"/>
        </w:rPr>
      </w:pPr>
      <w:r w:rsidRPr="002E0F17">
        <w:rPr>
          <w:rFonts w:eastAsia="Calibri" w:cs="Calibri"/>
          <w:noProof/>
          <w:sz w:val="22"/>
          <w:lang w:val="en-US" w:eastAsia="id-ID"/>
        </w:rPr>
        <w:t>Ajzen.</w:t>
      </w:r>
      <w:r>
        <w:rPr>
          <w:rFonts w:eastAsia="Calibri" w:cs="Calibri"/>
          <w:noProof/>
          <w:sz w:val="22"/>
          <w:lang w:val="en-US" w:eastAsia="id-ID"/>
        </w:rPr>
        <w:t xml:space="preserve"> </w:t>
      </w:r>
      <w:r w:rsidRPr="002E0F17">
        <w:rPr>
          <w:rFonts w:eastAsia="Calibri" w:cs="Calibri"/>
          <w:noProof/>
          <w:sz w:val="22"/>
          <w:lang w:val="en-US" w:eastAsia="id-ID"/>
        </w:rPr>
        <w:t>I.</w:t>
      </w:r>
      <w:r>
        <w:rPr>
          <w:rFonts w:eastAsia="Calibri" w:cs="Calibri"/>
          <w:noProof/>
          <w:sz w:val="22"/>
          <w:lang w:val="en-US" w:eastAsia="id-ID"/>
        </w:rPr>
        <w:t xml:space="preserve"> </w:t>
      </w:r>
      <w:r w:rsidRPr="002E0F17">
        <w:rPr>
          <w:rFonts w:eastAsia="Calibri" w:cs="Calibri"/>
          <w:noProof/>
          <w:sz w:val="22"/>
          <w:lang w:val="en-US" w:eastAsia="id-ID"/>
        </w:rPr>
        <w:t>1991.</w:t>
      </w:r>
      <w:r>
        <w:rPr>
          <w:rFonts w:eastAsia="Calibri" w:cs="Calibri"/>
          <w:noProof/>
          <w:sz w:val="22"/>
          <w:lang w:val="en-US" w:eastAsia="id-ID"/>
        </w:rPr>
        <w:t xml:space="preserve"> </w:t>
      </w:r>
      <w:r w:rsidRPr="002E0F17">
        <w:rPr>
          <w:rFonts w:eastAsia="Calibri" w:cs="Calibri"/>
          <w:noProof/>
          <w:sz w:val="22"/>
          <w:lang w:val="en-US" w:eastAsia="id-ID"/>
        </w:rPr>
        <w:t>The</w:t>
      </w:r>
      <w:r>
        <w:rPr>
          <w:rFonts w:eastAsia="Calibri" w:cs="Calibri"/>
          <w:noProof/>
          <w:sz w:val="22"/>
          <w:lang w:val="en-US" w:eastAsia="id-ID"/>
        </w:rPr>
        <w:t xml:space="preserve"> </w:t>
      </w:r>
      <w:r w:rsidRPr="002E0F17">
        <w:rPr>
          <w:rFonts w:eastAsia="Calibri" w:cs="Calibri"/>
          <w:noProof/>
          <w:sz w:val="22"/>
          <w:lang w:val="en-US" w:eastAsia="id-ID"/>
        </w:rPr>
        <w:t>Theory</w:t>
      </w:r>
      <w:r>
        <w:rPr>
          <w:rFonts w:eastAsia="Calibri" w:cs="Calibri"/>
          <w:noProof/>
          <w:sz w:val="22"/>
          <w:lang w:val="en-US" w:eastAsia="id-ID"/>
        </w:rPr>
        <w:t xml:space="preserve"> </w:t>
      </w:r>
      <w:r w:rsidRPr="002E0F17">
        <w:rPr>
          <w:rFonts w:eastAsia="Calibri" w:cs="Calibri"/>
          <w:noProof/>
          <w:sz w:val="22"/>
          <w:lang w:val="en-US" w:eastAsia="id-ID"/>
        </w:rPr>
        <w:t>of</w:t>
      </w:r>
      <w:r>
        <w:rPr>
          <w:rFonts w:eastAsia="Calibri" w:cs="Calibri"/>
          <w:noProof/>
          <w:sz w:val="22"/>
          <w:lang w:val="en-US" w:eastAsia="id-ID"/>
        </w:rPr>
        <w:t xml:space="preserve"> </w:t>
      </w:r>
      <w:r w:rsidRPr="002E0F17">
        <w:rPr>
          <w:rFonts w:eastAsia="Calibri" w:cs="Calibri"/>
          <w:noProof/>
          <w:sz w:val="22"/>
          <w:lang w:val="en-US" w:eastAsia="id-ID"/>
        </w:rPr>
        <w:t>Planned</w:t>
      </w:r>
      <w:r>
        <w:rPr>
          <w:rFonts w:eastAsia="Calibri" w:cs="Calibri"/>
          <w:noProof/>
          <w:sz w:val="22"/>
          <w:lang w:val="en-US" w:eastAsia="id-ID"/>
        </w:rPr>
        <w:t xml:space="preserve"> </w:t>
      </w:r>
      <w:r w:rsidRPr="002E0F17">
        <w:rPr>
          <w:rFonts w:eastAsia="Calibri" w:cs="Calibri"/>
          <w:noProof/>
          <w:sz w:val="22"/>
          <w:lang w:val="en-US" w:eastAsia="id-ID"/>
        </w:rPr>
        <w:t>Behaviour.</w:t>
      </w:r>
      <w:r>
        <w:rPr>
          <w:rFonts w:eastAsia="Calibri" w:cs="Calibri"/>
          <w:noProof/>
          <w:sz w:val="22"/>
          <w:lang w:val="en-US" w:eastAsia="id-ID"/>
        </w:rPr>
        <w:t xml:space="preserve"> </w:t>
      </w:r>
      <w:r w:rsidRPr="002E0F17">
        <w:rPr>
          <w:rFonts w:eastAsia="Calibri" w:cs="Calibri"/>
          <w:noProof/>
          <w:sz w:val="22"/>
          <w:lang w:val="en-US" w:eastAsia="id-ID"/>
        </w:rPr>
        <w:t>In:</w:t>
      </w:r>
      <w:r>
        <w:rPr>
          <w:rFonts w:eastAsia="Calibri" w:cs="Calibri"/>
          <w:noProof/>
          <w:sz w:val="22"/>
          <w:lang w:val="en-US" w:eastAsia="id-ID"/>
        </w:rPr>
        <w:t xml:space="preserve"> </w:t>
      </w:r>
      <w:r w:rsidRPr="002E0F17">
        <w:rPr>
          <w:rFonts w:eastAsia="Calibri" w:cs="Calibri"/>
          <w:noProof/>
          <w:sz w:val="22"/>
          <w:lang w:val="en-US" w:eastAsia="id-ID"/>
        </w:rPr>
        <w:t>Organizational</w:t>
      </w:r>
      <w:r>
        <w:rPr>
          <w:rFonts w:eastAsia="Calibri" w:cs="Calibri"/>
          <w:noProof/>
          <w:sz w:val="22"/>
          <w:lang w:val="en-US" w:eastAsia="id-ID"/>
        </w:rPr>
        <w:t xml:space="preserve"> </w:t>
      </w:r>
      <w:r w:rsidRPr="002E0F17">
        <w:rPr>
          <w:rFonts w:eastAsia="Calibri" w:cs="Calibri"/>
          <w:noProof/>
          <w:sz w:val="22"/>
          <w:lang w:val="en-US" w:eastAsia="id-ID"/>
        </w:rPr>
        <w:t>Behaviour</w:t>
      </w:r>
      <w:r>
        <w:rPr>
          <w:rFonts w:eastAsia="Calibri" w:cs="Calibri"/>
          <w:noProof/>
          <w:sz w:val="22"/>
          <w:lang w:val="en-US" w:eastAsia="id-ID"/>
        </w:rPr>
        <w:t xml:space="preserve"> </w:t>
      </w:r>
      <w:r w:rsidRPr="002E0F17">
        <w:rPr>
          <w:rFonts w:eastAsia="Calibri" w:cs="Calibri"/>
          <w:noProof/>
          <w:sz w:val="22"/>
          <w:lang w:val="en-US" w:eastAsia="id-ID"/>
        </w:rPr>
        <w:t>and</w:t>
      </w:r>
      <w:r>
        <w:rPr>
          <w:rFonts w:eastAsia="Calibri" w:cs="Calibri"/>
          <w:noProof/>
          <w:sz w:val="22"/>
          <w:lang w:val="en-US" w:eastAsia="id-ID"/>
        </w:rPr>
        <w:t xml:space="preserve"> </w:t>
      </w:r>
      <w:r w:rsidRPr="002E0F17">
        <w:rPr>
          <w:rFonts w:eastAsia="Calibri" w:cs="Calibri"/>
          <w:noProof/>
          <w:sz w:val="22"/>
          <w:lang w:val="en-US" w:eastAsia="id-ID"/>
        </w:rPr>
        <w:t>Human</w:t>
      </w:r>
      <w:r>
        <w:rPr>
          <w:rFonts w:eastAsia="Calibri" w:cs="Calibri"/>
          <w:noProof/>
          <w:sz w:val="22"/>
          <w:lang w:val="en-US" w:eastAsia="id-ID"/>
        </w:rPr>
        <w:t xml:space="preserve"> </w:t>
      </w:r>
      <w:r w:rsidRPr="002E0F17">
        <w:rPr>
          <w:rFonts w:eastAsia="Calibri" w:cs="Calibri"/>
          <w:noProof/>
          <w:sz w:val="22"/>
          <w:lang w:val="en-US" w:eastAsia="id-ID"/>
        </w:rPr>
        <w:t>Decision</w:t>
      </w:r>
      <w:r>
        <w:rPr>
          <w:rFonts w:eastAsia="Calibri" w:cs="Calibri"/>
          <w:noProof/>
          <w:sz w:val="22"/>
          <w:lang w:val="en-US" w:eastAsia="id-ID"/>
        </w:rPr>
        <w:t xml:space="preserve"> </w:t>
      </w:r>
      <w:r w:rsidRPr="002E0F17">
        <w:rPr>
          <w:rFonts w:eastAsia="Calibri" w:cs="Calibri"/>
          <w:noProof/>
          <w:sz w:val="22"/>
          <w:lang w:val="en-US" w:eastAsia="id-ID"/>
        </w:rPr>
        <w:t>Process.</w:t>
      </w:r>
      <w:r>
        <w:rPr>
          <w:rFonts w:eastAsia="Calibri" w:cs="Calibri"/>
          <w:noProof/>
          <w:sz w:val="22"/>
          <w:lang w:val="en-US" w:eastAsia="id-ID"/>
        </w:rPr>
        <w:t xml:space="preserve"> </w:t>
      </w:r>
      <w:r w:rsidRPr="002E0F17">
        <w:rPr>
          <w:rFonts w:eastAsia="Calibri" w:cs="Calibri"/>
          <w:noProof/>
          <w:sz w:val="22"/>
          <w:lang w:val="en-US" w:eastAsia="id-ID"/>
        </w:rPr>
        <w:t>Amherst,</w:t>
      </w:r>
      <w:r>
        <w:rPr>
          <w:rFonts w:eastAsia="Calibri" w:cs="Calibri"/>
          <w:noProof/>
          <w:sz w:val="22"/>
          <w:lang w:val="en-US" w:eastAsia="id-ID"/>
        </w:rPr>
        <w:t xml:space="preserve"> </w:t>
      </w:r>
      <w:r w:rsidRPr="002E0F17">
        <w:rPr>
          <w:rFonts w:eastAsia="Calibri" w:cs="Calibri"/>
          <w:noProof/>
          <w:sz w:val="22"/>
          <w:lang w:val="en-US" w:eastAsia="id-ID"/>
        </w:rPr>
        <w:t>MA:</w:t>
      </w:r>
      <w:r>
        <w:rPr>
          <w:rFonts w:eastAsia="Calibri" w:cs="Calibri"/>
          <w:noProof/>
          <w:sz w:val="22"/>
          <w:lang w:val="en-US" w:eastAsia="id-ID"/>
        </w:rPr>
        <w:t xml:space="preserve"> </w:t>
      </w:r>
      <w:r w:rsidRPr="002E0F17">
        <w:rPr>
          <w:rFonts w:eastAsia="Calibri" w:cs="Calibri"/>
          <w:noProof/>
          <w:sz w:val="22"/>
          <w:lang w:val="en-US" w:eastAsia="id-ID"/>
        </w:rPr>
        <w:t>Elsevier</w:t>
      </w:r>
    </w:p>
    <w:p w:rsidR="00C21402" w:rsidRPr="002E0F17" w:rsidRDefault="00C21402" w:rsidP="00C21402">
      <w:pPr>
        <w:autoSpaceDE w:val="0"/>
        <w:autoSpaceDN w:val="0"/>
        <w:adjustRightInd w:val="0"/>
        <w:ind w:left="426" w:hanging="426"/>
        <w:jc w:val="both"/>
        <w:rPr>
          <w:sz w:val="22"/>
          <w:lang w:val="en-US"/>
        </w:rPr>
      </w:pPr>
      <w:r w:rsidRPr="002E0F17">
        <w:rPr>
          <w:sz w:val="22"/>
          <w:lang w:val="en-US"/>
        </w:rPr>
        <w:t>Aula,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L.E.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2014.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Stop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Merokok.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Cetakan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Pertama.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Yogyakarta: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Garailmu.</w:t>
      </w:r>
    </w:p>
    <w:p w:rsidR="00C21402" w:rsidRPr="002E0F17" w:rsidRDefault="00C21402" w:rsidP="00C21402">
      <w:pPr>
        <w:shd w:val="clear" w:color="auto" w:fill="FFFFFF"/>
        <w:ind w:left="426" w:hanging="426"/>
        <w:jc w:val="both"/>
        <w:rPr>
          <w:sz w:val="22"/>
          <w:lang w:val="en-US"/>
        </w:rPr>
      </w:pPr>
      <w:r w:rsidRPr="002E0F17">
        <w:rPr>
          <w:sz w:val="22"/>
        </w:rPr>
        <w:t>Azwar,</w:t>
      </w:r>
      <w:r>
        <w:rPr>
          <w:sz w:val="22"/>
        </w:rPr>
        <w:t xml:space="preserve"> </w:t>
      </w:r>
      <w:r w:rsidRPr="002E0F17">
        <w:rPr>
          <w:sz w:val="22"/>
        </w:rPr>
        <w:t>E.</w:t>
      </w:r>
      <w:r>
        <w:rPr>
          <w:sz w:val="22"/>
        </w:rPr>
        <w:t xml:space="preserve"> </w:t>
      </w:r>
      <w:r w:rsidRPr="002E0F17">
        <w:rPr>
          <w:sz w:val="22"/>
        </w:rPr>
        <w:t>20</w:t>
      </w:r>
      <w:r w:rsidRPr="002E0F17">
        <w:rPr>
          <w:sz w:val="22"/>
          <w:lang w:val="en-US"/>
        </w:rPr>
        <w:t>14</w:t>
      </w:r>
      <w:r w:rsidRPr="002E0F17">
        <w:rPr>
          <w:sz w:val="22"/>
        </w:rPr>
        <w:t>.</w:t>
      </w:r>
      <w:r>
        <w:rPr>
          <w:sz w:val="22"/>
        </w:rPr>
        <w:t xml:space="preserve"> </w:t>
      </w:r>
      <w:r w:rsidRPr="002E0F17">
        <w:rPr>
          <w:sz w:val="22"/>
        </w:rPr>
        <w:t>Determinan</w:t>
      </w:r>
      <w:r>
        <w:rPr>
          <w:sz w:val="22"/>
        </w:rPr>
        <w:t xml:space="preserve"> </w:t>
      </w:r>
      <w:r w:rsidRPr="002E0F17">
        <w:rPr>
          <w:sz w:val="22"/>
        </w:rPr>
        <w:t>Perilaku</w:t>
      </w:r>
      <w:r>
        <w:rPr>
          <w:sz w:val="22"/>
        </w:rPr>
        <w:t xml:space="preserve"> </w:t>
      </w:r>
      <w:r w:rsidRPr="002E0F17">
        <w:rPr>
          <w:sz w:val="22"/>
        </w:rPr>
        <w:t>merokok</w:t>
      </w:r>
      <w:r>
        <w:rPr>
          <w:sz w:val="22"/>
        </w:rPr>
        <w:t xml:space="preserve"> </w:t>
      </w:r>
      <w:r w:rsidRPr="002E0F17">
        <w:rPr>
          <w:sz w:val="22"/>
        </w:rPr>
        <w:t>pada</w:t>
      </w:r>
      <w:r>
        <w:rPr>
          <w:sz w:val="22"/>
        </w:rPr>
        <w:t xml:space="preserve"> </w:t>
      </w:r>
      <w:r w:rsidRPr="002E0F17">
        <w:rPr>
          <w:sz w:val="22"/>
        </w:rPr>
        <w:t>mahasiswa</w:t>
      </w:r>
      <w:r>
        <w:rPr>
          <w:sz w:val="22"/>
        </w:rPr>
        <w:t xml:space="preserve"> </w:t>
      </w:r>
      <w:r w:rsidRPr="002E0F17">
        <w:rPr>
          <w:sz w:val="22"/>
        </w:rPr>
        <w:t>Fakultas</w:t>
      </w:r>
      <w:r>
        <w:rPr>
          <w:sz w:val="22"/>
        </w:rPr>
        <w:t xml:space="preserve"> </w:t>
      </w:r>
      <w:r w:rsidRPr="002E0F17">
        <w:rPr>
          <w:sz w:val="22"/>
        </w:rPr>
        <w:t>Kesehatan</w:t>
      </w:r>
      <w:r>
        <w:rPr>
          <w:sz w:val="22"/>
        </w:rPr>
        <w:t xml:space="preserve"> </w:t>
      </w:r>
      <w:r w:rsidRPr="002E0F17">
        <w:rPr>
          <w:sz w:val="22"/>
        </w:rPr>
        <w:t>Masyarakat</w:t>
      </w:r>
      <w:r>
        <w:rPr>
          <w:sz w:val="22"/>
        </w:rPr>
        <w:t xml:space="preserve"> </w:t>
      </w:r>
      <w:r w:rsidRPr="002E0F17">
        <w:rPr>
          <w:sz w:val="22"/>
        </w:rPr>
        <w:t>Universitas</w:t>
      </w:r>
      <w:r>
        <w:rPr>
          <w:sz w:val="22"/>
        </w:rPr>
        <w:t xml:space="preserve"> </w:t>
      </w:r>
      <w:r w:rsidRPr="002E0F17">
        <w:rPr>
          <w:sz w:val="22"/>
        </w:rPr>
        <w:t>Muhammadiyah</w:t>
      </w:r>
      <w:r>
        <w:rPr>
          <w:sz w:val="22"/>
        </w:rPr>
        <w:t xml:space="preserve"> </w:t>
      </w:r>
      <w:r w:rsidRPr="002E0F17">
        <w:rPr>
          <w:sz w:val="22"/>
        </w:rPr>
        <w:t>Aceh</w:t>
      </w:r>
      <w:r>
        <w:rPr>
          <w:sz w:val="22"/>
        </w:rPr>
        <w:t xml:space="preserve"> </w:t>
      </w:r>
      <w:r w:rsidRPr="002E0F17">
        <w:rPr>
          <w:sz w:val="22"/>
        </w:rPr>
        <w:t>Provinsi</w:t>
      </w:r>
      <w:r>
        <w:rPr>
          <w:sz w:val="22"/>
        </w:rPr>
        <w:t xml:space="preserve"> </w:t>
      </w:r>
      <w:r w:rsidRPr="002E0F17">
        <w:rPr>
          <w:sz w:val="22"/>
        </w:rPr>
        <w:t>Naggroe</w:t>
      </w:r>
      <w:r>
        <w:rPr>
          <w:sz w:val="22"/>
        </w:rPr>
        <w:t xml:space="preserve"> </w:t>
      </w:r>
      <w:r w:rsidRPr="002E0F17">
        <w:rPr>
          <w:sz w:val="22"/>
        </w:rPr>
        <w:t>Aceh</w:t>
      </w:r>
      <w:r>
        <w:rPr>
          <w:sz w:val="22"/>
        </w:rPr>
        <w:t xml:space="preserve"> </w:t>
      </w:r>
      <w:r w:rsidRPr="002E0F17">
        <w:rPr>
          <w:sz w:val="22"/>
        </w:rPr>
        <w:t>Darussalam.</w:t>
      </w:r>
      <w:r>
        <w:rPr>
          <w:sz w:val="22"/>
        </w:rPr>
        <w:t xml:space="preserve"> </w:t>
      </w:r>
      <w:r w:rsidRPr="002E0F17">
        <w:rPr>
          <w:sz w:val="22"/>
        </w:rPr>
        <w:t>Thesis</w:t>
      </w:r>
      <w:r w:rsidRPr="002E0F17">
        <w:rPr>
          <w:sz w:val="22"/>
          <w:lang w:val="en-US"/>
        </w:rPr>
        <w:t>.</w:t>
      </w:r>
      <w:r>
        <w:rPr>
          <w:sz w:val="22"/>
          <w:lang w:val="en-US"/>
        </w:rPr>
        <w:t xml:space="preserve"> </w:t>
      </w:r>
      <w:r w:rsidRPr="002E0F17">
        <w:rPr>
          <w:sz w:val="22"/>
        </w:rPr>
        <w:t>Magister</w:t>
      </w:r>
      <w:r>
        <w:rPr>
          <w:sz w:val="22"/>
        </w:rPr>
        <w:t xml:space="preserve"> </w:t>
      </w:r>
      <w:r w:rsidRPr="002E0F17">
        <w:rPr>
          <w:sz w:val="22"/>
        </w:rPr>
        <w:t>Ilmu</w:t>
      </w:r>
      <w:r>
        <w:rPr>
          <w:sz w:val="22"/>
        </w:rPr>
        <w:t xml:space="preserve"> </w:t>
      </w:r>
      <w:r w:rsidRPr="002E0F17">
        <w:rPr>
          <w:sz w:val="22"/>
        </w:rPr>
        <w:t>Kesehatan</w:t>
      </w:r>
      <w:r>
        <w:rPr>
          <w:sz w:val="22"/>
        </w:rPr>
        <w:t xml:space="preserve"> </w:t>
      </w:r>
      <w:r w:rsidRPr="002E0F17">
        <w:rPr>
          <w:sz w:val="22"/>
        </w:rPr>
        <w:t>Universitas</w:t>
      </w:r>
      <w:r>
        <w:rPr>
          <w:sz w:val="22"/>
        </w:rPr>
        <w:t xml:space="preserve"> </w:t>
      </w:r>
      <w:r w:rsidRPr="002E0F17">
        <w:rPr>
          <w:sz w:val="22"/>
        </w:rPr>
        <w:t>Gadjah</w:t>
      </w:r>
      <w:r>
        <w:rPr>
          <w:sz w:val="22"/>
        </w:rPr>
        <w:t xml:space="preserve"> </w:t>
      </w:r>
      <w:r w:rsidRPr="002E0F17">
        <w:rPr>
          <w:sz w:val="22"/>
        </w:rPr>
        <w:t>Mada.</w:t>
      </w:r>
      <w:r>
        <w:rPr>
          <w:sz w:val="22"/>
        </w:rPr>
        <w:t xml:space="preserve"> </w:t>
      </w:r>
    </w:p>
    <w:p w:rsidR="00C21402" w:rsidRPr="002E0F17" w:rsidRDefault="00C21402" w:rsidP="00C21402">
      <w:pPr>
        <w:shd w:val="clear" w:color="auto" w:fill="FFFFFF"/>
        <w:ind w:left="426" w:hanging="426"/>
        <w:jc w:val="both"/>
        <w:rPr>
          <w:sz w:val="22"/>
          <w:lang w:val="en-US"/>
        </w:rPr>
      </w:pPr>
      <w:r w:rsidRPr="002E0F17">
        <w:rPr>
          <w:sz w:val="22"/>
          <w:lang w:val="en-US"/>
        </w:rPr>
        <w:t>Baron,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R.A.,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&amp;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Byrne.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D.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2012.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Psikologi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Sosial.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Cetakan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Pertama.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Edisi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2.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Jakarta: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Erlangga.</w:t>
      </w:r>
    </w:p>
    <w:p w:rsidR="00C21402" w:rsidRPr="002E0F17" w:rsidRDefault="00C21402" w:rsidP="00C21402">
      <w:pPr>
        <w:shd w:val="clear" w:color="auto" w:fill="FFFFFF"/>
        <w:ind w:left="426" w:hanging="426"/>
        <w:jc w:val="both"/>
        <w:rPr>
          <w:rFonts w:eastAsia="Times New Roman"/>
          <w:sz w:val="22"/>
          <w:lang w:val="en-US"/>
        </w:rPr>
      </w:pPr>
      <w:r w:rsidRPr="002E0F17">
        <w:rPr>
          <w:rFonts w:eastAsia="Times New Roman"/>
          <w:color w:val="000000"/>
          <w:sz w:val="22"/>
          <w:lang w:val="en-US"/>
        </w:rPr>
        <w:t>Benson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F.E.,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Stronks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K.,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Willemsen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M.C.,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Bogaerts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N.M.M.,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Nierkens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V.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2014.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Wanting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to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attend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isn’t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just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wanting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to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quit: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Why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some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disadvantaged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smokers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regularly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attend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smoking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cessation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behavioral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therapy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while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others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do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not: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A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qualitative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study.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sz w:val="22"/>
          <w:lang w:val="en-US"/>
        </w:rPr>
        <w:t>BMC</w:t>
      </w:r>
      <w:r>
        <w:rPr>
          <w:rFonts w:eastAsia="Times New Roman"/>
          <w:sz w:val="22"/>
          <w:lang w:val="en-US"/>
        </w:rPr>
        <w:t xml:space="preserve"> </w:t>
      </w:r>
      <w:r w:rsidRPr="002E0F17">
        <w:rPr>
          <w:rFonts w:eastAsia="Times New Roman"/>
          <w:sz w:val="22"/>
          <w:lang w:val="en-US"/>
        </w:rPr>
        <w:t>Public</w:t>
      </w:r>
      <w:r>
        <w:rPr>
          <w:rFonts w:eastAsia="Times New Roman"/>
          <w:sz w:val="22"/>
          <w:lang w:val="en-US"/>
        </w:rPr>
        <w:t xml:space="preserve"> </w:t>
      </w:r>
      <w:r w:rsidRPr="002E0F17">
        <w:rPr>
          <w:rFonts w:eastAsia="Times New Roman"/>
          <w:sz w:val="22"/>
          <w:lang w:val="en-US"/>
        </w:rPr>
        <w:t>Health.</w:t>
      </w:r>
    </w:p>
    <w:p w:rsidR="00C21402" w:rsidRPr="002E0F17" w:rsidRDefault="00C21402" w:rsidP="00C21402">
      <w:pPr>
        <w:shd w:val="clear" w:color="auto" w:fill="FFFFFF"/>
        <w:ind w:left="426" w:hanging="426"/>
        <w:jc w:val="both"/>
        <w:rPr>
          <w:rFonts w:eastAsia="Times New Roman"/>
          <w:spacing w:val="2"/>
          <w:sz w:val="22"/>
          <w:lang w:val="en-US"/>
        </w:rPr>
      </w:pPr>
      <w:r w:rsidRPr="002E0F17">
        <w:rPr>
          <w:rFonts w:eastAsia="Times New Roman"/>
          <w:sz w:val="22"/>
          <w:lang w:val="en-US"/>
        </w:rPr>
        <w:t>Blanton,</w:t>
      </w:r>
      <w:r>
        <w:rPr>
          <w:rFonts w:eastAsia="Times New Roman"/>
          <w:sz w:val="22"/>
          <w:lang w:val="en-US"/>
        </w:rPr>
        <w:t xml:space="preserve"> </w:t>
      </w:r>
      <w:r w:rsidRPr="002E0F17">
        <w:rPr>
          <w:rFonts w:eastAsia="Times New Roman"/>
          <w:sz w:val="22"/>
          <w:lang w:val="en-US"/>
        </w:rPr>
        <w:t>H,</w:t>
      </w:r>
      <w:r>
        <w:rPr>
          <w:sz w:val="22"/>
          <w:lang w:val="en-US"/>
        </w:rPr>
        <w:t xml:space="preserve"> </w:t>
      </w:r>
      <w:r w:rsidRPr="002E0F17">
        <w:rPr>
          <w:rFonts w:eastAsia="Times New Roman"/>
          <w:sz w:val="22"/>
          <w:lang w:val="en-US"/>
        </w:rPr>
        <w:t>Snyder,</w:t>
      </w:r>
      <w:r>
        <w:rPr>
          <w:rFonts w:eastAsia="Times New Roman"/>
          <w:sz w:val="22"/>
          <w:lang w:val="en-US"/>
        </w:rPr>
        <w:t xml:space="preserve"> </w:t>
      </w:r>
      <w:r w:rsidRPr="002E0F17">
        <w:rPr>
          <w:rFonts w:eastAsia="Times New Roman"/>
          <w:sz w:val="22"/>
          <w:lang w:val="en-US"/>
        </w:rPr>
        <w:t>L.B,</w:t>
      </w:r>
      <w:r>
        <w:rPr>
          <w:rFonts w:eastAsia="Times New Roman"/>
          <w:sz w:val="22"/>
          <w:lang w:val="en-US"/>
        </w:rPr>
        <w:t xml:space="preserve"> </w:t>
      </w:r>
      <w:r w:rsidRPr="002E0F17">
        <w:rPr>
          <w:rFonts w:eastAsia="Times New Roman"/>
          <w:sz w:val="22"/>
          <w:lang w:val="en-US"/>
        </w:rPr>
        <w:t>Strauts,</w:t>
      </w:r>
      <w:r>
        <w:rPr>
          <w:rFonts w:eastAsia="Times New Roman"/>
          <w:sz w:val="22"/>
          <w:lang w:val="en-US"/>
        </w:rPr>
        <w:t xml:space="preserve"> </w:t>
      </w:r>
      <w:r w:rsidRPr="002E0F17">
        <w:rPr>
          <w:rFonts w:eastAsia="Times New Roman"/>
          <w:sz w:val="22"/>
          <w:lang w:val="en-US"/>
        </w:rPr>
        <w:t>E,</w:t>
      </w:r>
      <w:r>
        <w:rPr>
          <w:rFonts w:eastAsia="Times New Roman"/>
          <w:sz w:val="22"/>
          <w:lang w:val="en-US"/>
        </w:rPr>
        <w:t xml:space="preserve"> </w:t>
      </w:r>
      <w:r w:rsidRPr="002E0F17">
        <w:rPr>
          <w:rFonts w:eastAsia="Times New Roman"/>
          <w:sz w:val="22"/>
          <w:lang w:val="en-US"/>
        </w:rPr>
        <w:t>Larson,</w:t>
      </w:r>
      <w:r>
        <w:rPr>
          <w:rFonts w:eastAsia="Times New Roman"/>
          <w:sz w:val="22"/>
          <w:lang w:val="en-US"/>
        </w:rPr>
        <w:t xml:space="preserve"> </w:t>
      </w:r>
      <w:r w:rsidRPr="002E0F17">
        <w:rPr>
          <w:rFonts w:eastAsia="Times New Roman"/>
          <w:sz w:val="22"/>
          <w:lang w:val="en-US"/>
        </w:rPr>
        <w:t>J.G.</w:t>
      </w:r>
      <w:r>
        <w:rPr>
          <w:rFonts w:eastAsia="Times New Roman"/>
          <w:sz w:val="22"/>
          <w:lang w:val="en-US"/>
        </w:rPr>
        <w:t xml:space="preserve"> </w:t>
      </w:r>
      <w:r w:rsidRPr="002E0F17">
        <w:rPr>
          <w:rFonts w:eastAsia="Times New Roman"/>
          <w:sz w:val="22"/>
          <w:lang w:val="en-US"/>
        </w:rPr>
        <w:t>2014.</w:t>
      </w:r>
      <w:r>
        <w:rPr>
          <w:rFonts w:eastAsia="Times New Roman"/>
          <w:sz w:val="22"/>
          <w:lang w:val="en-US"/>
        </w:rPr>
        <w:t xml:space="preserve"> </w:t>
      </w:r>
      <w:r w:rsidRPr="002E0F17">
        <w:rPr>
          <w:rFonts w:eastAsia="Times New Roman"/>
          <w:spacing w:val="2"/>
          <w:sz w:val="22"/>
          <w:lang w:val="en-US"/>
        </w:rPr>
        <w:t>Effect</w:t>
      </w:r>
      <w:r>
        <w:rPr>
          <w:rFonts w:eastAsia="Times New Roman"/>
          <w:spacing w:val="2"/>
          <w:sz w:val="22"/>
          <w:lang w:val="en-US"/>
        </w:rPr>
        <w:t xml:space="preserve"> </w:t>
      </w:r>
      <w:r w:rsidRPr="002E0F17">
        <w:rPr>
          <w:rFonts w:eastAsia="Times New Roman"/>
          <w:spacing w:val="2"/>
          <w:sz w:val="22"/>
          <w:lang w:val="en-US"/>
        </w:rPr>
        <w:t>of</w:t>
      </w:r>
      <w:r>
        <w:rPr>
          <w:rFonts w:eastAsia="Times New Roman"/>
          <w:spacing w:val="2"/>
          <w:sz w:val="22"/>
          <w:lang w:val="en-US"/>
        </w:rPr>
        <w:t xml:space="preserve"> </w:t>
      </w:r>
      <w:r w:rsidRPr="002E0F17">
        <w:rPr>
          <w:rFonts w:eastAsia="Times New Roman"/>
          <w:spacing w:val="2"/>
          <w:sz w:val="22"/>
          <w:lang w:val="en-US"/>
        </w:rPr>
        <w:t>Graphic</w:t>
      </w:r>
      <w:r>
        <w:rPr>
          <w:rFonts w:eastAsia="Times New Roman"/>
          <w:spacing w:val="2"/>
          <w:sz w:val="22"/>
          <w:lang w:val="en-US"/>
        </w:rPr>
        <w:t xml:space="preserve"> </w:t>
      </w:r>
      <w:r w:rsidRPr="002E0F17">
        <w:rPr>
          <w:rFonts w:eastAsia="Times New Roman"/>
          <w:spacing w:val="2"/>
          <w:sz w:val="22"/>
          <w:lang w:val="en-US"/>
        </w:rPr>
        <w:t>Cigarette</w:t>
      </w:r>
      <w:r>
        <w:rPr>
          <w:rFonts w:eastAsia="Times New Roman"/>
          <w:spacing w:val="2"/>
          <w:sz w:val="22"/>
          <w:lang w:val="en-US"/>
        </w:rPr>
        <w:t xml:space="preserve"> </w:t>
      </w:r>
      <w:r w:rsidRPr="002E0F17">
        <w:rPr>
          <w:rFonts w:eastAsia="Times New Roman"/>
          <w:spacing w:val="2"/>
          <w:sz w:val="22"/>
          <w:lang w:val="en-US"/>
        </w:rPr>
        <w:t>Warnings</w:t>
      </w:r>
      <w:r>
        <w:rPr>
          <w:rFonts w:eastAsia="Times New Roman"/>
          <w:spacing w:val="2"/>
          <w:sz w:val="22"/>
          <w:lang w:val="en-US"/>
        </w:rPr>
        <w:t xml:space="preserve"> </w:t>
      </w:r>
      <w:r w:rsidRPr="002E0F17">
        <w:rPr>
          <w:rFonts w:eastAsia="Times New Roman"/>
          <w:spacing w:val="2"/>
          <w:sz w:val="22"/>
          <w:lang w:val="en-US"/>
        </w:rPr>
        <w:t>on</w:t>
      </w:r>
      <w:r>
        <w:rPr>
          <w:rFonts w:eastAsia="Times New Roman"/>
          <w:spacing w:val="2"/>
          <w:sz w:val="22"/>
          <w:lang w:val="en-US"/>
        </w:rPr>
        <w:t xml:space="preserve"> </w:t>
      </w:r>
      <w:r w:rsidRPr="002E0F17">
        <w:rPr>
          <w:rFonts w:eastAsia="Times New Roman"/>
          <w:spacing w:val="2"/>
          <w:sz w:val="22"/>
          <w:lang w:val="en-US"/>
        </w:rPr>
        <w:t>Smoking</w:t>
      </w:r>
      <w:r>
        <w:rPr>
          <w:rFonts w:eastAsia="Times New Roman"/>
          <w:spacing w:val="2"/>
          <w:sz w:val="22"/>
          <w:lang w:val="en-US"/>
        </w:rPr>
        <w:t xml:space="preserve"> </w:t>
      </w:r>
      <w:r w:rsidRPr="002E0F17">
        <w:rPr>
          <w:rFonts w:eastAsia="Times New Roman"/>
          <w:spacing w:val="2"/>
          <w:sz w:val="22"/>
          <w:lang w:val="en-US"/>
        </w:rPr>
        <w:t>Intentions</w:t>
      </w:r>
      <w:r>
        <w:rPr>
          <w:rFonts w:eastAsia="Times New Roman"/>
          <w:spacing w:val="2"/>
          <w:sz w:val="22"/>
          <w:lang w:val="en-US"/>
        </w:rPr>
        <w:t xml:space="preserve"> </w:t>
      </w:r>
      <w:r w:rsidRPr="002E0F17">
        <w:rPr>
          <w:rFonts w:eastAsia="Times New Roman"/>
          <w:spacing w:val="2"/>
          <w:sz w:val="22"/>
          <w:lang w:val="en-US"/>
        </w:rPr>
        <w:t>in</w:t>
      </w:r>
      <w:r>
        <w:rPr>
          <w:rFonts w:eastAsia="Times New Roman"/>
          <w:spacing w:val="2"/>
          <w:sz w:val="22"/>
          <w:lang w:val="en-US"/>
        </w:rPr>
        <w:t xml:space="preserve"> </w:t>
      </w:r>
      <w:r w:rsidRPr="002E0F17">
        <w:rPr>
          <w:rFonts w:eastAsia="Times New Roman"/>
          <w:spacing w:val="2"/>
          <w:sz w:val="22"/>
          <w:lang w:val="en-US"/>
        </w:rPr>
        <w:t>Young</w:t>
      </w:r>
      <w:r>
        <w:rPr>
          <w:rFonts w:eastAsia="Times New Roman"/>
          <w:spacing w:val="2"/>
          <w:sz w:val="22"/>
          <w:lang w:val="en-US"/>
        </w:rPr>
        <w:t xml:space="preserve"> </w:t>
      </w:r>
      <w:r w:rsidRPr="002E0F17">
        <w:rPr>
          <w:rFonts w:eastAsia="Times New Roman"/>
          <w:spacing w:val="2"/>
          <w:sz w:val="22"/>
          <w:lang w:val="en-US"/>
        </w:rPr>
        <w:t>Adults.</w:t>
      </w:r>
      <w:r>
        <w:rPr>
          <w:rFonts w:eastAsia="Times New Roman"/>
          <w:spacing w:val="2"/>
          <w:sz w:val="22"/>
          <w:lang w:val="en-US"/>
        </w:rPr>
        <w:t xml:space="preserve"> </w:t>
      </w:r>
      <w:hyperlink r:id="rId5" w:history="1">
        <w:r w:rsidRPr="002E0F17">
          <w:rPr>
            <w:rFonts w:eastAsia="Times New Roman"/>
            <w:spacing w:val="2"/>
            <w:sz w:val="22"/>
            <w:lang w:val="en-US"/>
          </w:rPr>
          <w:t>PLoS</w:t>
        </w:r>
        <w:r>
          <w:rPr>
            <w:rFonts w:eastAsia="Times New Roman"/>
            <w:spacing w:val="2"/>
            <w:sz w:val="22"/>
            <w:lang w:val="en-US"/>
          </w:rPr>
          <w:t xml:space="preserve"> </w:t>
        </w:r>
        <w:r w:rsidRPr="002E0F17">
          <w:rPr>
            <w:rFonts w:eastAsia="Times New Roman"/>
            <w:spacing w:val="2"/>
            <w:sz w:val="22"/>
            <w:lang w:val="en-US"/>
          </w:rPr>
          <w:t>One</w:t>
        </w:r>
      </w:hyperlink>
      <w:r w:rsidRPr="002E0F17">
        <w:rPr>
          <w:rFonts w:eastAsia="Times New Roman"/>
          <w:spacing w:val="2"/>
          <w:sz w:val="22"/>
          <w:lang w:val="en-US"/>
        </w:rPr>
        <w:t>.</w:t>
      </w:r>
      <w:r>
        <w:rPr>
          <w:rFonts w:eastAsia="Times New Roman"/>
          <w:spacing w:val="2"/>
          <w:sz w:val="22"/>
          <w:lang w:val="en-US"/>
        </w:rPr>
        <w:t xml:space="preserve"> </w:t>
      </w:r>
      <w:r w:rsidRPr="002E0F17">
        <w:rPr>
          <w:rFonts w:eastAsia="Times New Roman"/>
          <w:spacing w:val="2"/>
          <w:sz w:val="22"/>
          <w:lang w:val="en-US"/>
        </w:rPr>
        <w:t>2014;</w:t>
      </w:r>
      <w:r>
        <w:rPr>
          <w:rFonts w:eastAsia="Times New Roman"/>
          <w:spacing w:val="2"/>
          <w:sz w:val="22"/>
          <w:lang w:val="en-US"/>
        </w:rPr>
        <w:t xml:space="preserve"> </w:t>
      </w:r>
      <w:r w:rsidRPr="002E0F17">
        <w:rPr>
          <w:rFonts w:eastAsia="Times New Roman"/>
          <w:spacing w:val="2"/>
          <w:sz w:val="22"/>
          <w:lang w:val="en-US"/>
        </w:rPr>
        <w:t>9(5).</w:t>
      </w:r>
    </w:p>
    <w:p w:rsidR="00C21402" w:rsidRPr="002E0F17" w:rsidRDefault="00C21402" w:rsidP="00C21402">
      <w:pPr>
        <w:autoSpaceDE w:val="0"/>
        <w:autoSpaceDN w:val="0"/>
        <w:adjustRightInd w:val="0"/>
        <w:ind w:left="426" w:hanging="426"/>
        <w:jc w:val="both"/>
        <w:rPr>
          <w:sz w:val="22"/>
          <w:lang w:val="en-US"/>
        </w:rPr>
      </w:pPr>
      <w:r w:rsidRPr="002E0F17">
        <w:rPr>
          <w:rFonts w:eastAsia="Calibri"/>
          <w:sz w:val="22"/>
          <w:lang w:val="en-US"/>
        </w:rPr>
        <w:t>Calvin.</w:t>
      </w:r>
      <w:r>
        <w:rPr>
          <w:rFonts w:eastAsia="Calibri"/>
          <w:sz w:val="22"/>
          <w:lang w:val="en-US"/>
        </w:rPr>
        <w:t xml:space="preserve"> </w:t>
      </w:r>
      <w:r w:rsidRPr="002E0F17">
        <w:rPr>
          <w:rFonts w:eastAsia="Calibri"/>
          <w:sz w:val="22"/>
          <w:lang w:val="en-US"/>
        </w:rPr>
        <w:t>2014.</w:t>
      </w:r>
      <w:r>
        <w:rPr>
          <w:rFonts w:eastAsia="Calibri"/>
          <w:sz w:val="22"/>
          <w:lang w:val="en-US"/>
        </w:rPr>
        <w:t xml:space="preserve"> </w:t>
      </w:r>
      <w:r w:rsidRPr="002E0F17">
        <w:rPr>
          <w:sz w:val="22"/>
          <w:lang w:val="en-US"/>
        </w:rPr>
        <w:t>Pengaruh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Pesan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Peringatan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Kesehatan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Terhadap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Kesadaran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Perokok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(Studi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Korelasional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Pengaruh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Pesan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Peringatan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Kesehatan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Pada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Bungkus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Rokok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Terhadap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Kesadaran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Perokok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di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Kelurahan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Sei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Rengas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II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Kecamatan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Medan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Area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Kota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Medan).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Medan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: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Fakultas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Ilmu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Sosial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Dan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Ilmu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Politik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Departemen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Ilmu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Komunikasi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Universitas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Sumatera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Utara.</w:t>
      </w:r>
    </w:p>
    <w:p w:rsidR="00C21402" w:rsidRPr="002E0F17" w:rsidRDefault="00C21402" w:rsidP="00C21402">
      <w:pPr>
        <w:autoSpaceDE w:val="0"/>
        <w:autoSpaceDN w:val="0"/>
        <w:adjustRightInd w:val="0"/>
        <w:ind w:left="426" w:hanging="426"/>
        <w:jc w:val="both"/>
        <w:rPr>
          <w:sz w:val="22"/>
          <w:lang w:val="en-US"/>
        </w:rPr>
      </w:pPr>
      <w:r w:rsidRPr="002E0F17">
        <w:rPr>
          <w:sz w:val="22"/>
          <w:lang w:val="en-US"/>
        </w:rPr>
        <w:t>Choi,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K.</w:t>
      </w:r>
      <w:r>
        <w:rPr>
          <w:sz w:val="22"/>
          <w:lang w:val="en-US"/>
        </w:rPr>
        <w:t xml:space="preserve">  </w:t>
      </w:r>
      <w:r w:rsidRPr="002E0F17">
        <w:rPr>
          <w:sz w:val="22"/>
          <w:lang w:val="en-US"/>
        </w:rPr>
        <w:t>2013.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Minnesota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smokers’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perceived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helpfulness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of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2009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federal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tobacco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tax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increase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in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assisting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smoking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cessation: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a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prospective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cohort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study.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BMC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Public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Health,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13,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965.</w:t>
      </w:r>
    </w:p>
    <w:p w:rsidR="00C21402" w:rsidRPr="002E0F17" w:rsidRDefault="00C21402" w:rsidP="00C21402">
      <w:pPr>
        <w:autoSpaceDE w:val="0"/>
        <w:autoSpaceDN w:val="0"/>
        <w:adjustRightInd w:val="0"/>
        <w:ind w:left="426" w:hanging="426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Faisal, B. 2013. </w:t>
      </w:r>
      <w:r w:rsidRPr="002E0F17">
        <w:rPr>
          <w:sz w:val="22"/>
          <w:lang w:val="en-US"/>
        </w:rPr>
        <w:t>Mencegah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Serangan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Jantung.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Cetakan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Pertama.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Jakarta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: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Gramedia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Pustaka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Utama.</w:t>
      </w:r>
      <w:r>
        <w:rPr>
          <w:sz w:val="22"/>
          <w:lang w:val="en-US"/>
        </w:rPr>
        <w:t xml:space="preserve"> </w:t>
      </w:r>
    </w:p>
    <w:p w:rsidR="00C21402" w:rsidRPr="002E0F17" w:rsidRDefault="00C21402" w:rsidP="00C21402">
      <w:pPr>
        <w:shd w:val="clear" w:color="auto" w:fill="FFFFFF"/>
        <w:ind w:left="426" w:hanging="426"/>
        <w:jc w:val="both"/>
        <w:rPr>
          <w:rFonts w:eastAsia="Times New Roman"/>
          <w:color w:val="000000"/>
          <w:sz w:val="22"/>
          <w:lang w:val="en-US"/>
        </w:rPr>
      </w:pPr>
      <w:r w:rsidRPr="002E0F17">
        <w:rPr>
          <w:rFonts w:eastAsia="Times New Roman"/>
          <w:color w:val="000000"/>
          <w:sz w:val="22"/>
          <w:lang w:val="en-US"/>
        </w:rPr>
        <w:t>Finney,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S.,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Rutten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L.J,</w:t>
      </w:r>
      <w:r>
        <w:rPr>
          <w:rFonts w:eastAsia="Times New Roman"/>
          <w:color w:val="000000"/>
          <w:sz w:val="22"/>
          <w:lang w:val="en-US"/>
        </w:rPr>
        <w:t xml:space="preserve">  </w:t>
      </w:r>
      <w:r w:rsidRPr="002E0F17">
        <w:rPr>
          <w:rFonts w:eastAsia="Times New Roman"/>
          <w:color w:val="000000"/>
          <w:sz w:val="22"/>
          <w:lang w:val="en-US"/>
        </w:rPr>
        <w:t>Augustson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E.M,</w:t>
      </w:r>
      <w:r>
        <w:rPr>
          <w:rFonts w:eastAsia="Times New Roman"/>
          <w:color w:val="000000"/>
          <w:sz w:val="22"/>
          <w:lang w:val="en-US"/>
        </w:rPr>
        <w:t xml:space="preserve">  </w:t>
      </w:r>
      <w:r w:rsidRPr="002E0F17">
        <w:rPr>
          <w:rFonts w:eastAsia="Times New Roman"/>
          <w:color w:val="000000"/>
          <w:sz w:val="22"/>
          <w:lang w:val="en-US"/>
        </w:rPr>
        <w:t>Moser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R.P.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2013.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Smoking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knowledge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and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behavior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in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the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United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States: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sociodemographic,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smoking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status,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and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geographic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patterns.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Nicotine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Tob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Res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2008;10:1559–70.</w:t>
      </w:r>
    </w:p>
    <w:p w:rsidR="00C21402" w:rsidRPr="002E0F17" w:rsidRDefault="00C21402" w:rsidP="00C21402">
      <w:pPr>
        <w:shd w:val="clear" w:color="auto" w:fill="FFFFFF"/>
        <w:ind w:left="426" w:hanging="426"/>
        <w:jc w:val="both"/>
        <w:rPr>
          <w:sz w:val="22"/>
          <w:lang w:val="en-US"/>
        </w:rPr>
      </w:pPr>
      <w:r w:rsidRPr="002E0F17">
        <w:rPr>
          <w:sz w:val="22"/>
          <w:lang w:val="en-US"/>
        </w:rPr>
        <w:t>Fuad,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A.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2014.</w:t>
      </w:r>
      <w:r>
        <w:rPr>
          <w:sz w:val="22"/>
          <w:lang w:val="en-US"/>
        </w:rPr>
        <w:t xml:space="preserve"> </w:t>
      </w:r>
      <w:r w:rsidRPr="002E0F17">
        <w:rPr>
          <w:sz w:val="22"/>
        </w:rPr>
        <w:t>Dampak</w:t>
      </w:r>
      <w:r>
        <w:rPr>
          <w:sz w:val="22"/>
        </w:rPr>
        <w:t xml:space="preserve"> </w:t>
      </w:r>
      <w:r w:rsidRPr="002E0F17">
        <w:rPr>
          <w:sz w:val="22"/>
        </w:rPr>
        <w:t>Persepsi</w:t>
      </w:r>
      <w:r>
        <w:rPr>
          <w:sz w:val="22"/>
        </w:rPr>
        <w:t xml:space="preserve"> </w:t>
      </w:r>
      <w:r w:rsidRPr="002E0F17">
        <w:rPr>
          <w:sz w:val="22"/>
        </w:rPr>
        <w:t>Masyarakat</w:t>
      </w:r>
      <w:r>
        <w:rPr>
          <w:sz w:val="22"/>
        </w:rPr>
        <w:t xml:space="preserve"> </w:t>
      </w:r>
      <w:r w:rsidRPr="002E0F17">
        <w:rPr>
          <w:sz w:val="22"/>
        </w:rPr>
        <w:t>Terhadap</w:t>
      </w:r>
      <w:r>
        <w:rPr>
          <w:sz w:val="22"/>
        </w:rPr>
        <w:t xml:space="preserve"> </w:t>
      </w:r>
      <w:r w:rsidRPr="002E0F17">
        <w:rPr>
          <w:sz w:val="22"/>
        </w:rPr>
        <w:t>Visual</w:t>
      </w:r>
      <w:r>
        <w:rPr>
          <w:sz w:val="22"/>
        </w:rPr>
        <w:t xml:space="preserve"> </w:t>
      </w:r>
      <w:r w:rsidRPr="002E0F17">
        <w:rPr>
          <w:sz w:val="22"/>
        </w:rPr>
        <w:t>Pada</w:t>
      </w:r>
      <w:r>
        <w:rPr>
          <w:sz w:val="22"/>
        </w:rPr>
        <w:t xml:space="preserve"> </w:t>
      </w:r>
      <w:r w:rsidRPr="002E0F17">
        <w:rPr>
          <w:sz w:val="22"/>
        </w:rPr>
        <w:t>“Disclaimer”</w:t>
      </w:r>
      <w:r>
        <w:rPr>
          <w:sz w:val="22"/>
        </w:rPr>
        <w:t xml:space="preserve"> </w:t>
      </w:r>
      <w:r w:rsidRPr="002E0F17">
        <w:rPr>
          <w:sz w:val="22"/>
        </w:rPr>
        <w:t>Mengenai</w:t>
      </w:r>
      <w:r>
        <w:rPr>
          <w:sz w:val="22"/>
        </w:rPr>
        <w:t xml:space="preserve"> </w:t>
      </w:r>
      <w:r w:rsidRPr="002E0F17">
        <w:rPr>
          <w:sz w:val="22"/>
        </w:rPr>
        <w:t>Peringatan</w:t>
      </w:r>
      <w:r>
        <w:rPr>
          <w:sz w:val="22"/>
        </w:rPr>
        <w:t xml:space="preserve"> </w:t>
      </w:r>
      <w:r w:rsidRPr="002E0F17">
        <w:rPr>
          <w:sz w:val="22"/>
        </w:rPr>
        <w:t>Bahaya</w:t>
      </w:r>
      <w:r>
        <w:rPr>
          <w:sz w:val="22"/>
        </w:rPr>
        <w:t xml:space="preserve"> </w:t>
      </w:r>
      <w:r w:rsidRPr="002E0F17">
        <w:rPr>
          <w:sz w:val="22"/>
        </w:rPr>
        <w:t>Merokok</w:t>
      </w:r>
      <w:r>
        <w:rPr>
          <w:sz w:val="22"/>
        </w:rPr>
        <w:t xml:space="preserve"> </w:t>
      </w:r>
      <w:r w:rsidRPr="002E0F17">
        <w:rPr>
          <w:sz w:val="22"/>
        </w:rPr>
        <w:t>Pada</w:t>
      </w:r>
      <w:r>
        <w:rPr>
          <w:sz w:val="22"/>
        </w:rPr>
        <w:t xml:space="preserve"> </w:t>
      </w:r>
      <w:r w:rsidRPr="002E0F17">
        <w:rPr>
          <w:sz w:val="22"/>
        </w:rPr>
        <w:t>Media</w:t>
      </w:r>
      <w:r>
        <w:rPr>
          <w:sz w:val="22"/>
        </w:rPr>
        <w:t xml:space="preserve"> </w:t>
      </w:r>
      <w:r w:rsidRPr="002E0F17">
        <w:rPr>
          <w:sz w:val="22"/>
        </w:rPr>
        <w:t>Iklan</w:t>
      </w:r>
      <w:r>
        <w:rPr>
          <w:sz w:val="22"/>
        </w:rPr>
        <w:t xml:space="preserve"> </w:t>
      </w:r>
      <w:r w:rsidRPr="002E0F17">
        <w:rPr>
          <w:sz w:val="22"/>
        </w:rPr>
        <w:t>Rokok</w:t>
      </w:r>
      <w:r>
        <w:rPr>
          <w:sz w:val="22"/>
        </w:rPr>
        <w:t xml:space="preserve"> </w:t>
      </w:r>
      <w:r w:rsidRPr="002E0F17">
        <w:rPr>
          <w:sz w:val="22"/>
        </w:rPr>
        <w:t>Cetak</w:t>
      </w:r>
      <w:r>
        <w:rPr>
          <w:sz w:val="22"/>
        </w:rPr>
        <w:t xml:space="preserve"> </w:t>
      </w:r>
      <w:r w:rsidRPr="002E0F17">
        <w:rPr>
          <w:sz w:val="22"/>
        </w:rPr>
        <w:t>Dan</w:t>
      </w:r>
      <w:r>
        <w:rPr>
          <w:sz w:val="22"/>
        </w:rPr>
        <w:t xml:space="preserve"> </w:t>
      </w:r>
      <w:r w:rsidRPr="002E0F17">
        <w:rPr>
          <w:sz w:val="22"/>
        </w:rPr>
        <w:t>Elektronik</w:t>
      </w:r>
      <w:r w:rsidRPr="002E0F17">
        <w:rPr>
          <w:sz w:val="22"/>
          <w:lang w:val="en-US"/>
        </w:rPr>
        <w:t>.</w:t>
      </w:r>
      <w:r>
        <w:rPr>
          <w:sz w:val="22"/>
          <w:lang w:val="en-US"/>
        </w:rPr>
        <w:t xml:space="preserve"> </w:t>
      </w:r>
      <w:r w:rsidRPr="002E0F17">
        <w:rPr>
          <w:sz w:val="22"/>
        </w:rPr>
        <w:t>Inosains</w:t>
      </w:r>
      <w:r w:rsidRPr="002E0F17">
        <w:rPr>
          <w:sz w:val="22"/>
          <w:lang w:val="en-US"/>
        </w:rPr>
        <w:t>.</w:t>
      </w:r>
      <w:r>
        <w:rPr>
          <w:sz w:val="22"/>
        </w:rPr>
        <w:t xml:space="preserve"> </w:t>
      </w:r>
      <w:r w:rsidRPr="002E0F17">
        <w:rPr>
          <w:sz w:val="22"/>
        </w:rPr>
        <w:t>Volume</w:t>
      </w:r>
      <w:r>
        <w:rPr>
          <w:sz w:val="22"/>
        </w:rPr>
        <w:t xml:space="preserve"> </w:t>
      </w:r>
      <w:r w:rsidRPr="002E0F17">
        <w:rPr>
          <w:sz w:val="22"/>
        </w:rPr>
        <w:t>9</w:t>
      </w:r>
      <w:r>
        <w:rPr>
          <w:sz w:val="22"/>
        </w:rPr>
        <w:t xml:space="preserve"> </w:t>
      </w:r>
      <w:r w:rsidRPr="002E0F17">
        <w:rPr>
          <w:sz w:val="22"/>
        </w:rPr>
        <w:t>Nomor</w:t>
      </w:r>
      <w:r>
        <w:rPr>
          <w:sz w:val="22"/>
        </w:rPr>
        <w:t xml:space="preserve"> </w:t>
      </w:r>
      <w:r w:rsidRPr="002E0F17">
        <w:rPr>
          <w:sz w:val="22"/>
        </w:rPr>
        <w:t>2,</w:t>
      </w:r>
      <w:r>
        <w:rPr>
          <w:sz w:val="22"/>
        </w:rPr>
        <w:t xml:space="preserve"> </w:t>
      </w:r>
      <w:r w:rsidRPr="002E0F17">
        <w:rPr>
          <w:sz w:val="22"/>
        </w:rPr>
        <w:t>Agustus</w:t>
      </w:r>
      <w:r>
        <w:rPr>
          <w:sz w:val="22"/>
        </w:rPr>
        <w:t xml:space="preserve"> </w:t>
      </w:r>
      <w:r w:rsidRPr="002E0F17">
        <w:rPr>
          <w:sz w:val="22"/>
        </w:rPr>
        <w:t>2014</w:t>
      </w:r>
      <w:r w:rsidRPr="002E0F17">
        <w:rPr>
          <w:sz w:val="22"/>
          <w:lang w:val="en-US"/>
        </w:rPr>
        <w:t>.</w:t>
      </w:r>
    </w:p>
    <w:p w:rsidR="00C21402" w:rsidRPr="002E0F17" w:rsidRDefault="00C21402" w:rsidP="00C21402">
      <w:pPr>
        <w:shd w:val="clear" w:color="auto" w:fill="FFFFFF"/>
        <w:ind w:left="426" w:hanging="426"/>
        <w:jc w:val="both"/>
        <w:rPr>
          <w:rFonts w:eastAsia="Times New Roman"/>
          <w:spacing w:val="2"/>
          <w:sz w:val="22"/>
          <w:lang w:val="en-US"/>
        </w:rPr>
      </w:pPr>
      <w:r w:rsidRPr="002E0F17">
        <w:rPr>
          <w:sz w:val="22"/>
          <w:lang w:val="en-US"/>
        </w:rPr>
        <w:t>Ganley,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B.J.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2013.</w:t>
      </w:r>
      <w:r>
        <w:rPr>
          <w:sz w:val="22"/>
          <w:lang w:val="en-US"/>
        </w:rPr>
        <w:t xml:space="preserve"> </w:t>
      </w:r>
      <w:r w:rsidRPr="002E0F17">
        <w:rPr>
          <w:rFonts w:eastAsia="Times New Roman"/>
          <w:spacing w:val="2"/>
          <w:sz w:val="22"/>
          <w:lang w:val="en-US"/>
        </w:rPr>
        <w:t>The</w:t>
      </w:r>
      <w:r>
        <w:rPr>
          <w:rFonts w:eastAsia="Times New Roman"/>
          <w:spacing w:val="2"/>
          <w:sz w:val="22"/>
          <w:lang w:val="en-US"/>
        </w:rPr>
        <w:t xml:space="preserve"> </w:t>
      </w:r>
      <w:r w:rsidRPr="002E0F17">
        <w:rPr>
          <w:rFonts w:eastAsia="Times New Roman"/>
          <w:spacing w:val="2"/>
          <w:sz w:val="22"/>
          <w:lang w:val="en-US"/>
        </w:rPr>
        <w:t>smoking</w:t>
      </w:r>
      <w:r>
        <w:rPr>
          <w:rFonts w:eastAsia="Times New Roman"/>
          <w:spacing w:val="2"/>
          <w:sz w:val="22"/>
          <w:lang w:val="en-US"/>
        </w:rPr>
        <w:t xml:space="preserve"> </w:t>
      </w:r>
      <w:r w:rsidRPr="002E0F17">
        <w:rPr>
          <w:rFonts w:eastAsia="Times New Roman"/>
          <w:spacing w:val="2"/>
          <w:sz w:val="22"/>
          <w:lang w:val="en-US"/>
        </w:rPr>
        <w:t>attitudes,</w:t>
      </w:r>
      <w:r>
        <w:rPr>
          <w:rFonts w:eastAsia="Times New Roman"/>
          <w:spacing w:val="2"/>
          <w:sz w:val="22"/>
          <w:lang w:val="en-US"/>
        </w:rPr>
        <w:t xml:space="preserve"> </w:t>
      </w:r>
      <w:r w:rsidRPr="002E0F17">
        <w:rPr>
          <w:rFonts w:eastAsia="Times New Roman"/>
          <w:spacing w:val="2"/>
          <w:sz w:val="22"/>
          <w:lang w:val="en-US"/>
        </w:rPr>
        <w:t>knowledge,</w:t>
      </w:r>
      <w:r>
        <w:rPr>
          <w:rFonts w:eastAsia="Times New Roman"/>
          <w:spacing w:val="2"/>
          <w:sz w:val="22"/>
          <w:lang w:val="en-US"/>
        </w:rPr>
        <w:t xml:space="preserve"> </w:t>
      </w:r>
      <w:r w:rsidRPr="002E0F17">
        <w:rPr>
          <w:rFonts w:eastAsia="Times New Roman"/>
          <w:spacing w:val="2"/>
          <w:sz w:val="22"/>
          <w:lang w:val="en-US"/>
        </w:rPr>
        <w:t>intent,</w:t>
      </w:r>
      <w:r>
        <w:rPr>
          <w:rFonts w:eastAsia="Times New Roman"/>
          <w:spacing w:val="2"/>
          <w:sz w:val="22"/>
          <w:lang w:val="en-US"/>
        </w:rPr>
        <w:t xml:space="preserve"> </w:t>
      </w:r>
      <w:r w:rsidRPr="002E0F17">
        <w:rPr>
          <w:rFonts w:eastAsia="Times New Roman"/>
          <w:spacing w:val="2"/>
          <w:sz w:val="22"/>
          <w:lang w:val="en-US"/>
        </w:rPr>
        <w:t>and</w:t>
      </w:r>
      <w:r>
        <w:rPr>
          <w:rFonts w:eastAsia="Times New Roman"/>
          <w:spacing w:val="2"/>
          <w:sz w:val="22"/>
          <w:lang w:val="en-US"/>
        </w:rPr>
        <w:t xml:space="preserve"> </w:t>
      </w:r>
      <w:r w:rsidRPr="002E0F17">
        <w:rPr>
          <w:rFonts w:eastAsia="Times New Roman"/>
          <w:spacing w:val="2"/>
          <w:sz w:val="22"/>
          <w:lang w:val="en-US"/>
        </w:rPr>
        <w:t>behaviors</w:t>
      </w:r>
      <w:r>
        <w:rPr>
          <w:rFonts w:eastAsia="Times New Roman"/>
          <w:spacing w:val="2"/>
          <w:sz w:val="22"/>
          <w:lang w:val="en-US"/>
        </w:rPr>
        <w:t xml:space="preserve"> </w:t>
      </w:r>
      <w:r w:rsidRPr="002E0F17">
        <w:rPr>
          <w:rFonts w:eastAsia="Times New Roman"/>
          <w:spacing w:val="2"/>
          <w:sz w:val="22"/>
          <w:lang w:val="en-US"/>
        </w:rPr>
        <w:t>of</w:t>
      </w:r>
      <w:r>
        <w:rPr>
          <w:rFonts w:eastAsia="Times New Roman"/>
          <w:spacing w:val="2"/>
          <w:sz w:val="22"/>
          <w:lang w:val="en-US"/>
        </w:rPr>
        <w:t xml:space="preserve"> </w:t>
      </w:r>
      <w:r w:rsidRPr="002E0F17">
        <w:rPr>
          <w:rFonts w:eastAsia="Times New Roman"/>
          <w:spacing w:val="2"/>
          <w:sz w:val="22"/>
          <w:lang w:val="en-US"/>
        </w:rPr>
        <w:t>adolescents</w:t>
      </w:r>
      <w:r>
        <w:rPr>
          <w:rFonts w:eastAsia="Times New Roman"/>
          <w:spacing w:val="2"/>
          <w:sz w:val="22"/>
          <w:lang w:val="en-US"/>
        </w:rPr>
        <w:t xml:space="preserve"> </w:t>
      </w:r>
      <w:r w:rsidRPr="002E0F17">
        <w:rPr>
          <w:rFonts w:eastAsia="Times New Roman"/>
          <w:spacing w:val="2"/>
          <w:sz w:val="22"/>
          <w:lang w:val="en-US"/>
        </w:rPr>
        <w:t>and</w:t>
      </w:r>
      <w:r>
        <w:rPr>
          <w:rFonts w:eastAsia="Times New Roman"/>
          <w:spacing w:val="2"/>
          <w:sz w:val="22"/>
          <w:lang w:val="en-US"/>
        </w:rPr>
        <w:t xml:space="preserve"> </w:t>
      </w:r>
      <w:r w:rsidRPr="002E0F17">
        <w:rPr>
          <w:rFonts w:eastAsia="Times New Roman"/>
          <w:spacing w:val="2"/>
          <w:sz w:val="22"/>
          <w:lang w:val="en-US"/>
        </w:rPr>
        <w:t>young</w:t>
      </w:r>
      <w:r>
        <w:rPr>
          <w:rFonts w:eastAsia="Times New Roman"/>
          <w:spacing w:val="2"/>
          <w:sz w:val="22"/>
          <w:lang w:val="en-US"/>
        </w:rPr>
        <w:t xml:space="preserve"> </w:t>
      </w:r>
      <w:r w:rsidRPr="002E0F17">
        <w:rPr>
          <w:rFonts w:eastAsia="Times New Roman"/>
          <w:spacing w:val="2"/>
          <w:sz w:val="22"/>
          <w:lang w:val="en-US"/>
        </w:rPr>
        <w:t>adults:</w:t>
      </w:r>
      <w:r>
        <w:rPr>
          <w:rFonts w:eastAsia="Times New Roman"/>
          <w:spacing w:val="2"/>
          <w:sz w:val="22"/>
          <w:lang w:val="en-US"/>
        </w:rPr>
        <w:t xml:space="preserve"> </w:t>
      </w:r>
      <w:r w:rsidRPr="002E0F17">
        <w:rPr>
          <w:rFonts w:eastAsia="Times New Roman"/>
          <w:spacing w:val="2"/>
          <w:sz w:val="22"/>
          <w:lang w:val="en-US"/>
        </w:rPr>
        <w:t>Implications</w:t>
      </w:r>
      <w:r>
        <w:rPr>
          <w:rFonts w:eastAsia="Times New Roman"/>
          <w:spacing w:val="2"/>
          <w:sz w:val="22"/>
          <w:lang w:val="en-US"/>
        </w:rPr>
        <w:t xml:space="preserve"> </w:t>
      </w:r>
      <w:r w:rsidRPr="002E0F17">
        <w:rPr>
          <w:rFonts w:eastAsia="Times New Roman"/>
          <w:spacing w:val="2"/>
          <w:sz w:val="22"/>
          <w:lang w:val="en-US"/>
        </w:rPr>
        <w:t>for</w:t>
      </w:r>
      <w:r>
        <w:rPr>
          <w:rFonts w:eastAsia="Times New Roman"/>
          <w:spacing w:val="2"/>
          <w:sz w:val="22"/>
          <w:lang w:val="en-US"/>
        </w:rPr>
        <w:t xml:space="preserve"> </w:t>
      </w:r>
      <w:r w:rsidRPr="002E0F17">
        <w:rPr>
          <w:rFonts w:eastAsia="Times New Roman"/>
          <w:spacing w:val="2"/>
          <w:sz w:val="22"/>
          <w:lang w:val="en-US"/>
        </w:rPr>
        <w:t>nursing</w:t>
      </w:r>
      <w:r>
        <w:rPr>
          <w:rFonts w:eastAsia="Times New Roman"/>
          <w:spacing w:val="2"/>
          <w:sz w:val="22"/>
          <w:lang w:val="en-US"/>
        </w:rPr>
        <w:t xml:space="preserve"> </w:t>
      </w:r>
      <w:r w:rsidRPr="002E0F17">
        <w:rPr>
          <w:rFonts w:eastAsia="Times New Roman"/>
          <w:spacing w:val="2"/>
          <w:sz w:val="22"/>
          <w:lang w:val="en-US"/>
        </w:rPr>
        <w:t>practice.</w:t>
      </w:r>
      <w:r>
        <w:rPr>
          <w:rFonts w:eastAsia="Times New Roman"/>
          <w:spacing w:val="2"/>
          <w:sz w:val="22"/>
          <w:lang w:val="en-US"/>
        </w:rPr>
        <w:t xml:space="preserve"> </w:t>
      </w:r>
      <w:r w:rsidRPr="002E0F17">
        <w:rPr>
          <w:rFonts w:eastAsia="Times New Roman"/>
          <w:spacing w:val="2"/>
          <w:sz w:val="22"/>
          <w:lang w:val="en-US"/>
        </w:rPr>
        <w:t>Journal</w:t>
      </w:r>
      <w:r>
        <w:rPr>
          <w:rFonts w:eastAsia="Times New Roman"/>
          <w:spacing w:val="2"/>
          <w:sz w:val="22"/>
          <w:lang w:val="en-US"/>
        </w:rPr>
        <w:t xml:space="preserve"> </w:t>
      </w:r>
      <w:r w:rsidRPr="002E0F17">
        <w:rPr>
          <w:rFonts w:eastAsia="Times New Roman"/>
          <w:spacing w:val="2"/>
          <w:sz w:val="22"/>
          <w:lang w:val="en-US"/>
        </w:rPr>
        <w:t>of</w:t>
      </w:r>
      <w:r>
        <w:rPr>
          <w:rFonts w:eastAsia="Times New Roman"/>
          <w:spacing w:val="2"/>
          <w:sz w:val="22"/>
          <w:lang w:val="en-US"/>
        </w:rPr>
        <w:t xml:space="preserve"> </w:t>
      </w:r>
      <w:r w:rsidRPr="002E0F17">
        <w:rPr>
          <w:rFonts w:eastAsia="Times New Roman"/>
          <w:spacing w:val="2"/>
          <w:sz w:val="22"/>
          <w:lang w:val="en-US"/>
        </w:rPr>
        <w:t>Nursing</w:t>
      </w:r>
      <w:r>
        <w:rPr>
          <w:rFonts w:eastAsia="Times New Roman"/>
          <w:spacing w:val="2"/>
          <w:sz w:val="22"/>
          <w:lang w:val="en-US"/>
        </w:rPr>
        <w:t xml:space="preserve"> </w:t>
      </w:r>
      <w:r w:rsidRPr="002E0F17">
        <w:rPr>
          <w:rFonts w:eastAsia="Times New Roman"/>
          <w:spacing w:val="2"/>
          <w:sz w:val="22"/>
          <w:lang w:val="en-US"/>
        </w:rPr>
        <w:lastRenderedPageBreak/>
        <w:t>Education</w:t>
      </w:r>
      <w:r>
        <w:rPr>
          <w:rFonts w:eastAsia="Times New Roman"/>
          <w:spacing w:val="2"/>
          <w:sz w:val="22"/>
          <w:lang w:val="en-US"/>
        </w:rPr>
        <w:t xml:space="preserve"> </w:t>
      </w:r>
      <w:r w:rsidRPr="002E0F17">
        <w:rPr>
          <w:rFonts w:eastAsia="Times New Roman"/>
          <w:spacing w:val="2"/>
          <w:sz w:val="22"/>
          <w:lang w:val="en-US"/>
        </w:rPr>
        <w:t>and</w:t>
      </w:r>
      <w:r>
        <w:rPr>
          <w:rFonts w:eastAsia="Times New Roman"/>
          <w:spacing w:val="2"/>
          <w:sz w:val="22"/>
          <w:lang w:val="en-US"/>
        </w:rPr>
        <w:t xml:space="preserve"> </w:t>
      </w:r>
      <w:r w:rsidRPr="002E0F17">
        <w:rPr>
          <w:rFonts w:eastAsia="Times New Roman"/>
          <w:spacing w:val="2"/>
          <w:sz w:val="22"/>
          <w:lang w:val="en-US"/>
        </w:rPr>
        <w:t>Practice,</w:t>
      </w:r>
      <w:r>
        <w:rPr>
          <w:rFonts w:eastAsia="Times New Roman"/>
          <w:spacing w:val="2"/>
          <w:sz w:val="22"/>
          <w:lang w:val="en-US"/>
        </w:rPr>
        <w:t xml:space="preserve"> </w:t>
      </w:r>
      <w:r w:rsidRPr="002E0F17">
        <w:rPr>
          <w:rFonts w:eastAsia="Times New Roman"/>
          <w:spacing w:val="2"/>
          <w:sz w:val="22"/>
          <w:lang w:val="en-US"/>
        </w:rPr>
        <w:t>January</w:t>
      </w:r>
      <w:r>
        <w:rPr>
          <w:rFonts w:eastAsia="Times New Roman"/>
          <w:spacing w:val="2"/>
          <w:sz w:val="22"/>
          <w:lang w:val="en-US"/>
        </w:rPr>
        <w:t xml:space="preserve"> </w:t>
      </w:r>
      <w:r w:rsidRPr="002E0F17">
        <w:rPr>
          <w:rFonts w:eastAsia="Times New Roman"/>
          <w:spacing w:val="2"/>
          <w:sz w:val="22"/>
          <w:lang w:val="en-US"/>
        </w:rPr>
        <w:t>2013,</w:t>
      </w:r>
      <w:r>
        <w:rPr>
          <w:rFonts w:eastAsia="Times New Roman"/>
          <w:spacing w:val="2"/>
          <w:sz w:val="22"/>
          <w:lang w:val="en-US"/>
        </w:rPr>
        <w:t xml:space="preserve"> </w:t>
      </w:r>
      <w:r w:rsidRPr="002E0F17">
        <w:rPr>
          <w:rFonts w:eastAsia="Times New Roman"/>
          <w:spacing w:val="2"/>
          <w:sz w:val="22"/>
          <w:lang w:val="en-US"/>
        </w:rPr>
        <w:t>Vol.</w:t>
      </w:r>
      <w:r>
        <w:rPr>
          <w:rFonts w:eastAsia="Times New Roman"/>
          <w:spacing w:val="2"/>
          <w:sz w:val="22"/>
          <w:lang w:val="en-US"/>
        </w:rPr>
        <w:t xml:space="preserve"> </w:t>
      </w:r>
      <w:r w:rsidRPr="002E0F17">
        <w:rPr>
          <w:rFonts w:eastAsia="Times New Roman"/>
          <w:spacing w:val="2"/>
          <w:sz w:val="22"/>
          <w:lang w:val="en-US"/>
        </w:rPr>
        <w:t>3,</w:t>
      </w:r>
      <w:r>
        <w:rPr>
          <w:rFonts w:eastAsia="Times New Roman"/>
          <w:spacing w:val="2"/>
          <w:sz w:val="22"/>
          <w:lang w:val="en-US"/>
        </w:rPr>
        <w:t xml:space="preserve"> </w:t>
      </w:r>
      <w:r w:rsidRPr="002E0F17">
        <w:rPr>
          <w:rFonts w:eastAsia="Times New Roman"/>
          <w:spacing w:val="2"/>
          <w:sz w:val="22"/>
          <w:lang w:val="en-US"/>
        </w:rPr>
        <w:t>No.</w:t>
      </w:r>
      <w:r>
        <w:rPr>
          <w:rFonts w:eastAsia="Times New Roman"/>
          <w:spacing w:val="2"/>
          <w:sz w:val="22"/>
          <w:lang w:val="en-US"/>
        </w:rPr>
        <w:t xml:space="preserve"> </w:t>
      </w:r>
      <w:r w:rsidRPr="002E0F17">
        <w:rPr>
          <w:rFonts w:eastAsia="Times New Roman"/>
          <w:spacing w:val="2"/>
          <w:sz w:val="22"/>
          <w:lang w:val="en-US"/>
        </w:rPr>
        <w:t>1.</w:t>
      </w:r>
    </w:p>
    <w:p w:rsidR="00C21402" w:rsidRPr="002E0F17" w:rsidRDefault="00C21402" w:rsidP="00C21402">
      <w:pPr>
        <w:shd w:val="clear" w:color="auto" w:fill="FFFFFF"/>
        <w:ind w:left="426" w:hanging="426"/>
        <w:jc w:val="both"/>
        <w:rPr>
          <w:rFonts w:eastAsia="Times New Roman"/>
          <w:color w:val="000000"/>
          <w:sz w:val="22"/>
          <w:lang w:val="en-US"/>
        </w:rPr>
      </w:pPr>
      <w:r w:rsidRPr="002E0F17">
        <w:rPr>
          <w:rFonts w:eastAsia="Times New Roman"/>
          <w:color w:val="000000"/>
          <w:sz w:val="22"/>
          <w:lang w:val="en-US"/>
        </w:rPr>
        <w:t>Giskes,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K.,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Kunst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A.E.,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Benach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J.,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Borrell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C.,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Costa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G.,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Dahl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E.,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Dalstra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J.A.,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Federico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B.,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Helmert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U.,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Judge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K.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2015.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Trends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in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smoking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behaviour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between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1985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and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2000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in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nine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European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countries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by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education.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sz w:val="22"/>
          <w:lang w:val="en-US"/>
        </w:rPr>
        <w:t>J.</w:t>
      </w:r>
      <w:r>
        <w:rPr>
          <w:rFonts w:eastAsia="Times New Roman"/>
          <w:sz w:val="22"/>
          <w:lang w:val="en-US"/>
        </w:rPr>
        <w:t xml:space="preserve"> </w:t>
      </w:r>
      <w:r w:rsidRPr="002E0F17">
        <w:rPr>
          <w:rFonts w:eastAsia="Times New Roman"/>
          <w:sz w:val="22"/>
          <w:lang w:val="en-US"/>
        </w:rPr>
        <w:t>Epidemiol.</w:t>
      </w:r>
      <w:r>
        <w:rPr>
          <w:rFonts w:eastAsia="Times New Roman"/>
          <w:sz w:val="22"/>
          <w:lang w:val="en-US"/>
        </w:rPr>
        <w:t xml:space="preserve"> </w:t>
      </w:r>
      <w:r w:rsidRPr="002E0F17">
        <w:rPr>
          <w:rFonts w:eastAsia="Times New Roman"/>
          <w:sz w:val="22"/>
          <w:lang w:val="en-US"/>
        </w:rPr>
        <w:t>Community</w:t>
      </w:r>
      <w:r>
        <w:rPr>
          <w:rFonts w:eastAsia="Times New Roman"/>
          <w:sz w:val="22"/>
          <w:lang w:val="en-US"/>
        </w:rPr>
        <w:t xml:space="preserve"> </w:t>
      </w:r>
      <w:r w:rsidRPr="002E0F17">
        <w:rPr>
          <w:rFonts w:eastAsia="Times New Roman"/>
          <w:sz w:val="22"/>
          <w:lang w:val="en-US"/>
        </w:rPr>
        <w:t>Health.</w:t>
      </w:r>
      <w:r>
        <w:rPr>
          <w:rFonts w:eastAsia="Times New Roman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2015;</w:t>
      </w:r>
      <w:r w:rsidRPr="002E0F17">
        <w:rPr>
          <w:rFonts w:eastAsia="Times New Roman"/>
          <w:sz w:val="22"/>
          <w:lang w:val="en-US"/>
        </w:rPr>
        <w:t>59</w:t>
      </w:r>
      <w:r w:rsidRPr="002E0F17">
        <w:rPr>
          <w:rFonts w:eastAsia="Times New Roman"/>
          <w:color w:val="000000"/>
          <w:sz w:val="22"/>
          <w:lang w:val="en-US"/>
        </w:rPr>
        <w:t>:395–401.</w:t>
      </w:r>
      <w:r>
        <w:rPr>
          <w:rFonts w:eastAsia="Times New Roman"/>
          <w:color w:val="000000"/>
          <w:sz w:val="22"/>
          <w:lang w:val="en-US"/>
        </w:rPr>
        <w:t xml:space="preserve"> </w:t>
      </w:r>
    </w:p>
    <w:p w:rsidR="00C21402" w:rsidRPr="002E0F17" w:rsidRDefault="00C21402" w:rsidP="00C21402">
      <w:pPr>
        <w:shd w:val="clear" w:color="auto" w:fill="FFFFFF"/>
        <w:ind w:left="426" w:hanging="426"/>
        <w:jc w:val="both"/>
        <w:rPr>
          <w:rFonts w:eastAsia="Times New Roman"/>
          <w:color w:val="000000"/>
          <w:sz w:val="22"/>
          <w:lang w:val="en-US"/>
        </w:rPr>
      </w:pPr>
      <w:r w:rsidRPr="002E0F17">
        <w:rPr>
          <w:rFonts w:eastAsia="Times New Roman"/>
          <w:color w:val="000000"/>
          <w:sz w:val="22"/>
          <w:lang w:val="en-US"/>
        </w:rPr>
        <w:t>Han,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M.Y,</w:t>
      </w:r>
      <w:r>
        <w:rPr>
          <w:rFonts w:eastAsia="Times New Roman"/>
          <w:color w:val="000000"/>
          <w:sz w:val="22"/>
          <w:lang w:val="en-US"/>
        </w:rPr>
        <w:t xml:space="preserve">  </w:t>
      </w:r>
      <w:r w:rsidRPr="002E0F17">
        <w:rPr>
          <w:rFonts w:eastAsia="Times New Roman"/>
          <w:color w:val="000000"/>
          <w:sz w:val="22"/>
          <w:lang w:val="en-US"/>
        </w:rPr>
        <w:t>Chen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WQ,</w:t>
      </w:r>
      <w:r>
        <w:rPr>
          <w:rFonts w:eastAsia="Times New Roman"/>
          <w:color w:val="000000"/>
          <w:sz w:val="22"/>
          <w:lang w:val="en-US"/>
        </w:rPr>
        <w:t xml:space="preserve">  </w:t>
      </w:r>
      <w:r w:rsidRPr="002E0F17">
        <w:rPr>
          <w:rFonts w:eastAsia="Times New Roman"/>
          <w:color w:val="000000"/>
          <w:sz w:val="22"/>
          <w:lang w:val="en-US"/>
        </w:rPr>
        <w:t>Chen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X.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2011.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Do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smoking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knowledge,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attitudes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and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behaviors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change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with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years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of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schooling?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A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comparison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of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medical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with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non-medical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students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in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China.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J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Community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Health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2011;36:966–74.</w:t>
      </w:r>
    </w:p>
    <w:p w:rsidR="00C21402" w:rsidRPr="002E0F17" w:rsidRDefault="00C21402" w:rsidP="00C21402">
      <w:pPr>
        <w:shd w:val="clear" w:color="auto" w:fill="FFFFFF"/>
        <w:ind w:left="426" w:hanging="426"/>
        <w:jc w:val="both"/>
        <w:rPr>
          <w:rFonts w:eastAsia="Times New Roman"/>
          <w:spacing w:val="2"/>
          <w:sz w:val="22"/>
          <w:lang w:val="en-US"/>
        </w:rPr>
      </w:pPr>
      <w:r w:rsidRPr="002E0F17">
        <w:rPr>
          <w:rFonts w:eastAsia="Times New Roman"/>
          <w:color w:val="000000"/>
          <w:sz w:val="22"/>
          <w:lang w:val="en-US"/>
        </w:rPr>
        <w:t>Heydari.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G.R.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2011.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spacing w:val="2"/>
          <w:sz w:val="22"/>
          <w:lang w:val="en-US"/>
        </w:rPr>
        <w:t>The</w:t>
      </w:r>
      <w:r>
        <w:rPr>
          <w:rFonts w:eastAsia="Times New Roman"/>
          <w:spacing w:val="2"/>
          <w:sz w:val="22"/>
          <w:lang w:val="en-US"/>
        </w:rPr>
        <w:t xml:space="preserve"> </w:t>
      </w:r>
      <w:r w:rsidRPr="002E0F17">
        <w:rPr>
          <w:rFonts w:eastAsia="Times New Roman"/>
          <w:spacing w:val="2"/>
          <w:sz w:val="22"/>
          <w:lang w:val="en-US"/>
        </w:rPr>
        <w:t>Impacts</w:t>
      </w:r>
      <w:r>
        <w:rPr>
          <w:rFonts w:eastAsia="Times New Roman"/>
          <w:spacing w:val="2"/>
          <w:sz w:val="22"/>
          <w:lang w:val="en-US"/>
        </w:rPr>
        <w:t xml:space="preserve"> </w:t>
      </w:r>
      <w:r w:rsidRPr="002E0F17">
        <w:rPr>
          <w:rFonts w:eastAsia="Times New Roman"/>
          <w:spacing w:val="2"/>
          <w:sz w:val="22"/>
          <w:lang w:val="en-US"/>
        </w:rPr>
        <w:t>of</w:t>
      </w:r>
      <w:r>
        <w:rPr>
          <w:rFonts w:eastAsia="Times New Roman"/>
          <w:spacing w:val="2"/>
          <w:sz w:val="22"/>
          <w:lang w:val="en-US"/>
        </w:rPr>
        <w:t xml:space="preserve"> </w:t>
      </w:r>
      <w:r w:rsidRPr="002E0F17">
        <w:rPr>
          <w:rFonts w:eastAsia="Times New Roman"/>
          <w:spacing w:val="2"/>
          <w:sz w:val="22"/>
          <w:lang w:val="en-US"/>
        </w:rPr>
        <w:t>Cigarette</w:t>
      </w:r>
      <w:r>
        <w:rPr>
          <w:rFonts w:eastAsia="Times New Roman"/>
          <w:spacing w:val="2"/>
          <w:sz w:val="22"/>
          <w:lang w:val="en-US"/>
        </w:rPr>
        <w:t xml:space="preserve"> </w:t>
      </w:r>
      <w:r w:rsidRPr="002E0F17">
        <w:rPr>
          <w:rFonts w:eastAsia="Times New Roman"/>
          <w:spacing w:val="2"/>
          <w:sz w:val="22"/>
          <w:lang w:val="en-US"/>
        </w:rPr>
        <w:t>Packaging</w:t>
      </w:r>
      <w:r>
        <w:rPr>
          <w:rFonts w:eastAsia="Times New Roman"/>
          <w:spacing w:val="2"/>
          <w:sz w:val="22"/>
          <w:lang w:val="en-US"/>
        </w:rPr>
        <w:t xml:space="preserve"> </w:t>
      </w:r>
      <w:r w:rsidRPr="002E0F17">
        <w:rPr>
          <w:rFonts w:eastAsia="Times New Roman"/>
          <w:spacing w:val="2"/>
          <w:sz w:val="22"/>
          <w:lang w:val="en-US"/>
        </w:rPr>
        <w:t>Pictorial</w:t>
      </w:r>
      <w:r>
        <w:rPr>
          <w:rFonts w:eastAsia="Times New Roman"/>
          <w:spacing w:val="2"/>
          <w:sz w:val="22"/>
          <w:lang w:val="en-US"/>
        </w:rPr>
        <w:t xml:space="preserve"> </w:t>
      </w:r>
      <w:r w:rsidRPr="002E0F17">
        <w:rPr>
          <w:rFonts w:eastAsia="Times New Roman"/>
          <w:spacing w:val="2"/>
          <w:sz w:val="22"/>
          <w:lang w:val="en-US"/>
        </w:rPr>
        <w:t>Warning</w:t>
      </w:r>
      <w:r>
        <w:rPr>
          <w:rFonts w:eastAsia="Times New Roman"/>
          <w:spacing w:val="2"/>
          <w:sz w:val="22"/>
          <w:lang w:val="en-US"/>
        </w:rPr>
        <w:t xml:space="preserve"> </w:t>
      </w:r>
      <w:r w:rsidRPr="002E0F17">
        <w:rPr>
          <w:rFonts w:eastAsia="Times New Roman"/>
          <w:spacing w:val="2"/>
          <w:sz w:val="22"/>
          <w:lang w:val="en-US"/>
        </w:rPr>
        <w:t>Labels</w:t>
      </w:r>
      <w:r>
        <w:rPr>
          <w:rFonts w:eastAsia="Times New Roman"/>
          <w:spacing w:val="2"/>
          <w:sz w:val="22"/>
          <w:lang w:val="en-US"/>
        </w:rPr>
        <w:t xml:space="preserve"> </w:t>
      </w:r>
      <w:r w:rsidRPr="002E0F17">
        <w:rPr>
          <w:rFonts w:eastAsia="Times New Roman"/>
          <w:spacing w:val="2"/>
          <w:sz w:val="22"/>
          <w:lang w:val="en-US"/>
        </w:rPr>
        <w:t>on</w:t>
      </w:r>
      <w:r>
        <w:rPr>
          <w:rFonts w:eastAsia="Times New Roman"/>
          <w:spacing w:val="2"/>
          <w:sz w:val="22"/>
          <w:lang w:val="en-US"/>
        </w:rPr>
        <w:t xml:space="preserve"> </w:t>
      </w:r>
      <w:r w:rsidRPr="002E0F17">
        <w:rPr>
          <w:rFonts w:eastAsia="Times New Roman"/>
          <w:spacing w:val="2"/>
          <w:sz w:val="22"/>
          <w:lang w:val="en-US"/>
        </w:rPr>
        <w:t>Smokers</w:t>
      </w:r>
      <w:r>
        <w:rPr>
          <w:rFonts w:eastAsia="Times New Roman"/>
          <w:spacing w:val="2"/>
          <w:sz w:val="22"/>
          <w:lang w:val="en-US"/>
        </w:rPr>
        <w:t xml:space="preserve"> </w:t>
      </w:r>
      <w:r w:rsidRPr="002E0F17">
        <w:rPr>
          <w:rFonts w:eastAsia="Times New Roman"/>
          <w:spacing w:val="2"/>
          <w:sz w:val="22"/>
          <w:lang w:val="en-US"/>
        </w:rPr>
        <w:t>in</w:t>
      </w:r>
      <w:r>
        <w:rPr>
          <w:rFonts w:eastAsia="Times New Roman"/>
          <w:spacing w:val="2"/>
          <w:sz w:val="22"/>
          <w:lang w:val="en-US"/>
        </w:rPr>
        <w:t xml:space="preserve"> </w:t>
      </w:r>
      <w:r w:rsidRPr="002E0F17">
        <w:rPr>
          <w:rFonts w:eastAsia="Times New Roman"/>
          <w:spacing w:val="2"/>
          <w:sz w:val="22"/>
          <w:lang w:val="en-US"/>
        </w:rPr>
        <w:t>the</w:t>
      </w:r>
      <w:r>
        <w:rPr>
          <w:rFonts w:eastAsia="Times New Roman"/>
          <w:spacing w:val="2"/>
          <w:sz w:val="22"/>
          <w:lang w:val="en-US"/>
        </w:rPr>
        <w:t xml:space="preserve"> </w:t>
      </w:r>
      <w:r w:rsidRPr="002E0F17">
        <w:rPr>
          <w:rFonts w:eastAsia="Times New Roman"/>
          <w:spacing w:val="2"/>
          <w:sz w:val="22"/>
          <w:lang w:val="en-US"/>
        </w:rPr>
        <w:t>City</w:t>
      </w:r>
      <w:r>
        <w:rPr>
          <w:rFonts w:eastAsia="Times New Roman"/>
          <w:spacing w:val="2"/>
          <w:sz w:val="22"/>
          <w:lang w:val="en-US"/>
        </w:rPr>
        <w:t xml:space="preserve"> </w:t>
      </w:r>
      <w:r w:rsidRPr="002E0F17">
        <w:rPr>
          <w:rFonts w:eastAsia="Times New Roman"/>
          <w:spacing w:val="2"/>
          <w:sz w:val="22"/>
          <w:lang w:val="en-US"/>
        </w:rPr>
        <w:t>of</w:t>
      </w:r>
      <w:r>
        <w:rPr>
          <w:rFonts w:eastAsia="Times New Roman"/>
          <w:spacing w:val="2"/>
          <w:sz w:val="22"/>
          <w:lang w:val="en-US"/>
        </w:rPr>
        <w:t xml:space="preserve"> </w:t>
      </w:r>
      <w:r w:rsidRPr="002E0F17">
        <w:rPr>
          <w:rFonts w:eastAsia="Times New Roman"/>
          <w:spacing w:val="2"/>
          <w:sz w:val="22"/>
          <w:lang w:val="en-US"/>
        </w:rPr>
        <w:t>Tehran.</w:t>
      </w:r>
      <w:r>
        <w:rPr>
          <w:rFonts w:eastAsia="Times New Roman"/>
          <w:spacing w:val="2"/>
          <w:sz w:val="22"/>
          <w:lang w:val="en-US"/>
        </w:rPr>
        <w:t xml:space="preserve"> </w:t>
      </w:r>
      <w:hyperlink r:id="rId6" w:history="1">
        <w:r w:rsidRPr="002E0F17">
          <w:rPr>
            <w:rFonts w:eastAsia="Times New Roman"/>
            <w:spacing w:val="2"/>
            <w:sz w:val="22"/>
            <w:lang w:val="en-US"/>
          </w:rPr>
          <w:t>Tanaffos</w:t>
        </w:r>
      </w:hyperlink>
      <w:r w:rsidRPr="002E0F17">
        <w:rPr>
          <w:rFonts w:eastAsia="Times New Roman"/>
          <w:spacing w:val="2"/>
          <w:sz w:val="22"/>
          <w:lang w:val="en-US"/>
        </w:rPr>
        <w:t>.</w:t>
      </w:r>
      <w:r>
        <w:rPr>
          <w:rFonts w:eastAsia="Times New Roman"/>
          <w:spacing w:val="2"/>
          <w:sz w:val="22"/>
          <w:lang w:val="en-US"/>
        </w:rPr>
        <w:t xml:space="preserve"> </w:t>
      </w:r>
      <w:r w:rsidRPr="002E0F17">
        <w:rPr>
          <w:rFonts w:eastAsia="Times New Roman"/>
          <w:spacing w:val="2"/>
          <w:sz w:val="22"/>
          <w:lang w:val="en-US"/>
        </w:rPr>
        <w:t>2011;</w:t>
      </w:r>
      <w:r>
        <w:rPr>
          <w:rFonts w:eastAsia="Times New Roman"/>
          <w:spacing w:val="2"/>
          <w:sz w:val="22"/>
          <w:lang w:val="en-US"/>
        </w:rPr>
        <w:t xml:space="preserve"> </w:t>
      </w:r>
      <w:r w:rsidRPr="002E0F17">
        <w:rPr>
          <w:rFonts w:eastAsia="Times New Roman"/>
          <w:spacing w:val="2"/>
          <w:sz w:val="22"/>
          <w:lang w:val="en-US"/>
        </w:rPr>
        <w:t>10(1):</w:t>
      </w:r>
      <w:r>
        <w:rPr>
          <w:rFonts w:eastAsia="Times New Roman"/>
          <w:spacing w:val="2"/>
          <w:sz w:val="22"/>
          <w:lang w:val="en-US"/>
        </w:rPr>
        <w:t xml:space="preserve"> </w:t>
      </w:r>
      <w:r w:rsidRPr="002E0F17">
        <w:rPr>
          <w:rFonts w:eastAsia="Times New Roman"/>
          <w:spacing w:val="2"/>
          <w:sz w:val="22"/>
          <w:lang w:val="en-US"/>
        </w:rPr>
        <w:t>40–47.</w:t>
      </w:r>
    </w:p>
    <w:p w:rsidR="00C21402" w:rsidRPr="002E0F17" w:rsidRDefault="00C21402" w:rsidP="00C21402">
      <w:pPr>
        <w:shd w:val="clear" w:color="auto" w:fill="FFFFFF"/>
        <w:ind w:left="426" w:hanging="426"/>
        <w:jc w:val="both"/>
        <w:rPr>
          <w:sz w:val="22"/>
          <w:lang w:val="en-US"/>
        </w:rPr>
      </w:pPr>
      <w:r w:rsidRPr="002E0F17">
        <w:rPr>
          <w:sz w:val="22"/>
          <w:lang w:val="en-US"/>
        </w:rPr>
        <w:t>Heikkinen,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S.,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Huttunen,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R.,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2010.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Smoking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and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the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outcome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of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infection.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Journal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of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Internal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Medicine,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258–269.</w:t>
      </w:r>
    </w:p>
    <w:p w:rsidR="00C21402" w:rsidRPr="002E0F17" w:rsidRDefault="00C21402" w:rsidP="00C21402">
      <w:pPr>
        <w:autoSpaceDE w:val="0"/>
        <w:autoSpaceDN w:val="0"/>
        <w:adjustRightInd w:val="0"/>
        <w:ind w:left="426" w:hanging="426"/>
        <w:jc w:val="both"/>
        <w:rPr>
          <w:sz w:val="22"/>
          <w:lang w:val="en-US"/>
        </w:rPr>
      </w:pPr>
      <w:r w:rsidRPr="002E0F17">
        <w:rPr>
          <w:sz w:val="22"/>
          <w:lang w:val="en-US"/>
        </w:rPr>
        <w:t>Kemenkes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RI.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2014.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Dampak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Rokok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Terhadap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Kesehatan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dan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Ekonomi.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Jakarta: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Kementerian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Kesehatan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Republik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Indonesia.</w:t>
      </w:r>
    </w:p>
    <w:p w:rsidR="00C21402" w:rsidRPr="002E0F17" w:rsidRDefault="00C21402" w:rsidP="00C21402">
      <w:pPr>
        <w:autoSpaceDE w:val="0"/>
        <w:autoSpaceDN w:val="0"/>
        <w:adjustRightInd w:val="0"/>
        <w:ind w:left="426" w:hanging="426"/>
        <w:jc w:val="both"/>
        <w:rPr>
          <w:rFonts w:eastAsia="Calibri" w:cs="Calibri"/>
          <w:sz w:val="22"/>
          <w:szCs w:val="22"/>
          <w:lang w:val="en-US"/>
        </w:rPr>
      </w:pPr>
      <w:r w:rsidRPr="002E0F17">
        <w:rPr>
          <w:rFonts w:eastAsia="Calibri" w:cs="Calibri"/>
          <w:sz w:val="22"/>
          <w:szCs w:val="22"/>
          <w:lang w:val="en-US"/>
        </w:rPr>
        <w:t>Kemenkes</w:t>
      </w:r>
      <w:r>
        <w:rPr>
          <w:rFonts w:eastAsia="Calibri" w:cs="Calibri"/>
          <w:sz w:val="22"/>
          <w:szCs w:val="22"/>
          <w:lang w:val="en-US"/>
        </w:rPr>
        <w:t xml:space="preserve"> </w:t>
      </w:r>
      <w:r w:rsidRPr="002E0F17">
        <w:rPr>
          <w:rFonts w:eastAsia="Calibri" w:cs="Calibri"/>
          <w:sz w:val="22"/>
          <w:szCs w:val="22"/>
          <w:lang w:val="en-US"/>
        </w:rPr>
        <w:t>RI,</w:t>
      </w:r>
      <w:r>
        <w:rPr>
          <w:rFonts w:eastAsia="Calibri" w:cs="Calibri"/>
          <w:sz w:val="22"/>
          <w:szCs w:val="22"/>
          <w:lang w:val="en-US"/>
        </w:rPr>
        <w:t xml:space="preserve"> </w:t>
      </w:r>
      <w:r w:rsidRPr="002E0F17">
        <w:rPr>
          <w:rFonts w:eastAsia="Calibri" w:cs="Calibri"/>
          <w:sz w:val="22"/>
          <w:szCs w:val="22"/>
          <w:lang w:val="en-US"/>
        </w:rPr>
        <w:t>2015.</w:t>
      </w:r>
      <w:r>
        <w:rPr>
          <w:rFonts w:eastAsia="Calibri" w:cs="Calibri"/>
          <w:sz w:val="22"/>
          <w:szCs w:val="22"/>
          <w:lang w:val="en-US"/>
        </w:rPr>
        <w:t xml:space="preserve"> </w:t>
      </w:r>
      <w:r w:rsidRPr="002E0F17">
        <w:rPr>
          <w:rFonts w:eastAsia="Calibri" w:cs="Calibri"/>
          <w:sz w:val="22"/>
          <w:szCs w:val="22"/>
          <w:lang w:val="en-US"/>
        </w:rPr>
        <w:t>Hari</w:t>
      </w:r>
      <w:r>
        <w:rPr>
          <w:rFonts w:eastAsia="Calibri" w:cs="Calibri"/>
          <w:sz w:val="22"/>
          <w:szCs w:val="22"/>
          <w:lang w:val="en-US"/>
        </w:rPr>
        <w:t xml:space="preserve"> </w:t>
      </w:r>
      <w:r w:rsidRPr="002E0F17">
        <w:rPr>
          <w:rFonts w:eastAsia="Calibri" w:cs="Calibri"/>
          <w:sz w:val="22"/>
          <w:szCs w:val="22"/>
          <w:lang w:val="en-US"/>
        </w:rPr>
        <w:t>Tanpa</w:t>
      </w:r>
      <w:r>
        <w:rPr>
          <w:rFonts w:eastAsia="Calibri" w:cs="Calibri"/>
          <w:sz w:val="22"/>
          <w:szCs w:val="22"/>
          <w:lang w:val="en-US"/>
        </w:rPr>
        <w:t xml:space="preserve"> </w:t>
      </w:r>
      <w:r w:rsidRPr="002E0F17">
        <w:rPr>
          <w:rFonts w:eastAsia="Calibri" w:cs="Calibri"/>
          <w:sz w:val="22"/>
          <w:szCs w:val="22"/>
          <w:lang w:val="en-US"/>
        </w:rPr>
        <w:t>Tembakau</w:t>
      </w:r>
      <w:r>
        <w:rPr>
          <w:rFonts w:eastAsia="Calibri" w:cs="Calibri"/>
          <w:sz w:val="22"/>
          <w:szCs w:val="22"/>
          <w:lang w:val="en-US"/>
        </w:rPr>
        <w:t xml:space="preserve"> </w:t>
      </w:r>
      <w:r w:rsidRPr="002E0F17">
        <w:rPr>
          <w:rFonts w:eastAsia="Calibri" w:cs="Calibri"/>
          <w:sz w:val="22"/>
          <w:szCs w:val="22"/>
          <w:lang w:val="en-US"/>
        </w:rPr>
        <w:t>Sedunia.</w:t>
      </w:r>
      <w:r>
        <w:rPr>
          <w:rFonts w:eastAsia="Calibri" w:cs="Calibri"/>
          <w:sz w:val="22"/>
          <w:szCs w:val="22"/>
          <w:lang w:val="en-US"/>
        </w:rPr>
        <w:t xml:space="preserve"> </w:t>
      </w:r>
      <w:r w:rsidRPr="002E0F17">
        <w:rPr>
          <w:rFonts w:eastAsia="Calibri" w:cs="Calibri"/>
          <w:sz w:val="22"/>
          <w:szCs w:val="22"/>
          <w:lang w:val="en-US"/>
        </w:rPr>
        <w:t>Jakarta:</w:t>
      </w:r>
      <w:r>
        <w:rPr>
          <w:rFonts w:eastAsia="Calibri" w:cs="Calibri"/>
          <w:sz w:val="22"/>
          <w:szCs w:val="22"/>
          <w:lang w:val="en-US"/>
        </w:rPr>
        <w:t xml:space="preserve"> </w:t>
      </w:r>
      <w:r w:rsidRPr="002E0F17">
        <w:rPr>
          <w:rFonts w:eastAsia="Calibri" w:cs="Calibri"/>
          <w:sz w:val="22"/>
          <w:szCs w:val="22"/>
          <w:lang w:val="en-US"/>
        </w:rPr>
        <w:t>Infodatin</w:t>
      </w:r>
      <w:r>
        <w:rPr>
          <w:rFonts w:eastAsia="Calibri" w:cs="Calibri"/>
          <w:sz w:val="22"/>
          <w:szCs w:val="22"/>
          <w:lang w:val="en-US"/>
        </w:rPr>
        <w:t xml:space="preserve"> </w:t>
      </w:r>
      <w:r w:rsidRPr="002E0F17">
        <w:rPr>
          <w:rFonts w:eastAsia="Calibri" w:cs="Calibri"/>
          <w:sz w:val="22"/>
          <w:szCs w:val="22"/>
          <w:lang w:val="en-US"/>
        </w:rPr>
        <w:t>Pusat</w:t>
      </w:r>
      <w:r>
        <w:rPr>
          <w:rFonts w:eastAsia="Calibri" w:cs="Calibri"/>
          <w:sz w:val="22"/>
          <w:szCs w:val="22"/>
          <w:lang w:val="en-US"/>
        </w:rPr>
        <w:t xml:space="preserve"> </w:t>
      </w:r>
      <w:r w:rsidRPr="002E0F17">
        <w:rPr>
          <w:rFonts w:eastAsia="Calibri" w:cs="Calibri"/>
          <w:sz w:val="22"/>
          <w:szCs w:val="22"/>
          <w:lang w:val="en-US"/>
        </w:rPr>
        <w:t>Data</w:t>
      </w:r>
      <w:r>
        <w:rPr>
          <w:rFonts w:eastAsia="Calibri" w:cs="Calibri"/>
          <w:sz w:val="22"/>
          <w:szCs w:val="22"/>
          <w:lang w:val="en-US"/>
        </w:rPr>
        <w:t xml:space="preserve"> </w:t>
      </w:r>
      <w:r w:rsidRPr="002E0F17">
        <w:rPr>
          <w:rFonts w:eastAsia="Calibri" w:cs="Calibri"/>
          <w:sz w:val="22"/>
          <w:szCs w:val="22"/>
          <w:lang w:val="en-US"/>
        </w:rPr>
        <w:t>dan</w:t>
      </w:r>
      <w:r>
        <w:rPr>
          <w:rFonts w:eastAsia="Calibri" w:cs="Calibri"/>
          <w:sz w:val="22"/>
          <w:szCs w:val="22"/>
          <w:lang w:val="en-US"/>
        </w:rPr>
        <w:t xml:space="preserve"> </w:t>
      </w:r>
      <w:r w:rsidRPr="002E0F17">
        <w:rPr>
          <w:rFonts w:eastAsia="Calibri" w:cs="Calibri"/>
          <w:sz w:val="22"/>
          <w:szCs w:val="22"/>
          <w:lang w:val="en-US"/>
        </w:rPr>
        <w:t>Informasi</w:t>
      </w:r>
      <w:r>
        <w:rPr>
          <w:rFonts w:eastAsia="Calibri" w:cs="Calibri"/>
          <w:sz w:val="22"/>
          <w:szCs w:val="22"/>
          <w:lang w:val="en-US"/>
        </w:rPr>
        <w:t xml:space="preserve"> </w:t>
      </w:r>
      <w:r w:rsidRPr="002E0F17">
        <w:rPr>
          <w:rFonts w:eastAsia="Calibri" w:cs="Calibri"/>
          <w:sz w:val="22"/>
          <w:szCs w:val="22"/>
          <w:lang w:val="en-US"/>
        </w:rPr>
        <w:t>Kementerian</w:t>
      </w:r>
      <w:r>
        <w:rPr>
          <w:rFonts w:eastAsia="Calibri" w:cs="Calibri"/>
          <w:sz w:val="22"/>
          <w:szCs w:val="22"/>
          <w:lang w:val="en-US"/>
        </w:rPr>
        <w:t xml:space="preserve"> </w:t>
      </w:r>
      <w:r w:rsidRPr="002E0F17">
        <w:rPr>
          <w:rFonts w:eastAsia="Calibri" w:cs="Calibri"/>
          <w:sz w:val="22"/>
          <w:szCs w:val="22"/>
          <w:lang w:val="en-US"/>
        </w:rPr>
        <w:t>Kesehatan</w:t>
      </w:r>
      <w:r>
        <w:rPr>
          <w:rFonts w:eastAsia="Calibri" w:cs="Calibri"/>
          <w:sz w:val="22"/>
          <w:szCs w:val="22"/>
          <w:lang w:val="en-US"/>
        </w:rPr>
        <w:t xml:space="preserve"> </w:t>
      </w:r>
      <w:r w:rsidRPr="002E0F17">
        <w:rPr>
          <w:rFonts w:eastAsia="Calibri" w:cs="Calibri"/>
          <w:sz w:val="22"/>
          <w:szCs w:val="22"/>
          <w:lang w:val="en-US"/>
        </w:rPr>
        <w:t>Republik</w:t>
      </w:r>
      <w:r>
        <w:rPr>
          <w:rFonts w:eastAsia="Calibri" w:cs="Calibri"/>
          <w:sz w:val="22"/>
          <w:szCs w:val="22"/>
          <w:lang w:val="en-US"/>
        </w:rPr>
        <w:t xml:space="preserve"> </w:t>
      </w:r>
      <w:r w:rsidRPr="002E0F17">
        <w:rPr>
          <w:rFonts w:eastAsia="Calibri" w:cs="Calibri"/>
          <w:sz w:val="22"/>
          <w:szCs w:val="22"/>
          <w:lang w:val="en-US"/>
        </w:rPr>
        <w:t>Indonesia.</w:t>
      </w:r>
    </w:p>
    <w:p w:rsidR="00C21402" w:rsidRPr="002E0F17" w:rsidRDefault="00C21402" w:rsidP="00C21402">
      <w:p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eastAsia="Times New Roman"/>
          <w:color w:val="000000"/>
          <w:sz w:val="22"/>
          <w:lang w:val="en-US"/>
        </w:rPr>
      </w:pPr>
      <w:r w:rsidRPr="002E0F17">
        <w:rPr>
          <w:rFonts w:eastAsia="Times New Roman"/>
          <w:color w:val="000000"/>
          <w:sz w:val="22"/>
          <w:lang w:val="en-US"/>
        </w:rPr>
        <w:t>Li,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Q.,</w:t>
      </w:r>
      <w:r>
        <w:rPr>
          <w:rFonts w:eastAsia="Times New Roman"/>
          <w:color w:val="000000"/>
          <w:sz w:val="22"/>
          <w:lang w:val="en-US"/>
        </w:rPr>
        <w:t xml:space="preserve">  </w:t>
      </w:r>
      <w:r w:rsidRPr="002E0F17">
        <w:rPr>
          <w:rFonts w:eastAsia="Times New Roman"/>
          <w:color w:val="000000"/>
          <w:sz w:val="22"/>
          <w:lang w:val="en-US"/>
        </w:rPr>
        <w:t>Hsia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J.,</w:t>
      </w:r>
      <w:r>
        <w:rPr>
          <w:rFonts w:eastAsia="Times New Roman"/>
          <w:color w:val="000000"/>
          <w:sz w:val="22"/>
          <w:lang w:val="en-US"/>
        </w:rPr>
        <w:t xml:space="preserve">  </w:t>
      </w:r>
      <w:r w:rsidRPr="002E0F17">
        <w:rPr>
          <w:rFonts w:eastAsia="Times New Roman"/>
          <w:color w:val="000000"/>
          <w:sz w:val="22"/>
          <w:lang w:val="en-US"/>
        </w:rPr>
        <w:t>Yang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G.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2010.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Prevalence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of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smoking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in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China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in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2010.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NEJM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2011;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364:2469–70</w:t>
      </w:r>
    </w:p>
    <w:p w:rsidR="00C21402" w:rsidRPr="002E0F17" w:rsidRDefault="00C21402" w:rsidP="00C21402">
      <w:pPr>
        <w:shd w:val="clear" w:color="auto" w:fill="FFFFFF"/>
        <w:ind w:left="426" w:hanging="426"/>
        <w:jc w:val="both"/>
        <w:rPr>
          <w:rFonts w:eastAsia="Calibri"/>
          <w:sz w:val="22"/>
          <w:lang w:val="en-US"/>
        </w:rPr>
      </w:pPr>
      <w:r w:rsidRPr="002E0F17">
        <w:rPr>
          <w:rFonts w:eastAsia="Calibri"/>
          <w:sz w:val="22"/>
          <w:lang w:val="en-US"/>
        </w:rPr>
        <w:t>Lousia,</w:t>
      </w:r>
      <w:r>
        <w:rPr>
          <w:rFonts w:eastAsia="Calibri"/>
          <w:sz w:val="22"/>
          <w:lang w:val="en-US"/>
        </w:rPr>
        <w:t xml:space="preserve"> </w:t>
      </w:r>
      <w:r w:rsidRPr="002E0F17">
        <w:rPr>
          <w:rFonts w:eastAsia="Calibri"/>
          <w:sz w:val="22"/>
          <w:lang w:val="en-US"/>
        </w:rPr>
        <w:t>M.,</w:t>
      </w:r>
      <w:r>
        <w:rPr>
          <w:rFonts w:eastAsia="Calibri"/>
          <w:sz w:val="22"/>
          <w:lang w:val="en-US"/>
        </w:rPr>
        <w:t xml:space="preserve"> </w:t>
      </w:r>
      <w:r w:rsidRPr="002E0F17">
        <w:rPr>
          <w:rFonts w:eastAsia="Calibri"/>
          <w:sz w:val="22"/>
          <w:lang w:val="en-US"/>
        </w:rPr>
        <w:t>Sadikin,</w:t>
      </w:r>
      <w:r>
        <w:rPr>
          <w:rFonts w:eastAsia="Calibri"/>
          <w:sz w:val="22"/>
          <w:lang w:val="en-US"/>
        </w:rPr>
        <w:t xml:space="preserve"> </w:t>
      </w:r>
      <w:r w:rsidRPr="002E0F17">
        <w:rPr>
          <w:rFonts w:eastAsia="Calibri"/>
          <w:sz w:val="22"/>
          <w:lang w:val="en-US"/>
        </w:rPr>
        <w:t>Z.D.</w:t>
      </w:r>
      <w:r>
        <w:rPr>
          <w:rFonts w:eastAsia="Calibri"/>
          <w:sz w:val="22"/>
          <w:lang w:val="en-US"/>
        </w:rPr>
        <w:t xml:space="preserve"> </w:t>
      </w:r>
      <w:r w:rsidRPr="002E0F17">
        <w:rPr>
          <w:rFonts w:eastAsia="Calibri"/>
          <w:sz w:val="22"/>
          <w:lang w:val="en-US"/>
        </w:rPr>
        <w:t>2013.</w:t>
      </w:r>
      <w:r>
        <w:rPr>
          <w:rFonts w:eastAsia="Calibri"/>
          <w:sz w:val="22"/>
          <w:lang w:val="en-US"/>
        </w:rPr>
        <w:t xml:space="preserve"> </w:t>
      </w:r>
      <w:r w:rsidRPr="002E0F17">
        <w:rPr>
          <w:rFonts w:eastAsia="Calibri"/>
          <w:sz w:val="22"/>
          <w:lang w:val="en-US"/>
        </w:rPr>
        <w:t>Program</w:t>
      </w:r>
      <w:r>
        <w:rPr>
          <w:rFonts w:eastAsia="Calibri"/>
          <w:sz w:val="22"/>
          <w:lang w:val="en-US"/>
        </w:rPr>
        <w:t xml:space="preserve"> </w:t>
      </w:r>
      <w:r w:rsidRPr="002E0F17">
        <w:rPr>
          <w:rFonts w:eastAsia="Calibri"/>
          <w:sz w:val="22"/>
          <w:lang w:val="en-US"/>
        </w:rPr>
        <w:t>Berhenti</w:t>
      </w:r>
      <w:r>
        <w:rPr>
          <w:rFonts w:eastAsia="Calibri"/>
          <w:sz w:val="22"/>
          <w:lang w:val="en-US"/>
        </w:rPr>
        <w:t xml:space="preserve"> </w:t>
      </w:r>
      <w:r w:rsidRPr="002E0F17">
        <w:rPr>
          <w:rFonts w:eastAsia="Calibri"/>
          <w:sz w:val="22"/>
          <w:lang w:val="en-US"/>
        </w:rPr>
        <w:t>merokok.</w:t>
      </w:r>
      <w:r>
        <w:rPr>
          <w:rFonts w:eastAsia="Calibri"/>
          <w:sz w:val="22"/>
          <w:lang w:val="en-US"/>
        </w:rPr>
        <w:t xml:space="preserve"> </w:t>
      </w:r>
      <w:r w:rsidRPr="002E0F17">
        <w:rPr>
          <w:rFonts w:eastAsia="Calibri"/>
          <w:sz w:val="22"/>
          <w:lang w:val="en-US"/>
        </w:rPr>
        <w:t>Majalah</w:t>
      </w:r>
      <w:r>
        <w:rPr>
          <w:rFonts w:eastAsia="Calibri"/>
          <w:sz w:val="22"/>
          <w:lang w:val="en-US"/>
        </w:rPr>
        <w:t xml:space="preserve"> </w:t>
      </w:r>
      <w:r w:rsidRPr="002E0F17">
        <w:rPr>
          <w:rFonts w:eastAsia="Calibri"/>
          <w:sz w:val="22"/>
          <w:lang w:val="en-US"/>
        </w:rPr>
        <w:t>Kedokteran</w:t>
      </w:r>
      <w:r>
        <w:rPr>
          <w:rFonts w:eastAsia="Calibri"/>
          <w:sz w:val="22"/>
          <w:lang w:val="en-US"/>
        </w:rPr>
        <w:t xml:space="preserve"> </w:t>
      </w:r>
      <w:r w:rsidRPr="002E0F17">
        <w:rPr>
          <w:rFonts w:eastAsia="Calibri"/>
          <w:sz w:val="22"/>
          <w:lang w:val="en-US"/>
        </w:rPr>
        <w:t>Indonesia.</w:t>
      </w:r>
      <w:r>
        <w:rPr>
          <w:rFonts w:eastAsia="Calibri"/>
          <w:sz w:val="22"/>
          <w:lang w:val="en-US"/>
        </w:rPr>
        <w:t xml:space="preserve"> </w:t>
      </w:r>
      <w:r w:rsidRPr="002E0F17">
        <w:rPr>
          <w:rFonts w:eastAsia="Calibri"/>
          <w:sz w:val="22"/>
          <w:lang w:val="en-US"/>
        </w:rPr>
        <w:t>Hal.</w:t>
      </w:r>
      <w:r>
        <w:rPr>
          <w:rFonts w:eastAsia="Calibri"/>
          <w:sz w:val="22"/>
          <w:lang w:val="en-US"/>
        </w:rPr>
        <w:t xml:space="preserve"> </w:t>
      </w:r>
      <w:r w:rsidRPr="002E0F17">
        <w:rPr>
          <w:rFonts w:eastAsia="Calibri"/>
          <w:sz w:val="22"/>
          <w:lang w:val="en-US"/>
        </w:rPr>
        <w:t>131-137.</w:t>
      </w:r>
    </w:p>
    <w:p w:rsidR="00C21402" w:rsidRPr="002E0F17" w:rsidRDefault="00C21402" w:rsidP="00C21402">
      <w:pPr>
        <w:shd w:val="clear" w:color="auto" w:fill="FFFFFF"/>
        <w:ind w:left="426" w:hanging="426"/>
        <w:jc w:val="both"/>
        <w:rPr>
          <w:rFonts w:eastAsia="Times New Roman"/>
          <w:color w:val="000000"/>
          <w:sz w:val="22"/>
          <w:lang w:val="en-US"/>
        </w:rPr>
      </w:pPr>
      <w:r w:rsidRPr="002E0F17">
        <w:rPr>
          <w:rFonts w:eastAsia="Times New Roman"/>
          <w:color w:val="000000"/>
          <w:sz w:val="22"/>
          <w:lang w:val="en-US"/>
        </w:rPr>
        <w:t>Margolis</w:t>
      </w:r>
      <w:r>
        <w:rPr>
          <w:rFonts w:eastAsia="Times New Roman"/>
          <w:color w:val="000000"/>
          <w:sz w:val="22"/>
          <w:lang w:val="en-US"/>
        </w:rPr>
        <w:t xml:space="preserve">, </w:t>
      </w:r>
      <w:r w:rsidRPr="002E0F17">
        <w:rPr>
          <w:rFonts w:eastAsia="Times New Roman"/>
          <w:color w:val="000000"/>
          <w:sz w:val="22"/>
          <w:lang w:val="en-US"/>
        </w:rPr>
        <w:t>R.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2013.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Educational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differences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in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healthy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behavior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changes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and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adherence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among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middle-aged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Americans.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sz w:val="22"/>
          <w:lang w:val="en-US"/>
        </w:rPr>
        <w:t>J.</w:t>
      </w:r>
      <w:r>
        <w:rPr>
          <w:rFonts w:eastAsia="Times New Roman"/>
          <w:sz w:val="22"/>
          <w:lang w:val="en-US"/>
        </w:rPr>
        <w:t xml:space="preserve"> </w:t>
      </w:r>
      <w:r w:rsidRPr="002E0F17">
        <w:rPr>
          <w:rFonts w:eastAsia="Times New Roman"/>
          <w:sz w:val="22"/>
          <w:lang w:val="en-US"/>
        </w:rPr>
        <w:t>Health</w:t>
      </w:r>
      <w:r>
        <w:rPr>
          <w:rFonts w:eastAsia="Times New Roman"/>
          <w:sz w:val="22"/>
          <w:lang w:val="en-US"/>
        </w:rPr>
        <w:t xml:space="preserve"> </w:t>
      </w:r>
      <w:r w:rsidRPr="002E0F17">
        <w:rPr>
          <w:rFonts w:eastAsia="Times New Roman"/>
          <w:sz w:val="22"/>
          <w:lang w:val="en-US"/>
        </w:rPr>
        <w:t>Soc.</w:t>
      </w:r>
      <w:r>
        <w:rPr>
          <w:rFonts w:eastAsia="Times New Roman"/>
          <w:sz w:val="22"/>
          <w:lang w:val="en-US"/>
        </w:rPr>
        <w:t xml:space="preserve"> </w:t>
      </w:r>
      <w:r w:rsidRPr="002E0F17">
        <w:rPr>
          <w:rFonts w:eastAsia="Times New Roman"/>
          <w:sz w:val="22"/>
          <w:lang w:val="en-US"/>
        </w:rPr>
        <w:t>Behav.</w:t>
      </w:r>
      <w:r>
        <w:rPr>
          <w:rFonts w:eastAsia="Times New Roman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2013;</w:t>
      </w:r>
      <w:r w:rsidRPr="002E0F17">
        <w:rPr>
          <w:rFonts w:eastAsia="Times New Roman"/>
          <w:sz w:val="22"/>
          <w:lang w:val="en-US"/>
        </w:rPr>
        <w:t>54</w:t>
      </w:r>
      <w:r w:rsidRPr="002E0F17">
        <w:rPr>
          <w:rFonts w:eastAsia="Times New Roman"/>
          <w:color w:val="000000"/>
          <w:sz w:val="22"/>
          <w:lang w:val="en-US"/>
        </w:rPr>
        <w:t>:353–368.</w:t>
      </w:r>
      <w:r>
        <w:rPr>
          <w:rFonts w:eastAsia="Times New Roman"/>
          <w:color w:val="000000"/>
          <w:sz w:val="22"/>
          <w:lang w:val="en-US"/>
        </w:rPr>
        <w:t xml:space="preserve"> </w:t>
      </w:r>
    </w:p>
    <w:p w:rsidR="00C21402" w:rsidRPr="002E0F17" w:rsidRDefault="00C21402" w:rsidP="00C21402">
      <w:pPr>
        <w:autoSpaceDE w:val="0"/>
        <w:autoSpaceDN w:val="0"/>
        <w:adjustRightInd w:val="0"/>
        <w:ind w:left="426" w:hanging="426"/>
        <w:jc w:val="both"/>
        <w:rPr>
          <w:rFonts w:eastAsia="Calibri"/>
          <w:sz w:val="22"/>
          <w:lang w:val="en-US"/>
        </w:rPr>
      </w:pPr>
      <w:r w:rsidRPr="002E0F17">
        <w:rPr>
          <w:sz w:val="22"/>
          <w:lang w:val="en-US"/>
        </w:rPr>
        <w:t>Martiany,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D.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2016.</w:t>
      </w:r>
      <w:r>
        <w:rPr>
          <w:sz w:val="22"/>
          <w:lang w:val="en-US"/>
        </w:rPr>
        <w:t xml:space="preserve"> </w:t>
      </w:r>
      <w:r w:rsidRPr="002E0F17">
        <w:rPr>
          <w:rFonts w:eastAsia="Calibri"/>
          <w:sz w:val="22"/>
          <w:lang w:val="en-US"/>
        </w:rPr>
        <w:t>Kendali</w:t>
      </w:r>
      <w:r>
        <w:rPr>
          <w:rFonts w:eastAsia="Calibri"/>
          <w:sz w:val="22"/>
          <w:lang w:val="en-US"/>
        </w:rPr>
        <w:t xml:space="preserve"> </w:t>
      </w:r>
      <w:r w:rsidRPr="002E0F17">
        <w:rPr>
          <w:rFonts w:eastAsia="Calibri"/>
          <w:sz w:val="22"/>
          <w:lang w:val="en-US"/>
        </w:rPr>
        <w:t>Jumlah</w:t>
      </w:r>
      <w:r>
        <w:rPr>
          <w:rFonts w:eastAsia="Calibri"/>
          <w:sz w:val="22"/>
          <w:lang w:val="en-US"/>
        </w:rPr>
        <w:t xml:space="preserve"> </w:t>
      </w:r>
      <w:r w:rsidRPr="002E0F17">
        <w:rPr>
          <w:rFonts w:eastAsia="Calibri"/>
          <w:sz w:val="22"/>
          <w:lang w:val="en-US"/>
        </w:rPr>
        <w:t>Perokok</w:t>
      </w:r>
      <w:r>
        <w:rPr>
          <w:rFonts w:eastAsia="Calibri"/>
          <w:sz w:val="22"/>
          <w:lang w:val="en-US"/>
        </w:rPr>
        <w:t xml:space="preserve"> </w:t>
      </w:r>
      <w:r w:rsidRPr="002E0F17">
        <w:rPr>
          <w:rFonts w:eastAsia="Calibri"/>
          <w:sz w:val="22"/>
          <w:lang w:val="en-US"/>
        </w:rPr>
        <w:t>Untuk</w:t>
      </w:r>
      <w:r>
        <w:rPr>
          <w:rFonts w:eastAsia="Calibri"/>
          <w:sz w:val="22"/>
          <w:lang w:val="en-US"/>
        </w:rPr>
        <w:t xml:space="preserve"> </w:t>
      </w:r>
      <w:r w:rsidRPr="002E0F17">
        <w:rPr>
          <w:rFonts w:eastAsia="Calibri"/>
          <w:sz w:val="22"/>
          <w:lang w:val="en-US"/>
        </w:rPr>
        <w:t>Melindungi</w:t>
      </w:r>
      <w:r>
        <w:rPr>
          <w:rFonts w:eastAsia="Calibri"/>
          <w:sz w:val="22"/>
          <w:lang w:val="en-US"/>
        </w:rPr>
        <w:t xml:space="preserve"> </w:t>
      </w:r>
      <w:r w:rsidRPr="002E0F17">
        <w:rPr>
          <w:rFonts w:eastAsia="Calibri"/>
          <w:sz w:val="22"/>
          <w:lang w:val="en-US"/>
        </w:rPr>
        <w:t>Kesehatan</w:t>
      </w:r>
      <w:r>
        <w:rPr>
          <w:rFonts w:eastAsia="Calibri"/>
          <w:sz w:val="22"/>
          <w:lang w:val="en-US"/>
        </w:rPr>
        <w:t xml:space="preserve"> </w:t>
      </w:r>
      <w:r w:rsidRPr="002E0F17">
        <w:rPr>
          <w:rFonts w:eastAsia="Calibri"/>
          <w:sz w:val="22"/>
          <w:lang w:val="en-US"/>
        </w:rPr>
        <w:t>Perempuan.</w:t>
      </w:r>
      <w:r>
        <w:rPr>
          <w:rFonts w:eastAsia="Calibri"/>
          <w:sz w:val="22"/>
          <w:lang w:val="en-US"/>
        </w:rPr>
        <w:t xml:space="preserve"> </w:t>
      </w:r>
      <w:r w:rsidRPr="002E0F17">
        <w:rPr>
          <w:rFonts w:eastAsia="Calibri"/>
          <w:sz w:val="22"/>
          <w:lang w:val="en-US"/>
        </w:rPr>
        <w:t>Majalah</w:t>
      </w:r>
      <w:r>
        <w:rPr>
          <w:rFonts w:eastAsia="Calibri"/>
          <w:sz w:val="22"/>
          <w:lang w:val="en-US"/>
        </w:rPr>
        <w:t xml:space="preserve"> </w:t>
      </w:r>
      <w:r w:rsidRPr="002E0F17">
        <w:rPr>
          <w:rFonts w:eastAsia="Calibri"/>
          <w:sz w:val="22"/>
          <w:lang w:val="en-US"/>
        </w:rPr>
        <w:t>Info</w:t>
      </w:r>
      <w:r>
        <w:rPr>
          <w:rFonts w:eastAsia="Calibri"/>
          <w:sz w:val="22"/>
          <w:lang w:val="en-US"/>
        </w:rPr>
        <w:t xml:space="preserve"> </w:t>
      </w:r>
      <w:r w:rsidRPr="002E0F17">
        <w:rPr>
          <w:rFonts w:eastAsia="Calibri"/>
          <w:sz w:val="22"/>
          <w:lang w:val="en-US"/>
        </w:rPr>
        <w:t>Singkat</w:t>
      </w:r>
      <w:r>
        <w:rPr>
          <w:rFonts w:eastAsia="Calibri"/>
          <w:sz w:val="22"/>
          <w:lang w:val="en-US"/>
        </w:rPr>
        <w:t xml:space="preserve"> </w:t>
      </w:r>
      <w:r w:rsidRPr="002E0F17">
        <w:rPr>
          <w:rFonts w:eastAsia="Calibri"/>
          <w:sz w:val="22"/>
          <w:lang w:val="en-US"/>
        </w:rPr>
        <w:t>Kesejahteraan.</w:t>
      </w:r>
      <w:r>
        <w:rPr>
          <w:rFonts w:eastAsia="Calibri"/>
          <w:sz w:val="22"/>
          <w:lang w:val="en-US"/>
        </w:rPr>
        <w:t xml:space="preserve"> </w:t>
      </w:r>
      <w:r w:rsidRPr="002E0F17">
        <w:rPr>
          <w:rFonts w:eastAsia="Calibri"/>
          <w:sz w:val="22"/>
          <w:lang w:val="en-US"/>
        </w:rPr>
        <w:t>Vol.</w:t>
      </w:r>
      <w:r>
        <w:rPr>
          <w:rFonts w:eastAsia="Calibri"/>
          <w:sz w:val="22"/>
          <w:lang w:val="en-US"/>
        </w:rPr>
        <w:t xml:space="preserve"> </w:t>
      </w:r>
      <w:r w:rsidRPr="002E0F17">
        <w:rPr>
          <w:rFonts w:eastAsia="Calibri"/>
          <w:sz w:val="22"/>
          <w:lang w:val="en-US"/>
        </w:rPr>
        <w:t>VIII,</w:t>
      </w:r>
      <w:r>
        <w:rPr>
          <w:rFonts w:eastAsia="Calibri"/>
          <w:sz w:val="22"/>
          <w:lang w:val="en-US"/>
        </w:rPr>
        <w:t xml:space="preserve"> </w:t>
      </w:r>
      <w:r w:rsidRPr="002E0F17">
        <w:rPr>
          <w:rFonts w:eastAsia="Calibri"/>
          <w:sz w:val="22"/>
          <w:lang w:val="en-US"/>
        </w:rPr>
        <w:t>No.</w:t>
      </w:r>
      <w:r>
        <w:rPr>
          <w:rFonts w:eastAsia="Calibri"/>
          <w:sz w:val="22"/>
          <w:lang w:val="en-US"/>
        </w:rPr>
        <w:t xml:space="preserve"> </w:t>
      </w:r>
      <w:r w:rsidRPr="002E0F17">
        <w:rPr>
          <w:rFonts w:eastAsia="Calibri"/>
          <w:sz w:val="22"/>
          <w:lang w:val="en-US"/>
        </w:rPr>
        <w:t>16/II/P3DI/Agustus/2016.</w:t>
      </w:r>
    </w:p>
    <w:p w:rsidR="00C21402" w:rsidRPr="002E0F17" w:rsidRDefault="00C21402" w:rsidP="00C21402">
      <w:pPr>
        <w:autoSpaceDE w:val="0"/>
        <w:autoSpaceDN w:val="0"/>
        <w:adjustRightInd w:val="0"/>
        <w:ind w:left="426" w:hanging="426"/>
        <w:jc w:val="both"/>
        <w:rPr>
          <w:sz w:val="22"/>
          <w:lang w:val="en-US"/>
        </w:rPr>
      </w:pPr>
      <w:r w:rsidRPr="002E0F17">
        <w:rPr>
          <w:rFonts w:eastAsia="Calibri"/>
          <w:sz w:val="22"/>
          <w:lang w:val="en-US"/>
        </w:rPr>
        <w:t>Morissan,</w:t>
      </w:r>
      <w:r>
        <w:rPr>
          <w:rFonts w:eastAsia="Calibri"/>
          <w:sz w:val="22"/>
          <w:lang w:val="en-US"/>
        </w:rPr>
        <w:t xml:space="preserve"> </w:t>
      </w:r>
      <w:r w:rsidRPr="002E0F17">
        <w:rPr>
          <w:rFonts w:eastAsia="Calibri"/>
          <w:sz w:val="22"/>
          <w:lang w:val="en-US"/>
        </w:rPr>
        <w:t>Andy</w:t>
      </w:r>
      <w:r>
        <w:rPr>
          <w:rFonts w:eastAsia="Calibri"/>
          <w:sz w:val="22"/>
          <w:lang w:val="en-US"/>
        </w:rPr>
        <w:t xml:space="preserve"> </w:t>
      </w:r>
      <w:r w:rsidRPr="002E0F17">
        <w:rPr>
          <w:rFonts w:eastAsia="Calibri"/>
          <w:sz w:val="22"/>
          <w:lang w:val="en-US"/>
        </w:rPr>
        <w:t>C.W.,</w:t>
      </w:r>
      <w:r>
        <w:rPr>
          <w:rFonts w:eastAsia="Calibri"/>
          <w:sz w:val="22"/>
          <w:lang w:val="en-US"/>
        </w:rPr>
        <w:t xml:space="preserve"> </w:t>
      </w:r>
      <w:r w:rsidRPr="002E0F17">
        <w:rPr>
          <w:rFonts w:eastAsia="Calibri"/>
          <w:sz w:val="22"/>
          <w:lang w:val="en-US"/>
        </w:rPr>
        <w:t>Farid</w:t>
      </w:r>
      <w:r>
        <w:rPr>
          <w:rFonts w:eastAsia="Calibri"/>
          <w:sz w:val="22"/>
          <w:lang w:val="en-US"/>
        </w:rPr>
        <w:t xml:space="preserve"> </w:t>
      </w:r>
      <w:r w:rsidRPr="002E0F17">
        <w:rPr>
          <w:rFonts w:eastAsia="Calibri"/>
          <w:sz w:val="22"/>
          <w:lang w:val="en-US"/>
        </w:rPr>
        <w:t>H.U.</w:t>
      </w:r>
      <w:r>
        <w:rPr>
          <w:rFonts w:eastAsia="Calibri"/>
          <w:sz w:val="22"/>
          <w:lang w:val="en-US"/>
        </w:rPr>
        <w:t xml:space="preserve"> </w:t>
      </w:r>
      <w:r w:rsidRPr="002E0F17">
        <w:rPr>
          <w:rFonts w:eastAsia="Calibri"/>
          <w:sz w:val="22"/>
          <w:lang w:val="en-US"/>
        </w:rPr>
        <w:t>2015.</w:t>
      </w:r>
      <w:r>
        <w:rPr>
          <w:sz w:val="22"/>
        </w:rPr>
        <w:t xml:space="preserve"> </w:t>
      </w:r>
      <w:r w:rsidRPr="002E0F17">
        <w:rPr>
          <w:sz w:val="22"/>
        </w:rPr>
        <w:t>Teori</w:t>
      </w:r>
      <w:r>
        <w:rPr>
          <w:sz w:val="22"/>
        </w:rPr>
        <w:t xml:space="preserve"> </w:t>
      </w:r>
      <w:r w:rsidRPr="002E0F17">
        <w:rPr>
          <w:sz w:val="22"/>
        </w:rPr>
        <w:t>Komunikasi</w:t>
      </w:r>
      <w:r>
        <w:rPr>
          <w:sz w:val="22"/>
        </w:rPr>
        <w:t xml:space="preserve"> </w:t>
      </w:r>
      <w:r w:rsidRPr="002E0F17">
        <w:rPr>
          <w:sz w:val="22"/>
        </w:rPr>
        <w:t>Massa</w:t>
      </w:r>
      <w:r w:rsidRPr="002E0F17">
        <w:rPr>
          <w:sz w:val="22"/>
          <w:lang w:val="en-US"/>
        </w:rPr>
        <w:t>.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Jakarta: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Ghalia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Indonesia.</w:t>
      </w:r>
    </w:p>
    <w:p w:rsidR="00C21402" w:rsidRPr="002E0F17" w:rsidRDefault="00C21402" w:rsidP="00C21402">
      <w:pPr>
        <w:shd w:val="clear" w:color="auto" w:fill="FFFFFF"/>
        <w:ind w:left="426" w:hanging="426"/>
        <w:jc w:val="both"/>
        <w:rPr>
          <w:sz w:val="22"/>
          <w:lang w:val="en-US"/>
        </w:rPr>
      </w:pPr>
      <w:r w:rsidRPr="002E0F17">
        <w:rPr>
          <w:sz w:val="22"/>
        </w:rPr>
        <w:t>Noor,</w:t>
      </w:r>
      <w:r>
        <w:rPr>
          <w:sz w:val="22"/>
        </w:rPr>
        <w:t xml:space="preserve"> </w:t>
      </w:r>
      <w:r w:rsidRPr="002E0F17">
        <w:rPr>
          <w:sz w:val="22"/>
        </w:rPr>
        <w:t>F.</w:t>
      </w:r>
      <w:r>
        <w:rPr>
          <w:sz w:val="22"/>
        </w:rPr>
        <w:t xml:space="preserve"> </w:t>
      </w:r>
      <w:r w:rsidRPr="002E0F17">
        <w:rPr>
          <w:sz w:val="22"/>
        </w:rPr>
        <w:t>20</w:t>
      </w:r>
      <w:r w:rsidRPr="002E0F17">
        <w:rPr>
          <w:sz w:val="22"/>
          <w:lang w:val="en-US"/>
        </w:rPr>
        <w:t>1</w:t>
      </w:r>
      <w:r w:rsidRPr="002E0F17">
        <w:rPr>
          <w:sz w:val="22"/>
        </w:rPr>
        <w:t>5.</w:t>
      </w:r>
      <w:r>
        <w:rPr>
          <w:sz w:val="22"/>
        </w:rPr>
        <w:t xml:space="preserve"> </w:t>
      </w:r>
      <w:r w:rsidRPr="002E0F17">
        <w:rPr>
          <w:sz w:val="22"/>
        </w:rPr>
        <w:t>Faktor-Faktor</w:t>
      </w:r>
      <w:r>
        <w:rPr>
          <w:sz w:val="22"/>
        </w:rPr>
        <w:t xml:space="preserve"> </w:t>
      </w:r>
      <w:r w:rsidRPr="002E0F17">
        <w:rPr>
          <w:sz w:val="22"/>
        </w:rPr>
        <w:t>Yang</w:t>
      </w:r>
      <w:r>
        <w:rPr>
          <w:sz w:val="22"/>
        </w:rPr>
        <w:t xml:space="preserve"> </w:t>
      </w:r>
      <w:r w:rsidRPr="002E0F17">
        <w:rPr>
          <w:sz w:val="22"/>
        </w:rPr>
        <w:t>Berpengaruh</w:t>
      </w:r>
      <w:r>
        <w:rPr>
          <w:sz w:val="22"/>
        </w:rPr>
        <w:t xml:space="preserve"> </w:t>
      </w:r>
      <w:r w:rsidRPr="002E0F17">
        <w:rPr>
          <w:sz w:val="22"/>
        </w:rPr>
        <w:t>Terhadap</w:t>
      </w:r>
      <w:r>
        <w:rPr>
          <w:sz w:val="22"/>
        </w:rPr>
        <w:t xml:space="preserve"> </w:t>
      </w:r>
      <w:r w:rsidRPr="002E0F17">
        <w:rPr>
          <w:sz w:val="22"/>
        </w:rPr>
        <w:t>Praktik</w:t>
      </w:r>
      <w:r>
        <w:rPr>
          <w:sz w:val="22"/>
        </w:rPr>
        <w:t xml:space="preserve"> </w:t>
      </w:r>
      <w:r w:rsidRPr="002E0F17">
        <w:rPr>
          <w:sz w:val="22"/>
        </w:rPr>
        <w:t>Merokok</w:t>
      </w:r>
      <w:r>
        <w:rPr>
          <w:sz w:val="22"/>
        </w:rPr>
        <w:t xml:space="preserve"> </w:t>
      </w:r>
      <w:r w:rsidRPr="002E0F17">
        <w:rPr>
          <w:sz w:val="22"/>
        </w:rPr>
        <w:t>Pada</w:t>
      </w:r>
      <w:r>
        <w:rPr>
          <w:sz w:val="22"/>
        </w:rPr>
        <w:t xml:space="preserve"> </w:t>
      </w:r>
      <w:r w:rsidRPr="002E0F17">
        <w:rPr>
          <w:sz w:val="22"/>
        </w:rPr>
        <w:t>Pelajar</w:t>
      </w:r>
      <w:r>
        <w:rPr>
          <w:sz w:val="22"/>
        </w:rPr>
        <w:t xml:space="preserve"> </w:t>
      </w:r>
      <w:r w:rsidRPr="002E0F17">
        <w:rPr>
          <w:sz w:val="22"/>
        </w:rPr>
        <w:t>Sekolah</w:t>
      </w:r>
      <w:r>
        <w:rPr>
          <w:sz w:val="22"/>
        </w:rPr>
        <w:t xml:space="preserve"> </w:t>
      </w:r>
      <w:r w:rsidRPr="002E0F17">
        <w:rPr>
          <w:sz w:val="22"/>
        </w:rPr>
        <w:t>Menengah</w:t>
      </w:r>
      <w:r>
        <w:rPr>
          <w:sz w:val="22"/>
        </w:rPr>
        <w:t xml:space="preserve"> </w:t>
      </w:r>
      <w:r w:rsidRPr="002E0F17">
        <w:rPr>
          <w:sz w:val="22"/>
        </w:rPr>
        <w:t>Pertama</w:t>
      </w:r>
      <w:r>
        <w:rPr>
          <w:sz w:val="22"/>
        </w:rPr>
        <w:t xml:space="preserve"> </w:t>
      </w:r>
      <w:r w:rsidRPr="002E0F17">
        <w:rPr>
          <w:sz w:val="22"/>
        </w:rPr>
        <w:t>di</w:t>
      </w:r>
      <w:r>
        <w:rPr>
          <w:sz w:val="22"/>
        </w:rPr>
        <w:t xml:space="preserve"> </w:t>
      </w:r>
      <w:r w:rsidRPr="002E0F17">
        <w:rPr>
          <w:sz w:val="22"/>
        </w:rPr>
        <w:t>Kabupaten</w:t>
      </w:r>
      <w:r>
        <w:rPr>
          <w:sz w:val="22"/>
        </w:rPr>
        <w:t xml:space="preserve"> </w:t>
      </w:r>
      <w:r w:rsidRPr="002E0F17">
        <w:rPr>
          <w:sz w:val="22"/>
        </w:rPr>
        <w:t>Kudus.</w:t>
      </w:r>
      <w:r>
        <w:rPr>
          <w:sz w:val="22"/>
        </w:rPr>
        <w:t xml:space="preserve"> </w:t>
      </w:r>
      <w:r w:rsidRPr="002E0F17">
        <w:rPr>
          <w:sz w:val="22"/>
        </w:rPr>
        <w:t>Thesis</w:t>
      </w:r>
      <w:r w:rsidRPr="002E0F17">
        <w:rPr>
          <w:sz w:val="22"/>
          <w:lang w:val="en-US"/>
        </w:rPr>
        <w:t>.</w:t>
      </w:r>
      <w:r>
        <w:rPr>
          <w:sz w:val="22"/>
        </w:rPr>
        <w:t xml:space="preserve"> </w:t>
      </w:r>
      <w:r w:rsidRPr="002E0F17">
        <w:rPr>
          <w:sz w:val="22"/>
        </w:rPr>
        <w:t>Magister</w:t>
      </w:r>
      <w:r>
        <w:rPr>
          <w:sz w:val="22"/>
        </w:rPr>
        <w:t xml:space="preserve"> </w:t>
      </w:r>
      <w:r w:rsidRPr="002E0F17">
        <w:rPr>
          <w:sz w:val="22"/>
        </w:rPr>
        <w:t>Promosi</w:t>
      </w:r>
      <w:r>
        <w:rPr>
          <w:sz w:val="22"/>
        </w:rPr>
        <w:t xml:space="preserve"> </w:t>
      </w:r>
      <w:r w:rsidRPr="002E0F17">
        <w:rPr>
          <w:sz w:val="22"/>
        </w:rPr>
        <w:t>Kesehatan</w:t>
      </w:r>
      <w:r>
        <w:rPr>
          <w:sz w:val="22"/>
        </w:rPr>
        <w:t xml:space="preserve"> </w:t>
      </w:r>
      <w:r w:rsidRPr="002E0F17">
        <w:rPr>
          <w:sz w:val="22"/>
        </w:rPr>
        <w:t>UNDIP.</w:t>
      </w:r>
      <w:r>
        <w:rPr>
          <w:sz w:val="22"/>
        </w:rPr>
        <w:t xml:space="preserve"> </w:t>
      </w:r>
    </w:p>
    <w:p w:rsidR="00C21402" w:rsidRPr="002E0F17" w:rsidRDefault="00C21402" w:rsidP="00C21402">
      <w:pPr>
        <w:shd w:val="clear" w:color="auto" w:fill="FFFFFF"/>
        <w:ind w:left="426" w:hanging="426"/>
        <w:jc w:val="both"/>
        <w:rPr>
          <w:rFonts w:eastAsia="Times New Roman"/>
          <w:color w:val="000000"/>
          <w:sz w:val="22"/>
          <w:lang w:val="en-US"/>
        </w:rPr>
      </w:pPr>
      <w:r w:rsidRPr="002E0F17">
        <w:rPr>
          <w:sz w:val="22"/>
          <w:lang w:val="en-US"/>
        </w:rPr>
        <w:t>Notoatmodjo,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S.</w:t>
      </w:r>
      <w:r>
        <w:rPr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2015.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Promosi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Kesehatan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dan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Ilmu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Perilaku.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Cetakan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Pertama.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Jakarta: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Rineka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Cipta.</w:t>
      </w:r>
    </w:p>
    <w:p w:rsidR="00C21402" w:rsidRPr="002E0F17" w:rsidRDefault="00C21402" w:rsidP="00C21402">
      <w:pPr>
        <w:autoSpaceDE w:val="0"/>
        <w:autoSpaceDN w:val="0"/>
        <w:adjustRightInd w:val="0"/>
        <w:ind w:left="426" w:hanging="426"/>
        <w:jc w:val="both"/>
        <w:rPr>
          <w:sz w:val="22"/>
          <w:lang w:val="en-US"/>
        </w:rPr>
      </w:pPr>
      <w:r w:rsidRPr="002E0F17">
        <w:rPr>
          <w:sz w:val="22"/>
          <w:lang w:val="en-US"/>
        </w:rPr>
        <w:t>Peraturan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Pemerintah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Nomor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109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Tahun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2012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tentang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Pengamanan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Bahan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yang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Mengandung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Zat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Adiktif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Berupa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Produk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Tembakau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Bagi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Kesehatan.</w:t>
      </w:r>
    </w:p>
    <w:p w:rsidR="00C21402" w:rsidRPr="002E0F17" w:rsidRDefault="00C21402" w:rsidP="00C21402">
      <w:pPr>
        <w:autoSpaceDE w:val="0"/>
        <w:autoSpaceDN w:val="0"/>
        <w:adjustRightInd w:val="0"/>
        <w:ind w:left="426" w:hanging="426"/>
        <w:jc w:val="both"/>
        <w:rPr>
          <w:sz w:val="22"/>
          <w:lang w:val="en-US"/>
        </w:rPr>
      </w:pPr>
      <w:r w:rsidRPr="002E0F17">
        <w:rPr>
          <w:sz w:val="22"/>
          <w:lang w:val="en-US"/>
        </w:rPr>
        <w:t>Peraturan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Menteri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Kesehatan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No.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28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Tahun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2013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tentang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Pencantuman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Peringatan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Kesehatan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lastRenderedPageBreak/>
        <w:t>dan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Informasi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Kesehatan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pada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Kemasan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Produk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Tembakau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Berbentuk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Gambar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dan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Tulisan.</w:t>
      </w:r>
    </w:p>
    <w:p w:rsidR="00C21402" w:rsidRPr="002E0F17" w:rsidRDefault="00C21402" w:rsidP="00C21402">
      <w:pPr>
        <w:autoSpaceDE w:val="0"/>
        <w:autoSpaceDN w:val="0"/>
        <w:adjustRightInd w:val="0"/>
        <w:ind w:left="426" w:hanging="426"/>
        <w:jc w:val="both"/>
        <w:rPr>
          <w:rFonts w:eastAsia="Calibri"/>
          <w:sz w:val="22"/>
          <w:lang w:val="en-US"/>
        </w:rPr>
      </w:pPr>
      <w:r w:rsidRPr="002E0F17">
        <w:rPr>
          <w:color w:val="000000"/>
          <w:sz w:val="22"/>
        </w:rPr>
        <w:t>Undang-Undang</w:t>
      </w:r>
      <w:r>
        <w:rPr>
          <w:color w:val="000000"/>
          <w:sz w:val="22"/>
        </w:rPr>
        <w:t xml:space="preserve"> </w:t>
      </w:r>
      <w:r w:rsidRPr="002E0F17">
        <w:rPr>
          <w:color w:val="000000"/>
          <w:sz w:val="22"/>
        </w:rPr>
        <w:t>Republik</w:t>
      </w:r>
      <w:r>
        <w:rPr>
          <w:color w:val="000000"/>
          <w:sz w:val="22"/>
        </w:rPr>
        <w:t xml:space="preserve"> </w:t>
      </w:r>
      <w:r w:rsidRPr="002E0F17">
        <w:rPr>
          <w:color w:val="000000"/>
          <w:sz w:val="22"/>
        </w:rPr>
        <w:t>Indonesia</w:t>
      </w:r>
      <w:r>
        <w:rPr>
          <w:color w:val="000000"/>
          <w:sz w:val="22"/>
        </w:rPr>
        <w:t xml:space="preserve"> </w:t>
      </w:r>
      <w:r w:rsidRPr="002E0F17">
        <w:rPr>
          <w:color w:val="000000"/>
          <w:sz w:val="22"/>
        </w:rPr>
        <w:t>No.</w:t>
      </w:r>
      <w:r>
        <w:rPr>
          <w:color w:val="000000"/>
          <w:sz w:val="22"/>
        </w:rPr>
        <w:t xml:space="preserve"> </w:t>
      </w:r>
      <w:r w:rsidRPr="002E0F17">
        <w:rPr>
          <w:color w:val="000000"/>
          <w:sz w:val="22"/>
        </w:rPr>
        <w:t>20</w:t>
      </w:r>
      <w:r>
        <w:rPr>
          <w:color w:val="000000"/>
          <w:sz w:val="22"/>
        </w:rPr>
        <w:t xml:space="preserve"> </w:t>
      </w:r>
      <w:r w:rsidRPr="002E0F17">
        <w:rPr>
          <w:color w:val="000000"/>
          <w:sz w:val="22"/>
        </w:rPr>
        <w:t>tahun</w:t>
      </w:r>
      <w:r>
        <w:rPr>
          <w:color w:val="000000"/>
          <w:sz w:val="22"/>
        </w:rPr>
        <w:t xml:space="preserve"> </w:t>
      </w:r>
      <w:r w:rsidRPr="002E0F17">
        <w:rPr>
          <w:color w:val="000000"/>
          <w:sz w:val="22"/>
        </w:rPr>
        <w:t>2003</w:t>
      </w:r>
      <w:r>
        <w:rPr>
          <w:color w:val="000000"/>
          <w:sz w:val="22"/>
        </w:rPr>
        <w:t xml:space="preserve"> </w:t>
      </w:r>
      <w:r w:rsidRPr="002E0F17">
        <w:rPr>
          <w:color w:val="000000"/>
          <w:sz w:val="22"/>
        </w:rPr>
        <w:t>tentang</w:t>
      </w:r>
      <w:r>
        <w:rPr>
          <w:color w:val="000000"/>
          <w:sz w:val="22"/>
        </w:rPr>
        <w:t xml:space="preserve"> </w:t>
      </w:r>
      <w:r w:rsidRPr="002E0F17">
        <w:rPr>
          <w:color w:val="000000"/>
          <w:sz w:val="22"/>
        </w:rPr>
        <w:t>Undang-Undang</w:t>
      </w:r>
      <w:r>
        <w:rPr>
          <w:color w:val="000000"/>
          <w:sz w:val="22"/>
        </w:rPr>
        <w:t xml:space="preserve"> </w:t>
      </w:r>
      <w:r w:rsidRPr="002E0F17">
        <w:rPr>
          <w:color w:val="000000"/>
          <w:sz w:val="22"/>
        </w:rPr>
        <w:t>Sistem</w:t>
      </w:r>
      <w:r>
        <w:rPr>
          <w:color w:val="000000"/>
          <w:sz w:val="22"/>
        </w:rPr>
        <w:t xml:space="preserve"> </w:t>
      </w:r>
      <w:r w:rsidRPr="002E0F17">
        <w:rPr>
          <w:color w:val="000000"/>
          <w:sz w:val="22"/>
        </w:rPr>
        <w:t>Pendidikan</w:t>
      </w:r>
      <w:r>
        <w:rPr>
          <w:color w:val="000000"/>
          <w:sz w:val="22"/>
        </w:rPr>
        <w:t xml:space="preserve"> </w:t>
      </w:r>
      <w:r w:rsidRPr="002E0F17">
        <w:rPr>
          <w:color w:val="000000"/>
          <w:sz w:val="22"/>
        </w:rPr>
        <w:t>Nasional</w:t>
      </w:r>
      <w:r w:rsidRPr="002E0F17">
        <w:rPr>
          <w:color w:val="000000"/>
          <w:sz w:val="22"/>
          <w:lang w:val="en-US"/>
        </w:rPr>
        <w:t>.</w:t>
      </w:r>
    </w:p>
    <w:p w:rsidR="00C21402" w:rsidRPr="002E0F17" w:rsidRDefault="00C21402" w:rsidP="00C21402">
      <w:pPr>
        <w:shd w:val="clear" w:color="auto" w:fill="FFFFFF"/>
        <w:ind w:left="426" w:hanging="426"/>
        <w:jc w:val="both"/>
        <w:outlineLvl w:val="0"/>
        <w:rPr>
          <w:rFonts w:eastAsia="Times New Roman"/>
          <w:color w:val="000000"/>
          <w:sz w:val="22"/>
          <w:lang w:val="en-US"/>
        </w:rPr>
      </w:pPr>
      <w:r w:rsidRPr="002E0F17">
        <w:rPr>
          <w:rFonts w:eastAsia="Times New Roman"/>
          <w:color w:val="000000"/>
          <w:sz w:val="22"/>
          <w:lang w:val="en-US"/>
        </w:rPr>
        <w:lastRenderedPageBreak/>
        <w:t>Xu,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X.,</w:t>
      </w:r>
      <w:r>
        <w:rPr>
          <w:rFonts w:eastAsia="Times New Roman"/>
          <w:color w:val="000000"/>
          <w:sz w:val="22"/>
          <w:lang w:val="en-US"/>
        </w:rPr>
        <w:t xml:space="preserve"> </w:t>
      </w:r>
      <w:hyperlink r:id="rId7" w:history="1">
        <w:r>
          <w:rPr>
            <w:rFonts w:eastAsia="Times New Roman"/>
            <w:color w:val="000000"/>
            <w:sz w:val="22"/>
            <w:lang w:val="en-US"/>
          </w:rPr>
          <w:t xml:space="preserve"> </w:t>
        </w:r>
        <w:r w:rsidRPr="002E0F17">
          <w:rPr>
            <w:rFonts w:eastAsia="Times New Roman"/>
            <w:color w:val="000000"/>
            <w:sz w:val="22"/>
            <w:lang w:val="en-US"/>
          </w:rPr>
          <w:t>Liu</w:t>
        </w:r>
      </w:hyperlink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L.</w:t>
      </w:r>
      <w:r w:rsidRPr="002E0F17">
        <w:rPr>
          <w:rFonts w:eastAsia="Times New Roman"/>
          <w:color w:val="000000"/>
          <w:sz w:val="22"/>
          <w:lang w:val="en-US"/>
        </w:rPr>
        <w:t>,</w:t>
      </w:r>
      <w:r>
        <w:rPr>
          <w:rFonts w:eastAsia="Times New Roman"/>
          <w:color w:val="000000"/>
          <w:sz w:val="22"/>
          <w:lang w:val="en-US"/>
        </w:rPr>
        <w:t xml:space="preserve"> </w:t>
      </w:r>
      <w:hyperlink r:id="rId8" w:history="1">
        <w:r>
          <w:rPr>
            <w:rFonts w:eastAsia="Times New Roman"/>
            <w:color w:val="000000"/>
            <w:sz w:val="22"/>
            <w:lang w:val="en-US"/>
          </w:rPr>
          <w:t xml:space="preserve"> </w:t>
        </w:r>
        <w:r w:rsidRPr="002E0F17">
          <w:rPr>
            <w:rFonts w:eastAsia="Times New Roman"/>
            <w:color w:val="000000"/>
            <w:sz w:val="22"/>
            <w:lang w:val="en-US"/>
          </w:rPr>
          <w:t>Sharma</w:t>
        </w:r>
      </w:hyperlink>
      <w:r w:rsidRPr="002E0F17">
        <w:rPr>
          <w:sz w:val="22"/>
          <w:lang w:val="en-US"/>
        </w:rPr>
        <w:t>,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M.</w:t>
      </w:r>
      <w:r w:rsidRPr="002E0F17">
        <w:rPr>
          <w:rFonts w:eastAsia="Times New Roman"/>
          <w:color w:val="000000"/>
          <w:sz w:val="22"/>
          <w:lang w:val="en-US"/>
        </w:rPr>
        <w:t>,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and</w:t>
      </w:r>
      <w:r>
        <w:rPr>
          <w:rFonts w:eastAsia="Times New Roman"/>
          <w:color w:val="000000"/>
          <w:sz w:val="22"/>
          <w:lang w:val="en-US"/>
        </w:rPr>
        <w:t xml:space="preserve"> </w:t>
      </w:r>
      <w:hyperlink r:id="rId9" w:history="1">
        <w:r w:rsidRPr="002E0F17">
          <w:rPr>
            <w:rFonts w:eastAsia="Times New Roman"/>
            <w:color w:val="000000"/>
            <w:sz w:val="22"/>
            <w:lang w:val="en-US"/>
          </w:rPr>
          <w:t>Zhao</w:t>
        </w:r>
      </w:hyperlink>
      <w:r w:rsidRPr="002E0F17">
        <w:rPr>
          <w:sz w:val="22"/>
          <w:lang w:val="en-US"/>
        </w:rPr>
        <w:t>,</w:t>
      </w:r>
      <w:r>
        <w:rPr>
          <w:sz w:val="22"/>
          <w:lang w:val="en-US"/>
        </w:rPr>
        <w:t xml:space="preserve"> </w:t>
      </w:r>
      <w:r w:rsidRPr="002E0F17">
        <w:rPr>
          <w:sz w:val="22"/>
          <w:lang w:val="en-US"/>
        </w:rPr>
        <w:t>Y</w:t>
      </w:r>
      <w:r w:rsidRPr="002E0F17">
        <w:rPr>
          <w:rFonts w:eastAsia="Times New Roman"/>
          <w:color w:val="000000"/>
          <w:sz w:val="22"/>
          <w:lang w:val="en-US"/>
        </w:rPr>
        <w:t>.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2015.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Smoking-Related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Knowledge,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Attitudes,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Behaviors,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Smoking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Cessation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Idea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and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Education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Level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among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Young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Adult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Male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Smokers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in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Chongqing,</w:t>
      </w:r>
      <w:r>
        <w:rPr>
          <w:rFonts w:eastAsia="Times New Roman"/>
          <w:color w:val="000000"/>
          <w:sz w:val="22"/>
          <w:lang w:val="en-US"/>
        </w:rPr>
        <w:t xml:space="preserve"> </w:t>
      </w:r>
      <w:r w:rsidRPr="002E0F17">
        <w:rPr>
          <w:rFonts w:eastAsia="Times New Roman"/>
          <w:color w:val="000000"/>
          <w:sz w:val="22"/>
          <w:lang w:val="en-US"/>
        </w:rPr>
        <w:t>China.</w:t>
      </w:r>
    </w:p>
    <w:p w:rsidR="00C21402" w:rsidRPr="00F34493" w:rsidRDefault="00C21402" w:rsidP="00C21402">
      <w:pPr>
        <w:pStyle w:val="IEEEReferenceItem"/>
        <w:numPr>
          <w:ilvl w:val="0"/>
          <w:numId w:val="0"/>
        </w:numPr>
        <w:shd w:val="clear" w:color="auto" w:fill="FFFFFF"/>
        <w:autoSpaceDE w:val="0"/>
        <w:autoSpaceDN w:val="0"/>
        <w:ind w:left="426" w:hanging="426"/>
        <w:rPr>
          <w:sz w:val="20"/>
          <w:szCs w:val="20"/>
        </w:rPr>
      </w:pPr>
    </w:p>
    <w:p w:rsidR="00C21402" w:rsidRPr="00F34493" w:rsidRDefault="00C21402" w:rsidP="00C21402">
      <w:pPr>
        <w:pStyle w:val="IEEEReferenceItem"/>
        <w:numPr>
          <w:ilvl w:val="0"/>
          <w:numId w:val="0"/>
        </w:numPr>
        <w:sectPr w:rsidR="00C21402" w:rsidRPr="00F34493" w:rsidSect="00C21402">
          <w:pgSz w:w="11906" w:h="16838"/>
          <w:pgMar w:top="1134" w:right="1134" w:bottom="1134" w:left="1134" w:header="709" w:footer="709" w:gutter="0"/>
          <w:cols w:num="2" w:space="567"/>
          <w:docGrid w:linePitch="360"/>
        </w:sectPr>
      </w:pPr>
    </w:p>
    <w:p w:rsidR="00C21402" w:rsidRPr="00F34493" w:rsidRDefault="00C21402" w:rsidP="00C21402">
      <w:pPr>
        <w:pStyle w:val="IEEEReferenceItem"/>
        <w:numPr>
          <w:ilvl w:val="0"/>
          <w:numId w:val="0"/>
        </w:numPr>
      </w:pPr>
    </w:p>
    <w:p w:rsidR="00123AA0" w:rsidRDefault="00123AA0"/>
    <w:sectPr w:rsidR="00123AA0" w:rsidSect="00B52E35">
      <w:type w:val="continuous"/>
      <w:pgSz w:w="11906" w:h="16838"/>
      <w:pgMar w:top="1077" w:right="811" w:bottom="2438" w:left="811" w:header="709" w:footer="709" w:gutter="0"/>
      <w:cols w:num="2" w:space="23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2E4D"/>
    <w:multiLevelType w:val="multilevel"/>
    <w:tmpl w:val="FD124EAA"/>
    <w:lvl w:ilvl="0">
      <w:start w:val="1"/>
      <w:numFmt w:val="upperRoman"/>
      <w:pStyle w:val="IEEEHeading1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/>
        <w:bCs w:val="0"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2"/>
        <w:szCs w:val="2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B855861"/>
    <w:multiLevelType w:val="multilevel"/>
    <w:tmpl w:val="6380B6B8"/>
    <w:lvl w:ilvl="0">
      <w:start w:val="1"/>
      <w:numFmt w:val="decimal"/>
      <w:pStyle w:val="IEEEReferenceItem"/>
      <w:lvlText w:val="[%1]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pStyle w:val="Heading3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402"/>
    <w:rsid w:val="00123AA0"/>
    <w:rsid w:val="00C2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2BFB27-F362-4CC7-9E01-F39EE39B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40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AU" w:eastAsia="zh-CN"/>
    </w:rPr>
  </w:style>
  <w:style w:type="paragraph" w:styleId="Heading3">
    <w:name w:val="heading 3"/>
    <w:basedOn w:val="Normal"/>
    <w:next w:val="Normal"/>
    <w:link w:val="Heading3Char"/>
    <w:qFormat/>
    <w:rsid w:val="00C21402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21402"/>
    <w:rPr>
      <w:rFonts w:ascii="Arial" w:eastAsia="SimSun" w:hAnsi="Arial" w:cs="Arial"/>
      <w:b/>
      <w:bCs/>
      <w:sz w:val="26"/>
      <w:szCs w:val="26"/>
      <w:lang w:val="en-AU" w:eastAsia="zh-CN"/>
    </w:rPr>
  </w:style>
  <w:style w:type="paragraph" w:customStyle="1" w:styleId="IEEEHeading1">
    <w:name w:val="IEEE Heading 1"/>
    <w:basedOn w:val="Normal"/>
    <w:next w:val="Normal"/>
    <w:rsid w:val="00C21402"/>
    <w:pPr>
      <w:numPr>
        <w:numId w:val="1"/>
      </w:numPr>
      <w:adjustRightInd w:val="0"/>
      <w:snapToGrid w:val="0"/>
      <w:spacing w:before="180" w:after="60"/>
      <w:ind w:left="289" w:hanging="289"/>
      <w:jc w:val="center"/>
    </w:pPr>
    <w:rPr>
      <w:smallCaps/>
      <w:sz w:val="20"/>
    </w:rPr>
  </w:style>
  <w:style w:type="paragraph" w:customStyle="1" w:styleId="IEEEReferenceItem">
    <w:name w:val="IEEE Reference Item"/>
    <w:basedOn w:val="Normal"/>
    <w:rsid w:val="00C21402"/>
    <w:pPr>
      <w:numPr>
        <w:numId w:val="2"/>
      </w:numPr>
      <w:adjustRightInd w:val="0"/>
      <w:snapToGrid w:val="0"/>
      <w:jc w:val="both"/>
    </w:pPr>
    <w:rPr>
      <w:sz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?term=Sharma%20M%5BAuthor%5D&amp;cauthor=true&amp;cauthor_uid=2568999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ubmed/?term=Liu%20L%5BAuthor%5D&amp;cauthor=true&amp;cauthor_uid=256899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mc/articles/PMC4153127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ncbi.nlm.nih.gov/pmc/articles/PMC4012950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ubmed/?term=Zhao%20Y%5BAuthor%5D&amp;cauthor=true&amp;cauthor_uid=25689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4339</Characters>
  <Application>Microsoft Office Word</Application>
  <DocSecurity>0</DocSecurity>
  <Lines>36</Lines>
  <Paragraphs>10</Paragraphs>
  <ScaleCrop>false</ScaleCrop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2018-03-06T04:39:00Z</dcterms:created>
  <dcterms:modified xsi:type="dcterms:W3CDTF">2018-03-06T04:39:00Z</dcterms:modified>
</cp:coreProperties>
</file>