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61" w:rsidRPr="0098772A" w:rsidRDefault="00CF6461" w:rsidP="00CF6461">
      <w:pPr>
        <w:spacing w:after="0" w:line="240" w:lineRule="auto"/>
        <w:jc w:val="center"/>
        <w:rPr>
          <w:b/>
          <w:lang w:val="en-US"/>
        </w:rPr>
      </w:pPr>
      <w:r w:rsidRPr="0098772A">
        <w:rPr>
          <w:b/>
          <w:lang w:val="en-US"/>
        </w:rPr>
        <w:t xml:space="preserve">DAFTAR PUSTAKA </w:t>
      </w:r>
    </w:p>
    <w:p w:rsidR="00CF6461" w:rsidRPr="0098772A" w:rsidRDefault="00CF6461" w:rsidP="00CF6461">
      <w:pPr>
        <w:spacing w:before="240" w:after="0" w:line="240" w:lineRule="auto"/>
        <w:jc w:val="center"/>
        <w:rPr>
          <w:b/>
          <w:lang w:val="en-US"/>
        </w:rPr>
      </w:pPr>
    </w:p>
    <w:p w:rsidR="00CF6461"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Agoes A,  dan Agoes R. 2013. Penyakit di Usia Lanjut. Cetakan Pertama. Jakarta: EGC.</w:t>
      </w:r>
    </w:p>
    <w:p w:rsidR="00CF6461" w:rsidRPr="00F3672A" w:rsidRDefault="00CF6461" w:rsidP="00CF6461">
      <w:pPr>
        <w:pStyle w:val="Heading2"/>
        <w:shd w:val="clear" w:color="auto" w:fill="FFFFFF"/>
        <w:spacing w:before="240" w:beforeAutospacing="0" w:after="0" w:afterAutospacing="0"/>
        <w:ind w:left="720" w:hanging="720"/>
        <w:jc w:val="both"/>
        <w:rPr>
          <w:b w:val="0"/>
          <w:bCs w:val="0"/>
          <w:szCs w:val="24"/>
          <w:lang w:val="en-US" w:eastAsia="en-US"/>
        </w:rPr>
      </w:pPr>
      <w:r>
        <w:rPr>
          <w:rFonts w:eastAsia="Calibri" w:cs="Calibri"/>
          <w:b w:val="0"/>
          <w:bCs w:val="0"/>
          <w:szCs w:val="22"/>
          <w:lang w:val="en-US" w:eastAsia="en-US"/>
        </w:rPr>
        <w:t xml:space="preserve">Anggellya, S.M.J. 2017. </w:t>
      </w:r>
      <w:r w:rsidRPr="00F3672A">
        <w:rPr>
          <w:b w:val="0"/>
          <w:bCs w:val="0"/>
          <w:szCs w:val="24"/>
          <w:lang w:val="en-US" w:eastAsia="en-US"/>
        </w:rPr>
        <w:t>Hubungan antara Penggunaan Kontrasepsi Pil dengan Kejadian Hipertensi pada Wanita Usia Subur di Kecamatan Padang Timur</w:t>
      </w:r>
      <w:r>
        <w:rPr>
          <w:b w:val="0"/>
          <w:bCs w:val="0"/>
          <w:szCs w:val="24"/>
          <w:lang w:val="en-US" w:eastAsia="en-US"/>
        </w:rPr>
        <w:t xml:space="preserve">. Padang: </w:t>
      </w:r>
      <w:r w:rsidRPr="00F3672A">
        <w:rPr>
          <w:b w:val="0"/>
          <w:bCs w:val="0"/>
          <w:szCs w:val="24"/>
          <w:lang w:val="en-US" w:eastAsia="en-US"/>
        </w:rPr>
        <w:t>Fakultas Farmasi Unive</w:t>
      </w:r>
      <w:r>
        <w:rPr>
          <w:b w:val="0"/>
          <w:bCs w:val="0"/>
          <w:szCs w:val="24"/>
          <w:lang w:val="en-US" w:eastAsia="en-US"/>
        </w:rPr>
        <w:t xml:space="preserve">rsitas Andalas. </w:t>
      </w:r>
    </w:p>
    <w:p w:rsidR="00CF6461" w:rsidRPr="00DB7FE8" w:rsidRDefault="00CF6461" w:rsidP="00CF6461">
      <w:pPr>
        <w:autoSpaceDE w:val="0"/>
        <w:autoSpaceDN w:val="0"/>
        <w:adjustRightInd w:val="0"/>
        <w:spacing w:before="240" w:after="0" w:line="240" w:lineRule="auto"/>
        <w:ind w:left="720" w:hanging="720"/>
        <w:jc w:val="both"/>
        <w:rPr>
          <w:rFonts w:eastAsia="Calibri" w:cs="Calibri"/>
          <w:szCs w:val="22"/>
          <w:lang w:val="en-US"/>
        </w:rPr>
      </w:pPr>
      <w:r w:rsidRPr="00DB7FE8">
        <w:rPr>
          <w:rFonts w:eastAsia="Calibri" w:cs="Calibri"/>
          <w:szCs w:val="22"/>
          <w:lang w:val="en-US"/>
        </w:rPr>
        <w:t>Arief</w:t>
      </w:r>
      <w:r>
        <w:rPr>
          <w:rFonts w:eastAsia="Calibri" w:cs="Calibri"/>
          <w:szCs w:val="22"/>
          <w:lang w:val="en-US"/>
        </w:rPr>
        <w:t>,</w:t>
      </w:r>
      <w:r w:rsidRPr="00DB7FE8">
        <w:rPr>
          <w:rFonts w:eastAsia="Calibri" w:cs="Calibri"/>
          <w:szCs w:val="22"/>
          <w:lang w:val="en-US"/>
        </w:rPr>
        <w:t xml:space="preserve"> I</w:t>
      </w:r>
      <w:r>
        <w:rPr>
          <w:rFonts w:eastAsia="Calibri" w:cs="Calibri"/>
          <w:szCs w:val="22"/>
          <w:lang w:val="en-US"/>
        </w:rPr>
        <w:t>. 2013</w:t>
      </w:r>
      <w:r w:rsidRPr="00DB7FE8">
        <w:rPr>
          <w:rFonts w:eastAsia="Calibri" w:cs="Calibri"/>
          <w:szCs w:val="22"/>
          <w:lang w:val="en-US"/>
        </w:rPr>
        <w:t>.</w:t>
      </w:r>
      <w:r>
        <w:rPr>
          <w:rFonts w:eastAsia="Calibri" w:cs="Calibri"/>
          <w:szCs w:val="22"/>
          <w:lang w:val="en-US"/>
        </w:rPr>
        <w:t xml:space="preserve"> </w:t>
      </w:r>
      <w:r w:rsidRPr="00DB7FE8">
        <w:rPr>
          <w:rFonts w:eastAsia="Calibri" w:cs="Calibri"/>
          <w:szCs w:val="22"/>
          <w:lang w:val="en-US"/>
        </w:rPr>
        <w:t>Hipertensi: Faktor R</w:t>
      </w:r>
      <w:r>
        <w:rPr>
          <w:rFonts w:eastAsia="Calibri" w:cs="Calibri"/>
          <w:szCs w:val="22"/>
          <w:lang w:val="en-US"/>
        </w:rPr>
        <w:t>i</w:t>
      </w:r>
      <w:r w:rsidRPr="00DB7FE8">
        <w:rPr>
          <w:rFonts w:eastAsia="Calibri" w:cs="Calibri"/>
          <w:szCs w:val="22"/>
          <w:lang w:val="en-US"/>
        </w:rPr>
        <w:t>siko dan Penatalaksanaan</w:t>
      </w:r>
      <w:r>
        <w:rPr>
          <w:rFonts w:eastAsia="Calibri" w:cs="Calibri"/>
          <w:szCs w:val="22"/>
          <w:lang w:val="en-US"/>
        </w:rPr>
        <w:t>n</w:t>
      </w:r>
      <w:r w:rsidRPr="00DB7FE8">
        <w:rPr>
          <w:rFonts w:eastAsia="Calibri" w:cs="Calibri"/>
          <w:szCs w:val="22"/>
          <w:lang w:val="en-US"/>
        </w:rPr>
        <w:t>ya</w:t>
      </w:r>
      <w:r>
        <w:rPr>
          <w:rFonts w:eastAsia="Calibri" w:cs="Calibri"/>
          <w:szCs w:val="22"/>
          <w:lang w:val="en-US"/>
        </w:rPr>
        <w:t>. Cetakan Pertama.  Jakarta: Gramedia Pustaka Utama.</w:t>
      </w:r>
    </w:p>
    <w:p w:rsidR="00CF6461" w:rsidRPr="0098772A" w:rsidRDefault="00CF6461" w:rsidP="00CF6461">
      <w:pPr>
        <w:autoSpaceDE w:val="0"/>
        <w:autoSpaceDN w:val="0"/>
        <w:adjustRightInd w:val="0"/>
        <w:spacing w:before="240" w:after="0" w:line="240" w:lineRule="auto"/>
        <w:ind w:left="720" w:hanging="720"/>
        <w:jc w:val="both"/>
        <w:rPr>
          <w:bCs/>
          <w:lang w:val="en-US"/>
        </w:rPr>
      </w:pPr>
      <w:r w:rsidRPr="0098772A">
        <w:rPr>
          <w:rFonts w:eastAsia="Calibri"/>
          <w:bCs/>
          <w:lang w:val="en-US"/>
        </w:rPr>
        <w:t xml:space="preserve">Bangun, A.P. 2013. Terapi </w:t>
      </w:r>
      <w:r w:rsidRPr="0098772A">
        <w:rPr>
          <w:bCs/>
          <w:lang w:val="en-US"/>
        </w:rPr>
        <w:t xml:space="preserve">Jus </w:t>
      </w:r>
      <w:r w:rsidRPr="0098772A">
        <w:rPr>
          <w:rFonts w:eastAsia="Calibri"/>
          <w:bCs/>
          <w:lang w:val="en-US"/>
        </w:rPr>
        <w:t>dan Ramuan Tradisional untuk Hipertensi. Jakarta: Agro Media Pustaka.</w:t>
      </w:r>
    </w:p>
    <w:p w:rsidR="00CF6461" w:rsidRPr="0098772A" w:rsidRDefault="00CF6461" w:rsidP="00CF6461">
      <w:pPr>
        <w:autoSpaceDE w:val="0"/>
        <w:autoSpaceDN w:val="0"/>
        <w:adjustRightInd w:val="0"/>
        <w:spacing w:before="240" w:after="0" w:line="240" w:lineRule="auto"/>
        <w:ind w:left="720" w:hanging="720"/>
        <w:jc w:val="both"/>
        <w:rPr>
          <w:rFonts w:eastAsia="Calibri"/>
          <w:color w:val="000000"/>
          <w:lang w:val="en-US"/>
        </w:rPr>
      </w:pPr>
      <w:r w:rsidRPr="0098772A">
        <w:rPr>
          <w:rFonts w:eastAsia="Calibri"/>
          <w:color w:val="000000"/>
          <w:lang w:val="en-US"/>
        </w:rPr>
        <w:t xml:space="preserve">Basha, A. 2013. Hipertensi : Faktor </w:t>
      </w:r>
      <w:r w:rsidRPr="0098772A">
        <w:rPr>
          <w:color w:val="000000"/>
          <w:lang w:val="en-US"/>
        </w:rPr>
        <w:t>Risiko</w:t>
      </w:r>
      <w:r w:rsidRPr="0098772A">
        <w:rPr>
          <w:rFonts w:eastAsia="Calibri"/>
          <w:color w:val="000000"/>
          <w:lang w:val="en-US"/>
        </w:rPr>
        <w:t xml:space="preserve"> dan Penatalaksanaan Hipertensi. Jakarta: Citra Media Pustaka.</w:t>
      </w:r>
    </w:p>
    <w:p w:rsidR="00CF6461" w:rsidRPr="0098772A" w:rsidRDefault="00CF6461" w:rsidP="00CF6461">
      <w:pPr>
        <w:autoSpaceDE w:val="0"/>
        <w:autoSpaceDN w:val="0"/>
        <w:adjustRightInd w:val="0"/>
        <w:spacing w:before="240" w:after="0" w:line="240" w:lineRule="auto"/>
        <w:ind w:left="720" w:hanging="720"/>
        <w:jc w:val="both"/>
        <w:rPr>
          <w:rFonts w:eastAsia="Calibri" w:cs="Calibri"/>
          <w:lang w:val="en-US"/>
        </w:rPr>
      </w:pPr>
      <w:r w:rsidRPr="0098772A">
        <w:rPr>
          <w:rFonts w:eastAsia="Calibri" w:cs="Calibri"/>
          <w:lang w:val="en-US"/>
        </w:rPr>
        <w:t>Baziad, A. 2012. Kontrasepsi Hormonal. Jakarta: Bina Pustaka Sarwono. Prawirohardjo.</w:t>
      </w:r>
    </w:p>
    <w:p w:rsidR="00CF6461" w:rsidRPr="0098772A" w:rsidRDefault="00CF6461" w:rsidP="00CF6461">
      <w:pPr>
        <w:autoSpaceDE w:val="0"/>
        <w:autoSpaceDN w:val="0"/>
        <w:adjustRightInd w:val="0"/>
        <w:spacing w:before="240" w:after="0" w:line="240" w:lineRule="auto"/>
        <w:ind w:left="720" w:hanging="720"/>
        <w:jc w:val="both"/>
        <w:rPr>
          <w:rFonts w:eastAsia="Calibri"/>
          <w:bCs/>
          <w:lang w:val="en-US"/>
        </w:rPr>
      </w:pPr>
      <w:r w:rsidRPr="0098772A">
        <w:rPr>
          <w:rFonts w:eastAsia="Calibri"/>
          <w:bCs/>
          <w:lang w:val="en-US"/>
        </w:rPr>
        <w:t xml:space="preserve">Beevers. 2012. Faktor-faktor yang Berhubungan </w:t>
      </w:r>
      <w:r w:rsidRPr="0098772A">
        <w:rPr>
          <w:bCs/>
          <w:lang w:val="en-US"/>
        </w:rPr>
        <w:t>d</w:t>
      </w:r>
      <w:r w:rsidRPr="0098772A">
        <w:rPr>
          <w:rFonts w:eastAsia="Calibri"/>
          <w:bCs/>
          <w:lang w:val="en-US"/>
        </w:rPr>
        <w:t>engan Kejadian Hipertensi. Jakarta: Putra Pustaka.</w:t>
      </w:r>
    </w:p>
    <w:p w:rsidR="00CF6461"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BKKBN. 2014. Laporan Program KB Nasional Tahun 2014. Jakarta: Badan Kependudukan dan Keluarga Berencana Nasional.</w:t>
      </w:r>
    </w:p>
    <w:p w:rsidR="00CF6461"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Pr>
          <w:rFonts w:eastAsia="Calibri" w:cs="Calibri"/>
          <w:b w:val="0"/>
          <w:bCs w:val="0"/>
          <w:szCs w:val="22"/>
          <w:lang w:val="en-US" w:eastAsia="en-US"/>
        </w:rPr>
        <w:t xml:space="preserve">BKKBN. 2016. </w:t>
      </w:r>
      <w:r w:rsidRPr="002645E6">
        <w:rPr>
          <w:rFonts w:eastAsia="Calibri" w:cs="Calibri"/>
          <w:b w:val="0"/>
          <w:bCs w:val="0"/>
          <w:szCs w:val="22"/>
          <w:lang w:val="en-US" w:eastAsia="en-US"/>
        </w:rPr>
        <w:t>Laju Pertumbuhan Penduduk 4 Juta Per Tahun</w:t>
      </w:r>
      <w:r>
        <w:rPr>
          <w:rFonts w:eastAsia="Calibri" w:cs="Calibri"/>
          <w:b w:val="0"/>
          <w:bCs w:val="0"/>
          <w:szCs w:val="22"/>
          <w:lang w:val="en-US" w:eastAsia="en-US"/>
        </w:rPr>
        <w:t>.</w:t>
      </w:r>
      <w:r w:rsidRPr="001F1A81">
        <w:rPr>
          <w:rFonts w:eastAsia="Calibri" w:cs="Calibri"/>
          <w:b w:val="0"/>
          <w:bCs w:val="0"/>
          <w:szCs w:val="22"/>
          <w:lang w:val="en-US" w:eastAsia="en-US"/>
        </w:rPr>
        <w:t xml:space="preserve"> </w:t>
      </w:r>
      <w:r w:rsidRPr="0098772A">
        <w:rPr>
          <w:rFonts w:eastAsia="Calibri" w:cs="Calibri"/>
          <w:b w:val="0"/>
          <w:bCs w:val="0"/>
          <w:szCs w:val="22"/>
          <w:lang w:val="en-US" w:eastAsia="en-US"/>
        </w:rPr>
        <w:t>Jakarta: Badan Kependudukan dan Keluarga Berencana Nasional.</w:t>
      </w:r>
    </w:p>
    <w:p w:rsidR="00CF6461" w:rsidRPr="0098772A" w:rsidRDefault="00CF6461" w:rsidP="00CF6461">
      <w:pPr>
        <w:autoSpaceDE w:val="0"/>
        <w:autoSpaceDN w:val="0"/>
        <w:adjustRightInd w:val="0"/>
        <w:spacing w:before="240" w:after="0" w:line="240" w:lineRule="auto"/>
        <w:ind w:left="720" w:hanging="720"/>
        <w:jc w:val="both"/>
        <w:rPr>
          <w:rFonts w:eastAsia="Calibri"/>
          <w:lang w:val="en-US"/>
        </w:rPr>
      </w:pPr>
      <w:r w:rsidRPr="0098772A">
        <w:rPr>
          <w:rFonts w:eastAsia="Calibri"/>
          <w:lang w:val="en-US"/>
        </w:rPr>
        <w:t xml:space="preserve">Brashers, V. 2013. Aplikasi Klinis Patofisiologi: Pemeriksaan &amp; Manajemen, Ed 2 (Terjemahan). Jakarta : Penerbit Buku Kedokteran EGC. </w:t>
      </w:r>
    </w:p>
    <w:p w:rsidR="00CF6461" w:rsidRPr="0098772A"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b w:val="0"/>
          <w:bCs w:val="0"/>
          <w:szCs w:val="24"/>
          <w:lang w:val="en-US"/>
        </w:rPr>
        <w:t>Brunner &amp; Suddarth. 2012.  Buku Ajar Keperawatan Medikal Bedah. Edisi 8. Volume 1. Jakarta: EGC.</w:t>
      </w:r>
    </w:p>
    <w:p w:rsidR="00CF6461" w:rsidRPr="00CA7C1D" w:rsidRDefault="00CF6461" w:rsidP="00CF6461">
      <w:pPr>
        <w:pStyle w:val="Heading2"/>
        <w:shd w:val="clear" w:color="auto" w:fill="FFFFFF"/>
        <w:spacing w:before="240" w:beforeAutospacing="0" w:after="0" w:afterAutospacing="0" w:line="288" w:lineRule="auto"/>
        <w:ind w:left="720" w:hanging="720"/>
        <w:jc w:val="both"/>
        <w:rPr>
          <w:b w:val="0"/>
          <w:bCs w:val="0"/>
          <w:szCs w:val="24"/>
          <w:lang w:val="en-US" w:eastAsia="en-US"/>
        </w:rPr>
      </w:pPr>
      <w:r w:rsidRPr="00CA7C1D">
        <w:rPr>
          <w:b w:val="0"/>
          <w:bCs w:val="0"/>
          <w:szCs w:val="24"/>
          <w:lang w:val="en-US" w:eastAsia="en-US"/>
        </w:rPr>
        <w:t>Bungawati, D. dan Pratama, K.A. 2011. Kajian Indeks Massa Tubuh (IMT) Terhadap Tekanan Darah Pada Perawat di Rumah Sakit Baptis Kediri, Jurnal STIKES RS. Baptis Kediri Volume 4, No. 2, Desember 2011, ISSN 2085-0921</w:t>
      </w:r>
    </w:p>
    <w:p w:rsidR="00CF6461" w:rsidRPr="0098772A" w:rsidRDefault="00CF6461" w:rsidP="00CF6461">
      <w:pPr>
        <w:pStyle w:val="Heading2"/>
        <w:shd w:val="clear" w:color="auto" w:fill="FFFFFF"/>
        <w:spacing w:before="240" w:beforeAutospacing="0" w:after="0" w:afterAutospacing="0" w:line="288" w:lineRule="auto"/>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 xml:space="preserve">Davey, P. 2012. At a Glance Medicine. Terjemahan oleh Annisa Rahmalia dan Cut Novianty. Jakarta: Airlangga. </w:t>
      </w:r>
    </w:p>
    <w:p w:rsidR="00CF6461" w:rsidRDefault="00CF6461" w:rsidP="00CF6461">
      <w:pPr>
        <w:shd w:val="clear" w:color="auto" w:fill="FFFFFF"/>
        <w:spacing w:before="240" w:after="0" w:line="240" w:lineRule="auto"/>
        <w:ind w:left="720" w:hanging="720"/>
        <w:jc w:val="both"/>
        <w:rPr>
          <w:rFonts w:eastAsia="Calibri" w:cs="Calibri"/>
          <w:lang w:val="en-US"/>
        </w:rPr>
      </w:pPr>
      <w:r w:rsidRPr="0098772A">
        <w:rPr>
          <w:rFonts w:eastAsia="Calibri" w:cs="Calibri"/>
          <w:lang w:val="en-US"/>
        </w:rPr>
        <w:lastRenderedPageBreak/>
        <w:t>Dewi, S. dan Familia, 2010. Hidup Bahagia Bersama Hipertensi. Jakarta : A Plus Books.</w:t>
      </w:r>
    </w:p>
    <w:p w:rsidR="00CF6461" w:rsidRPr="0072360B" w:rsidRDefault="00CF6461" w:rsidP="00CF6461">
      <w:pPr>
        <w:shd w:val="clear" w:color="auto" w:fill="FFFFFF"/>
        <w:spacing w:before="240" w:after="0" w:line="240" w:lineRule="auto"/>
        <w:ind w:left="720" w:hanging="720"/>
        <w:jc w:val="both"/>
        <w:rPr>
          <w:rFonts w:eastAsia="Calibri" w:cs="Calibri"/>
          <w:szCs w:val="22"/>
          <w:lang w:val="en-US"/>
        </w:rPr>
      </w:pPr>
      <w:r>
        <w:rPr>
          <w:rFonts w:eastAsia="Calibri" w:cs="Calibri"/>
          <w:lang w:val="en-US"/>
        </w:rPr>
        <w:t xml:space="preserve">Dien, N.G. 2014. </w:t>
      </w:r>
      <w:r w:rsidRPr="004B04F9">
        <w:rPr>
          <w:rFonts w:eastAsia="Calibri" w:cs="Calibri"/>
          <w:szCs w:val="22"/>
          <w:lang w:val="en-US"/>
        </w:rPr>
        <w:t>Hubungan Indeks Massa Tubuh (IMT) Dengan Tekanan  Darah pada Penderita Hipertensi di Poliklinik  Hipertensi Dan Nefrologi BLU RSUP Prof. DR. R.D. Kandou Manado</w:t>
      </w:r>
      <w:r>
        <w:rPr>
          <w:rFonts w:eastAsia="Calibri" w:cs="Calibri"/>
          <w:szCs w:val="22"/>
          <w:lang w:val="en-US"/>
        </w:rPr>
        <w:t xml:space="preserve">.  Manado: </w:t>
      </w:r>
      <w:r w:rsidRPr="0072360B">
        <w:rPr>
          <w:rFonts w:eastAsia="Calibri" w:cs="Calibri"/>
          <w:szCs w:val="22"/>
          <w:lang w:val="en-US"/>
        </w:rPr>
        <w:t>Program Studi Ilmu Keperawatan Fakultas Kedokteran  Universitas Sam Ratulangi</w:t>
      </w:r>
      <w:r>
        <w:rPr>
          <w:rFonts w:eastAsia="Calibri" w:cs="Calibri"/>
          <w:szCs w:val="22"/>
          <w:lang w:val="en-US"/>
        </w:rPr>
        <w:t>.</w:t>
      </w:r>
      <w:r w:rsidRPr="0072360B">
        <w:rPr>
          <w:rFonts w:eastAsia="Calibri" w:cs="Calibri"/>
          <w:szCs w:val="22"/>
          <w:lang w:val="en-US"/>
        </w:rPr>
        <w:t xml:space="preserve"> </w:t>
      </w:r>
    </w:p>
    <w:p w:rsidR="00CF6461"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Dinkes Propsu. 2014. Profil Kesehatan Sumatera Utara tahun 2013. Medan: Dinas Kesehatan Propinsi Sumatera Utara.</w:t>
      </w:r>
    </w:p>
    <w:p w:rsidR="00CF6461" w:rsidRDefault="00CF6461" w:rsidP="00CF6461">
      <w:pPr>
        <w:pStyle w:val="Heading2"/>
        <w:shd w:val="clear" w:color="auto" w:fill="FFFFFF"/>
        <w:ind w:left="720" w:hanging="720"/>
        <w:jc w:val="both"/>
        <w:rPr>
          <w:rFonts w:eastAsia="Calibri" w:cs="Calibri"/>
          <w:b w:val="0"/>
          <w:bCs w:val="0"/>
          <w:szCs w:val="22"/>
          <w:lang w:val="en-US" w:eastAsia="en-US"/>
        </w:rPr>
      </w:pPr>
      <w:r w:rsidRPr="00BE391D">
        <w:rPr>
          <w:rFonts w:eastAsia="Calibri" w:cs="Calibri"/>
          <w:b w:val="0"/>
          <w:bCs w:val="0"/>
          <w:szCs w:val="22"/>
          <w:lang w:val="en-US" w:eastAsia="en-US"/>
        </w:rPr>
        <w:t>Febriniata,</w:t>
      </w:r>
      <w:r>
        <w:rPr>
          <w:rFonts w:eastAsia="Calibri" w:cs="Calibri"/>
          <w:b w:val="0"/>
          <w:bCs w:val="0"/>
          <w:szCs w:val="22"/>
          <w:lang w:val="en-US" w:eastAsia="en-US"/>
        </w:rPr>
        <w:t xml:space="preserve"> M.</w:t>
      </w:r>
      <w:r w:rsidRPr="00BE391D">
        <w:rPr>
          <w:rFonts w:eastAsia="Calibri" w:cs="Calibri"/>
          <w:b w:val="0"/>
          <w:bCs w:val="0"/>
          <w:szCs w:val="22"/>
          <w:lang w:val="en-US" w:eastAsia="en-US"/>
        </w:rPr>
        <w:t xml:space="preserve"> 2012. Hubungan Lama Penggunaan Kontrasepsi</w:t>
      </w:r>
      <w:r>
        <w:rPr>
          <w:rFonts w:eastAsia="Calibri" w:cs="Calibri"/>
          <w:b w:val="0"/>
          <w:bCs w:val="0"/>
          <w:szCs w:val="22"/>
          <w:lang w:val="en-US" w:eastAsia="en-US"/>
        </w:rPr>
        <w:t xml:space="preserve"> </w:t>
      </w:r>
      <w:r w:rsidRPr="00BE391D">
        <w:rPr>
          <w:rFonts w:eastAsia="Calibri" w:cs="Calibri"/>
          <w:b w:val="0"/>
          <w:bCs w:val="0"/>
          <w:szCs w:val="22"/>
          <w:lang w:val="en-US" w:eastAsia="en-US"/>
        </w:rPr>
        <w:t>Oral Kombinasi dengan Tekanan Darah pada Wanita Usia Subur di Wilayah Kerja</w:t>
      </w:r>
      <w:r>
        <w:rPr>
          <w:rFonts w:eastAsia="Calibri" w:cs="Calibri"/>
          <w:b w:val="0"/>
          <w:bCs w:val="0"/>
          <w:szCs w:val="22"/>
          <w:lang w:val="en-US" w:eastAsia="en-US"/>
        </w:rPr>
        <w:t xml:space="preserve"> </w:t>
      </w:r>
      <w:r w:rsidRPr="00BE391D">
        <w:rPr>
          <w:rFonts w:eastAsia="Calibri" w:cs="Calibri"/>
          <w:b w:val="0"/>
          <w:bCs w:val="0"/>
          <w:szCs w:val="22"/>
          <w:lang w:val="en-US" w:eastAsia="en-US"/>
        </w:rPr>
        <w:t xml:space="preserve">Puskesmas Jaten II Karanganyar. Surakarta </w:t>
      </w:r>
      <w:r>
        <w:rPr>
          <w:rFonts w:eastAsia="Calibri" w:cs="Calibri"/>
          <w:b w:val="0"/>
          <w:bCs w:val="0"/>
          <w:szCs w:val="22"/>
          <w:lang w:val="en-US" w:eastAsia="en-US"/>
        </w:rPr>
        <w:t xml:space="preserve">: </w:t>
      </w:r>
      <w:r w:rsidRPr="00BE391D">
        <w:rPr>
          <w:rFonts w:eastAsia="Calibri" w:cs="Calibri"/>
          <w:b w:val="0"/>
          <w:bCs w:val="0"/>
          <w:szCs w:val="22"/>
          <w:lang w:val="en-US" w:eastAsia="en-US"/>
        </w:rPr>
        <w:t>Fakultas Kedokteran Universitas Sebelas</w:t>
      </w:r>
      <w:r>
        <w:rPr>
          <w:rFonts w:eastAsia="Calibri" w:cs="Calibri"/>
          <w:b w:val="0"/>
          <w:bCs w:val="0"/>
          <w:szCs w:val="22"/>
          <w:lang w:val="en-US" w:eastAsia="en-US"/>
        </w:rPr>
        <w:t xml:space="preserve"> Maret</w:t>
      </w:r>
      <w:r w:rsidRPr="00BE391D">
        <w:rPr>
          <w:rFonts w:eastAsia="Calibri" w:cs="Calibri"/>
          <w:b w:val="0"/>
          <w:bCs w:val="0"/>
          <w:szCs w:val="22"/>
          <w:lang w:val="en-US" w:eastAsia="en-US"/>
        </w:rPr>
        <w:t>.</w:t>
      </w:r>
    </w:p>
    <w:p w:rsidR="00CF6461" w:rsidRPr="00750275" w:rsidRDefault="00CF6461" w:rsidP="00CF6461">
      <w:pPr>
        <w:spacing w:after="0" w:line="240" w:lineRule="auto"/>
        <w:ind w:left="720" w:hanging="720"/>
        <w:jc w:val="both"/>
        <w:rPr>
          <w:rFonts w:eastAsia="Times New Roman"/>
          <w:color w:val="000000"/>
          <w:lang w:val="en-US"/>
        </w:rPr>
      </w:pPr>
      <w:r w:rsidRPr="00750275">
        <w:rPr>
          <w:rFonts w:eastAsia="Times New Roman"/>
          <w:color w:val="000000"/>
          <w:lang w:val="en-US"/>
        </w:rPr>
        <w:t xml:space="preserve">Ganiswara S. </w:t>
      </w:r>
      <w:r>
        <w:rPr>
          <w:rFonts w:eastAsia="Times New Roman"/>
          <w:color w:val="000000"/>
          <w:lang w:val="en-US"/>
        </w:rPr>
        <w:t xml:space="preserve">2014. </w:t>
      </w:r>
      <w:r w:rsidRPr="00750275">
        <w:rPr>
          <w:rFonts w:eastAsia="Times New Roman"/>
          <w:color w:val="000000"/>
          <w:lang w:val="en-US"/>
        </w:rPr>
        <w:t xml:space="preserve">Kontrasepsi Hormonal dalam Farmakologi dan terapy. Edisi 6. Jakarta </w:t>
      </w:r>
      <w:r>
        <w:rPr>
          <w:rFonts w:eastAsia="Times New Roman"/>
          <w:color w:val="000000"/>
          <w:lang w:val="en-US"/>
        </w:rPr>
        <w:t xml:space="preserve">: </w:t>
      </w:r>
      <w:r w:rsidRPr="00750275">
        <w:rPr>
          <w:rFonts w:eastAsia="Times New Roman"/>
          <w:color w:val="000000"/>
          <w:lang w:val="en-US"/>
        </w:rPr>
        <w:t>EGC.</w:t>
      </w:r>
    </w:p>
    <w:p w:rsidR="00CF6461" w:rsidRPr="001455CE" w:rsidRDefault="00CF6461" w:rsidP="00CF6461">
      <w:pPr>
        <w:shd w:val="clear" w:color="auto" w:fill="FFFFFF"/>
        <w:spacing w:before="240" w:after="0" w:line="240" w:lineRule="auto"/>
        <w:ind w:left="720" w:hanging="720"/>
        <w:jc w:val="both"/>
        <w:rPr>
          <w:rFonts w:eastAsia="Times New Roman"/>
          <w:color w:val="000000"/>
          <w:lang w:val="en-US"/>
        </w:rPr>
      </w:pPr>
      <w:r w:rsidRPr="001455CE">
        <w:rPr>
          <w:rFonts w:eastAsia="Times New Roman"/>
          <w:color w:val="000000"/>
          <w:lang w:val="en-US"/>
        </w:rPr>
        <w:t xml:space="preserve">Guyton H. </w:t>
      </w:r>
      <w:r>
        <w:rPr>
          <w:rFonts w:eastAsia="Times New Roman"/>
          <w:color w:val="000000"/>
          <w:lang w:val="en-US"/>
        </w:rPr>
        <w:t xml:space="preserve">2014. </w:t>
      </w:r>
      <w:r w:rsidRPr="001455CE">
        <w:rPr>
          <w:rFonts w:eastAsia="Times New Roman"/>
          <w:color w:val="000000"/>
          <w:lang w:val="en-US"/>
        </w:rPr>
        <w:t xml:space="preserve">Fisiologi Kedokteran. Terjemahan oleh Irawati Setiawan, Ken Ariata Tengadi dan Alex Santoso. Jakarta: Penerbit Buku </w:t>
      </w:r>
      <w:r>
        <w:rPr>
          <w:rFonts w:eastAsia="Times New Roman"/>
          <w:color w:val="000000"/>
          <w:lang w:val="en-US"/>
        </w:rPr>
        <w:t>Kedokteran EGC.</w:t>
      </w:r>
    </w:p>
    <w:p w:rsidR="00CF6461" w:rsidRPr="00306056"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306056">
        <w:rPr>
          <w:rFonts w:eastAsia="Calibri" w:cs="Calibri"/>
          <w:b w:val="0"/>
          <w:bCs w:val="0"/>
          <w:szCs w:val="22"/>
          <w:lang w:val="en-US" w:eastAsia="en-US"/>
        </w:rPr>
        <w:t>Handayani, S. 201</w:t>
      </w:r>
      <w:r>
        <w:rPr>
          <w:rFonts w:eastAsia="Calibri" w:cs="Calibri"/>
          <w:b w:val="0"/>
          <w:bCs w:val="0"/>
          <w:szCs w:val="22"/>
          <w:lang w:val="en-US" w:eastAsia="en-US"/>
        </w:rPr>
        <w:t>4.</w:t>
      </w:r>
      <w:r w:rsidRPr="00306056">
        <w:rPr>
          <w:rFonts w:eastAsia="Calibri" w:cs="Calibri"/>
          <w:b w:val="0"/>
          <w:bCs w:val="0"/>
          <w:szCs w:val="22"/>
          <w:lang w:val="en-US" w:eastAsia="en-US"/>
        </w:rPr>
        <w:t xml:space="preserve"> Buku Ajar Pelayanan</w:t>
      </w:r>
      <w:r>
        <w:rPr>
          <w:rFonts w:eastAsia="Calibri" w:cs="Calibri"/>
          <w:b w:val="0"/>
          <w:bCs w:val="0"/>
          <w:szCs w:val="22"/>
          <w:lang w:val="en-US" w:eastAsia="en-US"/>
        </w:rPr>
        <w:t xml:space="preserve"> </w:t>
      </w:r>
      <w:r w:rsidRPr="00306056">
        <w:rPr>
          <w:rFonts w:eastAsia="Calibri" w:cs="Calibri"/>
          <w:b w:val="0"/>
          <w:szCs w:val="22"/>
          <w:lang w:val="en-US" w:eastAsia="en-US"/>
        </w:rPr>
        <w:t>Keluarga Berencana</w:t>
      </w:r>
      <w:r w:rsidRPr="00306056">
        <w:rPr>
          <w:rFonts w:eastAsia="Calibri" w:cs="Calibri"/>
          <w:b w:val="0"/>
          <w:bCs w:val="0"/>
          <w:szCs w:val="22"/>
          <w:lang w:val="en-US" w:eastAsia="en-US"/>
        </w:rPr>
        <w:t>, Yogyakarta:</w:t>
      </w:r>
      <w:r>
        <w:rPr>
          <w:rFonts w:eastAsia="Calibri" w:cs="Calibri"/>
          <w:b w:val="0"/>
          <w:bCs w:val="0"/>
          <w:szCs w:val="22"/>
          <w:lang w:val="en-US" w:eastAsia="en-US"/>
        </w:rPr>
        <w:t xml:space="preserve"> </w:t>
      </w:r>
      <w:r w:rsidRPr="00306056">
        <w:rPr>
          <w:rFonts w:eastAsia="Calibri" w:cs="Calibri"/>
          <w:b w:val="0"/>
          <w:szCs w:val="22"/>
          <w:lang w:val="en-US" w:eastAsia="en-US"/>
        </w:rPr>
        <w:t>Pustaka</w:t>
      </w:r>
      <w:r>
        <w:rPr>
          <w:rFonts w:eastAsia="Calibri" w:cs="Calibri"/>
          <w:b w:val="0"/>
          <w:bCs w:val="0"/>
          <w:szCs w:val="22"/>
          <w:lang w:val="en-US" w:eastAsia="en-US"/>
        </w:rPr>
        <w:t xml:space="preserve"> </w:t>
      </w:r>
      <w:r w:rsidRPr="00306056">
        <w:rPr>
          <w:rFonts w:eastAsia="Calibri" w:cs="Calibri"/>
          <w:b w:val="0"/>
          <w:bCs w:val="0"/>
          <w:szCs w:val="22"/>
          <w:lang w:val="en-US" w:eastAsia="en-US"/>
        </w:rPr>
        <w:t>Rihama</w:t>
      </w:r>
      <w:r>
        <w:rPr>
          <w:rFonts w:eastAsia="Calibri" w:cs="Calibri"/>
          <w:b w:val="0"/>
          <w:bCs w:val="0"/>
          <w:szCs w:val="22"/>
          <w:lang w:val="en-US" w:eastAsia="en-US"/>
        </w:rPr>
        <w:t>.</w:t>
      </w:r>
    </w:p>
    <w:p w:rsidR="00CF6461" w:rsidRPr="0098772A"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Hartanto H. 2014. Keluarga Berencana dan Kontrasepsi. Jakarta: Pustaka Sinar  Harapan.</w:t>
      </w:r>
    </w:p>
    <w:p w:rsidR="00CF6461"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Harto, S.R. 2014. Keluarga Berencana dan Kesehatan Reproduksi. Jakarta: Rineka Cipta.</w:t>
      </w:r>
    </w:p>
    <w:p w:rsidR="00CF6461" w:rsidRPr="00DE6793" w:rsidRDefault="00CF6461" w:rsidP="00CF6461">
      <w:pPr>
        <w:pStyle w:val="Heading2"/>
        <w:shd w:val="clear" w:color="auto" w:fill="FFFFFF"/>
        <w:spacing w:before="240" w:beforeAutospacing="0" w:after="0" w:afterAutospacing="0" w:line="264" w:lineRule="auto"/>
        <w:ind w:left="720" w:hanging="720"/>
        <w:jc w:val="both"/>
        <w:rPr>
          <w:rFonts w:eastAsia="Calibri" w:cs="Calibri"/>
          <w:b w:val="0"/>
          <w:szCs w:val="22"/>
          <w:lang w:val="en-US"/>
        </w:rPr>
      </w:pPr>
      <w:r>
        <w:rPr>
          <w:rFonts w:eastAsia="Calibri" w:cs="Calibri"/>
          <w:b w:val="0"/>
          <w:bCs w:val="0"/>
          <w:szCs w:val="22"/>
          <w:lang w:val="en-US" w:eastAsia="en-US"/>
        </w:rPr>
        <w:t xml:space="preserve">Isfandari. S. 2016. </w:t>
      </w:r>
      <w:r w:rsidRPr="00DE6793">
        <w:rPr>
          <w:rFonts w:eastAsia="Calibri" w:cs="Calibri"/>
          <w:b w:val="0"/>
          <w:szCs w:val="22"/>
          <w:lang w:val="en-US"/>
        </w:rPr>
        <w:t>Kontribusi Penggunaan Kontrasepsi Hormonal terhadap Perbedaan Prevalensi Hipertensi Perempuan dan Lelaki di Indonesia : Perspektif Jender Riskesdas 2013</w:t>
      </w:r>
      <w:r>
        <w:rPr>
          <w:rFonts w:eastAsia="Calibri" w:cs="Calibri"/>
          <w:b w:val="0"/>
          <w:szCs w:val="22"/>
          <w:lang w:val="en-US"/>
        </w:rPr>
        <w:t xml:space="preserve">. </w:t>
      </w:r>
      <w:r w:rsidRPr="00DE6793">
        <w:rPr>
          <w:rFonts w:eastAsia="Calibri" w:cs="Calibri"/>
          <w:b w:val="0"/>
          <w:bCs w:val="0"/>
          <w:szCs w:val="22"/>
          <w:lang w:val="en-US" w:eastAsia="en-US"/>
        </w:rPr>
        <w:t>Buletin Penelitian Kesehatan, Vol. 44, No. 1, Maret 2016 : 33-40</w:t>
      </w:r>
      <w:r>
        <w:rPr>
          <w:rFonts w:eastAsia="Calibri" w:cs="Calibri"/>
          <w:b w:val="0"/>
          <w:bCs w:val="0"/>
          <w:szCs w:val="22"/>
          <w:lang w:val="en-US" w:eastAsia="en-US"/>
        </w:rPr>
        <w:t>.</w:t>
      </w:r>
    </w:p>
    <w:p w:rsidR="00CF6461" w:rsidRDefault="00CF6461" w:rsidP="00CF6461">
      <w:pPr>
        <w:pStyle w:val="Heading2"/>
        <w:shd w:val="clear" w:color="auto" w:fill="FFFFFF"/>
        <w:spacing w:before="240" w:beforeAutospacing="0" w:after="0" w:afterAutospacing="0" w:line="264" w:lineRule="auto"/>
        <w:ind w:left="720" w:hanging="720"/>
        <w:jc w:val="both"/>
        <w:rPr>
          <w:b w:val="0"/>
          <w:szCs w:val="24"/>
          <w:lang w:val="en-US"/>
        </w:rPr>
      </w:pPr>
      <w:r w:rsidRPr="0098772A">
        <w:rPr>
          <w:b w:val="0"/>
          <w:szCs w:val="24"/>
        </w:rPr>
        <w:t xml:space="preserve">James PA, dkk. </w:t>
      </w:r>
      <w:r w:rsidRPr="0098772A">
        <w:rPr>
          <w:b w:val="0"/>
          <w:szCs w:val="24"/>
          <w:lang w:val="en-US"/>
        </w:rPr>
        <w:t xml:space="preserve">2014. </w:t>
      </w:r>
      <w:r w:rsidRPr="0098772A">
        <w:rPr>
          <w:b w:val="0"/>
          <w:szCs w:val="24"/>
        </w:rPr>
        <w:t>Evidence-based guideline for the management of high blood pressure in adult report from the pane members appointed to the eighth joint national committee (JNC8). Jama. 2014; 311(5): 507-520.</w:t>
      </w:r>
    </w:p>
    <w:p w:rsidR="00CF6461" w:rsidRPr="00F130EE" w:rsidRDefault="00CF6461" w:rsidP="00CF6461">
      <w:pPr>
        <w:pStyle w:val="Heading2"/>
        <w:shd w:val="clear" w:color="auto" w:fill="FFFFFF"/>
        <w:spacing w:before="240" w:beforeAutospacing="0" w:after="0" w:afterAutospacing="0" w:line="288" w:lineRule="auto"/>
        <w:ind w:left="720" w:hanging="720"/>
        <w:jc w:val="both"/>
        <w:rPr>
          <w:b w:val="0"/>
          <w:bCs w:val="0"/>
          <w:color w:val="000000"/>
          <w:szCs w:val="24"/>
          <w:lang w:val="en-US" w:eastAsia="en-US"/>
        </w:rPr>
      </w:pPr>
      <w:r w:rsidRPr="00F130EE">
        <w:rPr>
          <w:b w:val="0"/>
          <w:bCs w:val="0"/>
          <w:color w:val="000000"/>
          <w:szCs w:val="24"/>
          <w:lang w:val="en-US" w:eastAsia="en-US"/>
        </w:rPr>
        <w:t xml:space="preserve">Kawulur L. </w:t>
      </w:r>
      <w:r>
        <w:rPr>
          <w:b w:val="0"/>
          <w:bCs w:val="0"/>
          <w:color w:val="000000"/>
          <w:szCs w:val="24"/>
          <w:lang w:val="en-US" w:eastAsia="en-US"/>
        </w:rPr>
        <w:t xml:space="preserve">2015. </w:t>
      </w:r>
      <w:r w:rsidRPr="00F130EE">
        <w:rPr>
          <w:b w:val="0"/>
          <w:bCs w:val="0"/>
          <w:color w:val="000000"/>
          <w:szCs w:val="24"/>
          <w:lang w:val="en-US" w:eastAsia="en-US"/>
        </w:rPr>
        <w:t xml:space="preserve">Gambaran Penggunaan Pil KB pada Waniita Usia Subur dengan Hipertensi di Wilayah Kerja Puskesmas Tanawongko Kecamatan </w:t>
      </w:r>
      <w:r>
        <w:rPr>
          <w:b w:val="0"/>
          <w:bCs w:val="0"/>
          <w:color w:val="000000"/>
          <w:szCs w:val="24"/>
          <w:lang w:val="en-US" w:eastAsia="en-US"/>
        </w:rPr>
        <w:t>Tombariri. ejournal Keperawatan.</w:t>
      </w:r>
    </w:p>
    <w:p w:rsidR="00CF6461"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lastRenderedPageBreak/>
        <w:t xml:space="preserve">Kemenkes RI. 2013. Riset Kesehatan Dasar tahun 2013. Jakarta: Kementerian Kesehatan Republik Indonesia. </w:t>
      </w:r>
      <w:r>
        <w:rPr>
          <w:rFonts w:eastAsia="Calibri" w:cs="Calibri"/>
          <w:b w:val="0"/>
          <w:bCs w:val="0"/>
          <w:szCs w:val="22"/>
          <w:lang w:val="en-US" w:eastAsia="en-US"/>
        </w:rPr>
        <w:t xml:space="preserve"> </w:t>
      </w:r>
    </w:p>
    <w:p w:rsidR="00CF6461" w:rsidRPr="00A20FC3" w:rsidRDefault="00CF6461" w:rsidP="00CF6461">
      <w:pPr>
        <w:pStyle w:val="Heading2"/>
        <w:shd w:val="clear" w:color="auto" w:fill="FFFFFF"/>
        <w:spacing w:before="240" w:beforeAutospacing="0" w:after="0" w:afterAutospacing="0" w:line="264" w:lineRule="auto"/>
        <w:ind w:left="720" w:hanging="720"/>
        <w:jc w:val="both"/>
        <w:rPr>
          <w:rFonts w:eastAsia="Calibri" w:cs="Calibri"/>
          <w:b w:val="0"/>
          <w:bCs w:val="0"/>
          <w:szCs w:val="22"/>
          <w:lang w:val="en-US" w:eastAsia="en-US"/>
        </w:rPr>
      </w:pPr>
      <w:r>
        <w:rPr>
          <w:rFonts w:eastAsia="Calibri" w:cs="Calibri"/>
          <w:b w:val="0"/>
          <w:bCs w:val="0"/>
          <w:szCs w:val="22"/>
          <w:lang w:val="en-US" w:eastAsia="en-US"/>
        </w:rPr>
        <w:t xml:space="preserve">Kurniawati. 2015. </w:t>
      </w:r>
      <w:r w:rsidRPr="00A20FC3">
        <w:rPr>
          <w:rFonts w:eastAsia="Calibri" w:cs="Calibri"/>
          <w:b w:val="0"/>
          <w:szCs w:val="22"/>
          <w:lang w:val="en-US" w:eastAsia="en-US"/>
        </w:rPr>
        <w:t>Pengaruh Penggunaan K</w:t>
      </w:r>
      <w:r>
        <w:rPr>
          <w:rFonts w:eastAsia="Calibri" w:cs="Calibri"/>
          <w:b w:val="0"/>
          <w:szCs w:val="22"/>
          <w:lang w:val="en-US" w:eastAsia="en-US"/>
        </w:rPr>
        <w:t>B</w:t>
      </w:r>
      <w:r w:rsidRPr="00A20FC3">
        <w:rPr>
          <w:rFonts w:eastAsia="Calibri" w:cs="Calibri"/>
          <w:b w:val="0"/>
          <w:szCs w:val="22"/>
          <w:lang w:val="en-US" w:eastAsia="en-US"/>
        </w:rPr>
        <w:t xml:space="preserve"> Suntik 3 Bulan Terhadap Peningkatan Nilai Indeks Massa Tubuh Pada Akseptor </w:t>
      </w:r>
      <w:r>
        <w:rPr>
          <w:rFonts w:eastAsia="Calibri" w:cs="Calibri"/>
          <w:b w:val="0"/>
          <w:szCs w:val="22"/>
          <w:lang w:val="en-US" w:eastAsia="en-US"/>
        </w:rPr>
        <w:t xml:space="preserve">KB </w:t>
      </w:r>
      <w:r w:rsidRPr="00A20FC3">
        <w:rPr>
          <w:rFonts w:eastAsia="Calibri" w:cs="Calibri"/>
          <w:b w:val="0"/>
          <w:szCs w:val="22"/>
          <w:lang w:val="en-US" w:eastAsia="en-US"/>
        </w:rPr>
        <w:t>di</w:t>
      </w:r>
      <w:r>
        <w:rPr>
          <w:rFonts w:eastAsia="Calibri" w:cs="Calibri"/>
          <w:b w:val="0"/>
          <w:szCs w:val="22"/>
          <w:lang w:val="en-US" w:eastAsia="en-US"/>
        </w:rPr>
        <w:t xml:space="preserve"> D</w:t>
      </w:r>
      <w:r w:rsidRPr="00A20FC3">
        <w:rPr>
          <w:rFonts w:eastAsia="Calibri" w:cs="Calibri"/>
          <w:b w:val="0"/>
          <w:szCs w:val="22"/>
          <w:lang w:val="en-US" w:eastAsia="en-US"/>
        </w:rPr>
        <w:t>esa Kepuhkembeng Kecamatan Peterongan Kabupaten Jombang</w:t>
      </w:r>
      <w:r>
        <w:rPr>
          <w:rFonts w:eastAsia="Calibri" w:cs="Calibri"/>
          <w:b w:val="0"/>
          <w:szCs w:val="22"/>
          <w:lang w:val="en-US" w:eastAsia="en-US"/>
        </w:rPr>
        <w:t xml:space="preserve">. </w:t>
      </w:r>
      <w:r w:rsidRPr="00351EB0">
        <w:rPr>
          <w:rFonts w:eastAsia="Calibri" w:cs="Calibri"/>
          <w:b w:val="0"/>
          <w:bCs w:val="0"/>
          <w:szCs w:val="22"/>
          <w:lang w:val="en-US" w:eastAsia="en-US"/>
        </w:rPr>
        <w:t>Jurnal Edu Health, Vol. 5 No. 1, April 2015</w:t>
      </w:r>
      <w:r>
        <w:rPr>
          <w:rFonts w:eastAsia="Calibri" w:cs="Calibri"/>
          <w:b w:val="0"/>
          <w:bCs w:val="0"/>
          <w:szCs w:val="22"/>
          <w:lang w:val="en-US" w:eastAsia="en-US"/>
        </w:rPr>
        <w:t>.</w:t>
      </w:r>
    </w:p>
    <w:p w:rsidR="00CF6461" w:rsidRDefault="00CF6461" w:rsidP="00CF6461">
      <w:pPr>
        <w:pStyle w:val="Heading2"/>
        <w:shd w:val="clear" w:color="auto" w:fill="FFFFFF"/>
        <w:spacing w:before="240" w:beforeAutospacing="0" w:after="0" w:afterAutospacing="0"/>
        <w:ind w:left="720" w:hanging="720"/>
        <w:jc w:val="both"/>
        <w:rPr>
          <w:b w:val="0"/>
          <w:lang w:val="en-US"/>
        </w:rPr>
      </w:pPr>
      <w:r>
        <w:rPr>
          <w:rFonts w:eastAsia="Calibri" w:cs="Calibri"/>
          <w:b w:val="0"/>
          <w:bCs w:val="0"/>
          <w:szCs w:val="22"/>
          <w:lang w:val="en-US" w:eastAsia="en-US"/>
        </w:rPr>
        <w:t xml:space="preserve">Langi, G.G. 2012. </w:t>
      </w:r>
      <w:r w:rsidRPr="00232807">
        <w:rPr>
          <w:b w:val="0"/>
        </w:rPr>
        <w:t>Analisis Hubungan Penggunaan Pil KB dengan Kejadian Hipertensi Pada WUS di Kecamatan Tombariri</w:t>
      </w:r>
      <w:r w:rsidRPr="00232807">
        <w:rPr>
          <w:b w:val="0"/>
          <w:lang w:val="en-US"/>
        </w:rPr>
        <w:t>. Manado: Fakultas Kesehatan Masyarakat Universitas Sam Ratulangi.</w:t>
      </w:r>
    </w:p>
    <w:p w:rsidR="00CF6461" w:rsidRPr="00204F88"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204F88">
        <w:rPr>
          <w:rFonts w:eastAsia="Calibri"/>
          <w:b w:val="0"/>
          <w:color w:val="000000"/>
          <w:lang w:val="en-US"/>
        </w:rPr>
        <w:t>Lemeshow, S. 2007. Besar Sampel Dalam Penelitian Kesehatan, Cetakan Pertama, Yogyakarta: Gadja Mada University Press.</w:t>
      </w:r>
    </w:p>
    <w:p w:rsidR="00CF6461"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Lestari, I.P. 2013. Hubungan Antara Lama Penggunaan Metode Kontrasepsi Hormonal Dengan Kejadian Hipertensi. Semarang: STIKES Telogorejo Semarang.</w:t>
      </w:r>
    </w:p>
    <w:p w:rsidR="00CF6461" w:rsidRPr="0098772A"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566CDE">
        <w:rPr>
          <w:rFonts w:eastAsia="Calibri" w:cs="Calibri"/>
          <w:b w:val="0"/>
          <w:bCs w:val="0"/>
          <w:szCs w:val="22"/>
          <w:lang w:val="en-US" w:eastAsia="en-US"/>
        </w:rPr>
        <w:t>Maryani, 20</w:t>
      </w:r>
      <w:r>
        <w:rPr>
          <w:rFonts w:eastAsia="Calibri" w:cs="Calibri"/>
          <w:b w:val="0"/>
          <w:bCs w:val="0"/>
          <w:szCs w:val="22"/>
          <w:lang w:val="en-US" w:eastAsia="en-US"/>
        </w:rPr>
        <w:t>13</w:t>
      </w:r>
      <w:r w:rsidRPr="00566CDE">
        <w:rPr>
          <w:rFonts w:eastAsia="Calibri" w:cs="Calibri"/>
          <w:b w:val="0"/>
          <w:bCs w:val="0"/>
          <w:szCs w:val="22"/>
          <w:lang w:val="en-US" w:eastAsia="en-US"/>
        </w:rPr>
        <w:t>. Cara Tepat Memilih Alat Kontrasepsi Keluarga Berencana Bagi Wanita.</w:t>
      </w:r>
      <w:r>
        <w:rPr>
          <w:rFonts w:eastAsia="Calibri" w:cs="Calibri"/>
          <w:b w:val="0"/>
          <w:bCs w:val="0"/>
          <w:szCs w:val="22"/>
          <w:lang w:val="en-US" w:eastAsia="en-US"/>
        </w:rPr>
        <w:t xml:space="preserve"> Jakarta: Trans Info Media (TIM)</w:t>
      </w:r>
    </w:p>
    <w:p w:rsidR="00CF6461" w:rsidRPr="0098772A"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Mochtar, R. 2012. Sinopsis Obstetri. Jilid I. Jakarta : EGC.</w:t>
      </w:r>
    </w:p>
    <w:p w:rsidR="00CF6461"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Muhammadun. 2014. Hipertensi, Pedoman Klinis dan Terapi. Cetakan Pertama, Jakarta: Hipokrates.</w:t>
      </w:r>
    </w:p>
    <w:p w:rsidR="00CF6461" w:rsidRPr="001B3E87" w:rsidRDefault="00CF6461" w:rsidP="00CF6461">
      <w:pPr>
        <w:pStyle w:val="Heading2"/>
        <w:shd w:val="clear" w:color="auto" w:fill="FFFFFF"/>
        <w:spacing w:before="240" w:beforeAutospacing="0" w:after="0" w:afterAutospacing="0" w:line="264" w:lineRule="auto"/>
        <w:ind w:left="720" w:hanging="720"/>
        <w:jc w:val="both"/>
        <w:rPr>
          <w:b w:val="0"/>
          <w:bCs w:val="0"/>
          <w:color w:val="000000"/>
          <w:szCs w:val="24"/>
          <w:lang w:val="en-US" w:eastAsia="en-US"/>
        </w:rPr>
      </w:pPr>
      <w:r w:rsidRPr="00EA39DB">
        <w:rPr>
          <w:b w:val="0"/>
          <w:bCs w:val="0"/>
          <w:color w:val="000000"/>
          <w:szCs w:val="24"/>
          <w:lang w:val="en-US" w:eastAsia="en-US"/>
        </w:rPr>
        <w:t>Nafisah D.</w:t>
      </w:r>
      <w:r>
        <w:rPr>
          <w:b w:val="0"/>
          <w:bCs w:val="0"/>
          <w:color w:val="000000"/>
          <w:szCs w:val="24"/>
          <w:lang w:val="en-US" w:eastAsia="en-US"/>
        </w:rPr>
        <w:t xml:space="preserve"> 2014.</w:t>
      </w:r>
      <w:r w:rsidRPr="00EA39DB">
        <w:rPr>
          <w:b w:val="0"/>
          <w:bCs w:val="0"/>
          <w:color w:val="000000"/>
          <w:szCs w:val="24"/>
          <w:lang w:val="en-US" w:eastAsia="en-US"/>
        </w:rPr>
        <w:t xml:space="preserve"> Faktor yang Berhubungan dengan Kejadian Hipertensi pada Akseptor Pil KB di Kelurahan Sumb</w:t>
      </w:r>
      <w:r>
        <w:rPr>
          <w:b w:val="0"/>
          <w:bCs w:val="0"/>
          <w:color w:val="000000"/>
          <w:szCs w:val="24"/>
          <w:lang w:val="en-US" w:eastAsia="en-US"/>
        </w:rPr>
        <w:t xml:space="preserve">ersari Kabupaten Jember.  </w:t>
      </w:r>
      <w:r w:rsidRPr="001B3E87">
        <w:rPr>
          <w:b w:val="0"/>
          <w:color w:val="000000"/>
          <w:szCs w:val="24"/>
          <w:lang w:val="en-US" w:eastAsia="en-US"/>
        </w:rPr>
        <w:t>Jember</w:t>
      </w:r>
      <w:r w:rsidRPr="001B3E87">
        <w:rPr>
          <w:b w:val="0"/>
          <w:color w:val="000000"/>
          <w:lang w:val="en-US"/>
        </w:rPr>
        <w:t xml:space="preserve"> : </w:t>
      </w:r>
      <w:r w:rsidRPr="001B3E87">
        <w:rPr>
          <w:b w:val="0"/>
          <w:color w:val="000000"/>
          <w:szCs w:val="24"/>
          <w:lang w:val="en-US" w:eastAsia="en-US"/>
        </w:rPr>
        <w:t>Bagian Epidemiologi dan Biostatistika Kependudukan, Fakultas Kesehatan Masyarakat Universitas Jember</w:t>
      </w:r>
      <w:r>
        <w:rPr>
          <w:b w:val="0"/>
          <w:color w:val="000000"/>
          <w:szCs w:val="24"/>
          <w:lang w:val="en-US" w:eastAsia="en-US"/>
        </w:rPr>
        <w:t>.</w:t>
      </w:r>
    </w:p>
    <w:p w:rsidR="00CF6461" w:rsidRPr="0098772A" w:rsidRDefault="00CF6461" w:rsidP="00CF6461">
      <w:pPr>
        <w:pStyle w:val="Heading2"/>
        <w:shd w:val="clear" w:color="auto" w:fill="FFFFFF"/>
        <w:spacing w:before="240" w:beforeAutospacing="0" w:after="0" w:afterAutospacing="0"/>
        <w:ind w:left="720" w:hanging="720"/>
        <w:jc w:val="both"/>
        <w:rPr>
          <w:rFonts w:eastAsia="Calibri" w:cs="Calibri"/>
          <w:b w:val="0"/>
          <w:bCs w:val="0"/>
          <w:szCs w:val="22"/>
          <w:lang w:val="en-US" w:eastAsia="en-US"/>
        </w:rPr>
      </w:pPr>
      <w:r>
        <w:rPr>
          <w:rFonts w:eastAsia="Calibri" w:cs="Calibri"/>
          <w:b w:val="0"/>
          <w:bCs w:val="0"/>
          <w:szCs w:val="22"/>
          <w:lang w:val="en-US" w:eastAsia="en-US"/>
        </w:rPr>
        <w:t>Notoatmodjo, S. 2015. Metodologi Penelitian Kesehatan. Edisi Revisi. Cetakan Pertama. Jakarta: Rineka Cipta.</w:t>
      </w:r>
    </w:p>
    <w:p w:rsidR="00CF6461" w:rsidRPr="00357BB8" w:rsidRDefault="00CF6461" w:rsidP="00CF6461">
      <w:pPr>
        <w:pStyle w:val="Heading2"/>
        <w:shd w:val="clear" w:color="auto" w:fill="FFFFFF"/>
        <w:spacing w:before="240" w:beforeAutospacing="0" w:after="0" w:afterAutospacing="0" w:line="264" w:lineRule="auto"/>
        <w:ind w:left="720" w:hanging="720"/>
        <w:jc w:val="both"/>
        <w:rPr>
          <w:rFonts w:eastAsia="Calibri" w:cs="Calibri"/>
          <w:b w:val="0"/>
          <w:bCs w:val="0"/>
          <w:szCs w:val="22"/>
          <w:lang w:val="en-US" w:eastAsia="en-US"/>
        </w:rPr>
      </w:pPr>
      <w:r w:rsidRPr="00357BB8">
        <w:rPr>
          <w:b w:val="0"/>
          <w:lang w:val="en-US"/>
        </w:rPr>
        <w:t>Olatunji LA., Soladove AO. 2008. Oral Contraceptive InduceBlood Pressure is Prevented by Renin Angiotensin Suppression in Female Rats But Not By Sympathetic Nervous System Blokade. Indian Journal of Experimental Biology. 46 (11): 749-754.</w:t>
      </w:r>
    </w:p>
    <w:p w:rsidR="00CF6461" w:rsidRPr="0098772A" w:rsidRDefault="00CF6461" w:rsidP="00CF6461">
      <w:pPr>
        <w:pStyle w:val="Heading2"/>
        <w:shd w:val="clear" w:color="auto" w:fill="FFFFFF"/>
        <w:spacing w:before="240" w:beforeAutospacing="0" w:after="0" w:afterAutospacing="0" w:line="264" w:lineRule="auto"/>
        <w:ind w:left="720" w:hanging="720"/>
        <w:jc w:val="both"/>
        <w:rPr>
          <w:rFonts w:eastAsia="Calibri" w:cs="Calibri"/>
          <w:b w:val="0"/>
          <w:bCs w:val="0"/>
          <w:szCs w:val="22"/>
          <w:lang w:val="en-US" w:eastAsia="en-US"/>
        </w:rPr>
      </w:pPr>
      <w:r w:rsidRPr="0098772A">
        <w:rPr>
          <w:rFonts w:eastAsia="Calibri" w:cs="Calibri"/>
          <w:b w:val="0"/>
          <w:bCs w:val="0"/>
          <w:szCs w:val="22"/>
          <w:lang w:val="en-US" w:eastAsia="en-US"/>
        </w:rPr>
        <w:t xml:space="preserve">Pangaribuan, L. 2015. </w:t>
      </w:r>
      <w:r w:rsidRPr="0098772A">
        <w:rPr>
          <w:rFonts w:eastAsia="Calibri" w:cs="Calibri"/>
          <w:b w:val="0"/>
          <w:szCs w:val="22"/>
          <w:lang w:val="en-US" w:eastAsia="en-US"/>
        </w:rPr>
        <w:t xml:space="preserve">Hubungan Penggunaan Kontrasepsi Pil Dengan Kejadian Hipertensi Pada Wanita Usia 15-49 Tahun </w:t>
      </w:r>
      <w:r>
        <w:rPr>
          <w:rFonts w:eastAsia="Calibri" w:cs="Calibri"/>
          <w:b w:val="0"/>
          <w:szCs w:val="22"/>
          <w:lang w:val="en-US" w:eastAsia="en-US"/>
        </w:rPr>
        <w:t>d</w:t>
      </w:r>
      <w:r w:rsidRPr="0098772A">
        <w:rPr>
          <w:rFonts w:eastAsia="Calibri" w:cs="Calibri"/>
          <w:b w:val="0"/>
          <w:szCs w:val="22"/>
          <w:lang w:val="en-US" w:eastAsia="en-US"/>
        </w:rPr>
        <w:t xml:space="preserve">i Indonesia Tahun 2013 (Analisis </w:t>
      </w:r>
      <w:r w:rsidRPr="0098772A">
        <w:rPr>
          <w:rFonts w:eastAsia="Calibri" w:cs="Calibri"/>
          <w:b w:val="0"/>
          <w:bCs w:val="0"/>
          <w:szCs w:val="22"/>
          <w:lang w:val="en-US" w:eastAsia="en-US"/>
        </w:rPr>
        <w:t>Data Riskesdas 2013). Media Litbangkes, Vol. 25 No. 2, Juni 2015.</w:t>
      </w:r>
    </w:p>
    <w:p w:rsidR="00CF6461" w:rsidRPr="00357BB8" w:rsidRDefault="00CF6461" w:rsidP="00CF6461">
      <w:pPr>
        <w:shd w:val="clear" w:color="auto" w:fill="FFFFFF"/>
        <w:spacing w:before="240" w:after="0" w:line="264" w:lineRule="auto"/>
        <w:ind w:left="720" w:hanging="720"/>
        <w:jc w:val="both"/>
        <w:rPr>
          <w:rFonts w:eastAsia="Calibri" w:cs="Calibri"/>
          <w:szCs w:val="22"/>
          <w:lang w:val="en-US"/>
        </w:rPr>
      </w:pPr>
      <w:r w:rsidRPr="00357BB8">
        <w:rPr>
          <w:rFonts w:eastAsia="Calibri" w:cs="Calibri"/>
          <w:szCs w:val="22"/>
          <w:lang w:val="en-US"/>
        </w:rPr>
        <w:lastRenderedPageBreak/>
        <w:t>Runnebaum B.,</w:t>
      </w:r>
      <w:r>
        <w:rPr>
          <w:rFonts w:eastAsia="Calibri" w:cs="Calibri"/>
          <w:szCs w:val="22"/>
          <w:lang w:val="en-US"/>
        </w:rPr>
        <w:t xml:space="preserve"> </w:t>
      </w:r>
      <w:r w:rsidRPr="00357BB8">
        <w:rPr>
          <w:rFonts w:eastAsia="Calibri" w:cs="Calibri"/>
          <w:szCs w:val="22"/>
          <w:lang w:val="en-US"/>
        </w:rPr>
        <w:t>Rabe T,  2009. Injectable</w:t>
      </w:r>
      <w:r>
        <w:rPr>
          <w:rFonts w:eastAsia="Calibri" w:cs="Calibri"/>
          <w:szCs w:val="22"/>
          <w:lang w:val="en-US"/>
        </w:rPr>
        <w:t xml:space="preserve"> </w:t>
      </w:r>
      <w:r w:rsidRPr="00357BB8">
        <w:rPr>
          <w:rFonts w:eastAsia="Calibri" w:cs="Calibri"/>
          <w:szCs w:val="22"/>
          <w:lang w:val="en-US"/>
        </w:rPr>
        <w:t>Contraceptives for Women. Eds.</w:t>
      </w:r>
      <w:r>
        <w:rPr>
          <w:rFonts w:eastAsia="Calibri" w:cs="Calibri"/>
          <w:szCs w:val="22"/>
          <w:lang w:val="en-US"/>
        </w:rPr>
        <w:t xml:space="preserve"> </w:t>
      </w:r>
      <w:r w:rsidRPr="00357BB8">
        <w:rPr>
          <w:rFonts w:eastAsia="Calibri" w:cs="Calibri"/>
          <w:szCs w:val="22"/>
          <w:lang w:val="en-US"/>
        </w:rPr>
        <w:t>Fertility control-update and and Trends.</w:t>
      </w:r>
      <w:r>
        <w:rPr>
          <w:rFonts w:eastAsia="Calibri" w:cs="Calibri"/>
          <w:szCs w:val="22"/>
          <w:lang w:val="en-US"/>
        </w:rPr>
        <w:t xml:space="preserve"> </w:t>
      </w:r>
      <w:r w:rsidRPr="00357BB8">
        <w:rPr>
          <w:rFonts w:eastAsia="Calibri" w:cs="Calibri"/>
          <w:szCs w:val="22"/>
          <w:lang w:val="en-US"/>
        </w:rPr>
        <w:t>Springer-Verlag Berlin 19. Injectable</w:t>
      </w:r>
      <w:r>
        <w:rPr>
          <w:rFonts w:eastAsia="Calibri" w:cs="Calibri"/>
          <w:szCs w:val="22"/>
          <w:lang w:val="en-US"/>
        </w:rPr>
        <w:t xml:space="preserve"> </w:t>
      </w:r>
      <w:r w:rsidRPr="00357BB8">
        <w:rPr>
          <w:rFonts w:eastAsia="Calibri" w:cs="Calibri"/>
          <w:szCs w:val="22"/>
          <w:lang w:val="en-US"/>
        </w:rPr>
        <w:t>Contraceptive for women</w:t>
      </w:r>
    </w:p>
    <w:p w:rsidR="00CF6461" w:rsidRDefault="00CF6461" w:rsidP="00CF6461">
      <w:pPr>
        <w:spacing w:before="240" w:after="0" w:line="240" w:lineRule="auto"/>
        <w:ind w:left="720" w:hanging="720"/>
        <w:jc w:val="both"/>
        <w:rPr>
          <w:rFonts w:eastAsia="Calibri" w:cs="Calibri"/>
          <w:szCs w:val="22"/>
          <w:lang w:val="en-US"/>
        </w:rPr>
      </w:pPr>
      <w:r w:rsidRPr="0098772A">
        <w:rPr>
          <w:rFonts w:eastAsia="Calibri" w:cs="Calibri"/>
          <w:szCs w:val="22"/>
          <w:lang w:val="en-US"/>
        </w:rPr>
        <w:t>Saifuddin, A.B. 2014. Buku Panduan   Praktis   Pelayanan Kontrasepsi. Jakarta : Yayasan Bina Pustaka Sarwono Prawirohardjo.</w:t>
      </w:r>
    </w:p>
    <w:p w:rsidR="00CF6461" w:rsidRDefault="00CF6461" w:rsidP="00CF6461">
      <w:pPr>
        <w:spacing w:before="240" w:after="0" w:line="240" w:lineRule="auto"/>
        <w:ind w:left="720" w:hanging="720"/>
        <w:jc w:val="both"/>
        <w:rPr>
          <w:rFonts w:eastAsia="Calibri" w:cs="Calibri"/>
          <w:szCs w:val="22"/>
          <w:lang w:val="en-US"/>
        </w:rPr>
      </w:pPr>
      <w:r>
        <w:rPr>
          <w:rFonts w:eastAsia="Calibri" w:cs="Calibri"/>
          <w:szCs w:val="22"/>
          <w:lang w:val="en-US"/>
        </w:rPr>
        <w:t>Sanif, M.E. 2013. Hipertensi pada Wanita. Jakarta: EGC.</w:t>
      </w:r>
    </w:p>
    <w:p w:rsidR="00CF6461" w:rsidRPr="00D95D9D" w:rsidRDefault="00CF6461" w:rsidP="00CF6461">
      <w:pPr>
        <w:shd w:val="clear" w:color="auto" w:fill="FFFFFF"/>
        <w:spacing w:before="180" w:after="0" w:line="240" w:lineRule="auto"/>
        <w:ind w:left="720" w:hanging="720"/>
        <w:jc w:val="both"/>
        <w:rPr>
          <w:rFonts w:eastAsia="Calibri" w:cs="Calibri"/>
          <w:szCs w:val="22"/>
          <w:lang w:val="en-US"/>
        </w:rPr>
      </w:pPr>
      <w:r w:rsidRPr="00D95D9D">
        <w:rPr>
          <w:rFonts w:eastAsia="Calibri" w:cs="Calibri"/>
          <w:szCs w:val="22"/>
          <w:lang w:val="en-US"/>
        </w:rPr>
        <w:t>Sastroasmoro, S. 201</w:t>
      </w:r>
      <w:r>
        <w:rPr>
          <w:rFonts w:eastAsia="Calibri" w:cs="Calibri"/>
          <w:szCs w:val="22"/>
          <w:lang w:val="en-US"/>
        </w:rPr>
        <w:t>6</w:t>
      </w:r>
      <w:r w:rsidRPr="00D95D9D">
        <w:rPr>
          <w:rFonts w:eastAsia="Calibri" w:cs="Calibri"/>
          <w:szCs w:val="22"/>
          <w:lang w:val="en-US"/>
        </w:rPr>
        <w:t>. Dasar-Dasar Metodologi Penelitian Klinis. Jakarta : Sagung Seto</w:t>
      </w:r>
    </w:p>
    <w:p w:rsidR="00CF6461" w:rsidRDefault="00CF6461" w:rsidP="00CF6461">
      <w:pPr>
        <w:autoSpaceDE w:val="0"/>
        <w:autoSpaceDN w:val="0"/>
        <w:adjustRightInd w:val="0"/>
        <w:spacing w:before="180" w:after="0" w:line="264" w:lineRule="auto"/>
        <w:ind w:left="720" w:hanging="720"/>
        <w:jc w:val="both"/>
        <w:rPr>
          <w:rFonts w:eastAsia="Times New Roman"/>
          <w:lang w:val="en-US"/>
        </w:rPr>
      </w:pPr>
      <w:r w:rsidRPr="00E77703">
        <w:rPr>
          <w:rFonts w:eastAsia="Times New Roman"/>
          <w:lang w:val="en-US"/>
        </w:rPr>
        <w:t>Setiawan, Z. 2006</w:t>
      </w:r>
      <w:r>
        <w:rPr>
          <w:rFonts w:eastAsia="Times New Roman"/>
          <w:lang w:val="en-US"/>
        </w:rPr>
        <w:t>.</w:t>
      </w:r>
      <w:r w:rsidRPr="00E77703">
        <w:rPr>
          <w:rFonts w:eastAsia="Times New Roman"/>
          <w:lang w:val="en-US"/>
        </w:rPr>
        <w:t xml:space="preserve"> Prevalensi dan Determinan Hipertensi di Pulau Jawa</w:t>
      </w:r>
      <w:r>
        <w:rPr>
          <w:rFonts w:eastAsia="Times New Roman"/>
          <w:lang w:val="en-US"/>
        </w:rPr>
        <w:t>.</w:t>
      </w:r>
      <w:r w:rsidRPr="00E77703">
        <w:rPr>
          <w:rFonts w:eastAsia="Times New Roman"/>
          <w:lang w:val="en-US"/>
        </w:rPr>
        <w:t xml:space="preserve"> Jurnal Kesehatan Masyarakat Nasional, Vol 1, No : 1, Agustus</w:t>
      </w:r>
      <w:r>
        <w:rPr>
          <w:rFonts w:eastAsia="Times New Roman"/>
          <w:lang w:val="en-US"/>
        </w:rPr>
        <w:t xml:space="preserve"> </w:t>
      </w:r>
      <w:r w:rsidRPr="00E77703">
        <w:rPr>
          <w:rFonts w:eastAsia="Times New Roman"/>
          <w:lang w:val="en-US"/>
        </w:rPr>
        <w:t>2006</w:t>
      </w:r>
    </w:p>
    <w:p w:rsidR="00CF6461" w:rsidRPr="00E77703" w:rsidRDefault="00CF6461" w:rsidP="00CF6461">
      <w:pPr>
        <w:autoSpaceDE w:val="0"/>
        <w:autoSpaceDN w:val="0"/>
        <w:adjustRightInd w:val="0"/>
        <w:spacing w:before="180" w:after="0" w:line="240" w:lineRule="auto"/>
        <w:ind w:left="720" w:hanging="720"/>
        <w:jc w:val="both"/>
        <w:rPr>
          <w:rFonts w:eastAsia="Times New Roman"/>
          <w:lang w:val="en-US"/>
        </w:rPr>
      </w:pPr>
      <w:r>
        <w:rPr>
          <w:rFonts w:eastAsia="Times New Roman"/>
          <w:lang w:val="en-US"/>
        </w:rPr>
        <w:t xml:space="preserve">Setyarini, D.I. 2013. </w:t>
      </w:r>
      <w:r w:rsidRPr="00966D3D">
        <w:rPr>
          <w:rFonts w:eastAsia="Times New Roman"/>
          <w:lang w:val="en-US"/>
        </w:rPr>
        <w:t>Lama Penggunaan Depo Medroksi Progesteron Asetat (Dmpa) Dan Indeks Massa Tubuh (Imt) Akseptor Kontrasepsi Suntik</w:t>
      </w:r>
      <w:r>
        <w:rPr>
          <w:rFonts w:eastAsia="Times New Roman"/>
          <w:lang w:val="en-US"/>
        </w:rPr>
        <w:t xml:space="preserve">. </w:t>
      </w:r>
      <w:r w:rsidRPr="00966D3D">
        <w:rPr>
          <w:rFonts w:eastAsia="Times New Roman"/>
          <w:i/>
          <w:lang w:val="en-US"/>
        </w:rPr>
        <w:t>Jurnal Informasi Kesehatan Indonesia (JIKI),</w:t>
      </w:r>
      <w:r w:rsidRPr="00966D3D">
        <w:rPr>
          <w:rFonts w:eastAsia="Times New Roman"/>
          <w:lang w:val="en-US"/>
        </w:rPr>
        <w:t xml:space="preserve"> Volume 1, No.1 , Mei 2015: 8-16</w:t>
      </w:r>
      <w:r>
        <w:rPr>
          <w:rFonts w:eastAsia="Times New Roman"/>
          <w:lang w:val="en-US"/>
        </w:rPr>
        <w:t>.</w:t>
      </w:r>
    </w:p>
    <w:p w:rsidR="00CF6461" w:rsidRDefault="00CF6461" w:rsidP="00CF6461">
      <w:pPr>
        <w:autoSpaceDE w:val="0"/>
        <w:autoSpaceDN w:val="0"/>
        <w:adjustRightInd w:val="0"/>
        <w:spacing w:before="180" w:after="0" w:line="264" w:lineRule="auto"/>
        <w:ind w:left="720" w:hanging="720"/>
        <w:jc w:val="both"/>
        <w:rPr>
          <w:rFonts w:eastAsia="Times New Roman"/>
          <w:lang w:val="en-US"/>
        </w:rPr>
      </w:pPr>
      <w:r w:rsidRPr="00E77703">
        <w:rPr>
          <w:rFonts w:eastAsia="Times New Roman"/>
          <w:lang w:val="en-US"/>
        </w:rPr>
        <w:t xml:space="preserve">Sitepu, M. </w:t>
      </w:r>
      <w:r>
        <w:rPr>
          <w:rFonts w:eastAsia="Times New Roman"/>
          <w:lang w:val="en-US"/>
        </w:rPr>
        <w:t>2013.</w:t>
      </w:r>
      <w:r w:rsidRPr="00E77703">
        <w:rPr>
          <w:rFonts w:eastAsia="Times New Roman"/>
          <w:lang w:val="en-US"/>
        </w:rPr>
        <w:t xml:space="preserve"> Segala Sesuatu yang Perlu Anda Ketahui Disease Penyakit,</w:t>
      </w:r>
      <w:r>
        <w:rPr>
          <w:rFonts w:eastAsia="Times New Roman"/>
          <w:lang w:val="en-US"/>
        </w:rPr>
        <w:t xml:space="preserve"> </w:t>
      </w:r>
      <w:r w:rsidRPr="00E77703">
        <w:rPr>
          <w:rFonts w:eastAsia="Times New Roman"/>
          <w:lang w:val="en-US"/>
        </w:rPr>
        <w:t>Jakarta</w:t>
      </w:r>
      <w:r>
        <w:rPr>
          <w:rFonts w:eastAsia="Times New Roman"/>
          <w:lang w:val="en-US"/>
        </w:rPr>
        <w:t>:</w:t>
      </w:r>
      <w:r w:rsidRPr="00E77703">
        <w:rPr>
          <w:rFonts w:eastAsia="Times New Roman"/>
          <w:lang w:val="en-US"/>
        </w:rPr>
        <w:t xml:space="preserve"> Gramedia</w:t>
      </w:r>
      <w:r>
        <w:rPr>
          <w:rFonts w:eastAsia="Times New Roman"/>
          <w:lang w:val="en-US"/>
        </w:rPr>
        <w:t xml:space="preserve"> Pustaka Utama.</w:t>
      </w:r>
    </w:p>
    <w:p w:rsidR="00CF6461" w:rsidRPr="00413420" w:rsidRDefault="00CF6461" w:rsidP="00CF6461">
      <w:pPr>
        <w:autoSpaceDE w:val="0"/>
        <w:autoSpaceDN w:val="0"/>
        <w:adjustRightInd w:val="0"/>
        <w:spacing w:before="180" w:after="0" w:line="264" w:lineRule="auto"/>
        <w:ind w:left="720" w:hanging="720"/>
        <w:jc w:val="both"/>
        <w:rPr>
          <w:rFonts w:eastAsia="Calibri" w:cs="Calibri"/>
          <w:szCs w:val="22"/>
          <w:lang w:val="en-US"/>
        </w:rPr>
      </w:pPr>
      <w:r>
        <w:rPr>
          <w:rFonts w:eastAsia="Times New Roman"/>
          <w:lang w:val="en-US"/>
        </w:rPr>
        <w:t xml:space="preserve">Sriwahyuni, E. 2010. </w:t>
      </w:r>
      <w:r w:rsidRPr="00413420">
        <w:rPr>
          <w:rFonts w:eastAsia="Calibri" w:cs="Calibri"/>
          <w:szCs w:val="22"/>
          <w:lang w:val="en-US"/>
        </w:rPr>
        <w:t>Hubungan antara Jenis dan Lama Pemakaian Alat Kontrasepsi</w:t>
      </w:r>
      <w:r>
        <w:rPr>
          <w:rFonts w:eastAsia="Times New Roman"/>
          <w:lang w:val="en-US"/>
        </w:rPr>
        <w:t xml:space="preserve"> </w:t>
      </w:r>
      <w:r w:rsidRPr="00413420">
        <w:rPr>
          <w:rFonts w:eastAsia="Calibri" w:cs="Calibri"/>
          <w:szCs w:val="22"/>
          <w:lang w:val="en-US"/>
        </w:rPr>
        <w:t>Hormonal dengan Peningkatan Berat Badan Akseptor</w:t>
      </w:r>
      <w:r>
        <w:rPr>
          <w:rFonts w:eastAsia="Calibri" w:cs="Calibri"/>
          <w:szCs w:val="22"/>
          <w:lang w:val="en-US"/>
        </w:rPr>
        <w:t xml:space="preserve">. Surabaya: </w:t>
      </w:r>
      <w:r w:rsidRPr="00EB4E61">
        <w:rPr>
          <w:rFonts w:eastAsia="Calibri" w:cs="Calibri"/>
          <w:szCs w:val="22"/>
          <w:lang w:val="en-US"/>
        </w:rPr>
        <w:t>Departemen Epidemiologi Fakultas Kesehatan Masyarakat Universitas Airlangga</w:t>
      </w:r>
      <w:r>
        <w:rPr>
          <w:rFonts w:eastAsia="Calibri" w:cs="Calibri"/>
          <w:szCs w:val="22"/>
          <w:lang w:val="en-US"/>
        </w:rPr>
        <w:t>.</w:t>
      </w:r>
    </w:p>
    <w:p w:rsidR="00CF6461" w:rsidRDefault="00CF6461" w:rsidP="00CF6461">
      <w:pPr>
        <w:autoSpaceDE w:val="0"/>
        <w:autoSpaceDN w:val="0"/>
        <w:adjustRightInd w:val="0"/>
        <w:spacing w:before="180" w:after="0" w:line="240" w:lineRule="auto"/>
        <w:ind w:left="720" w:hanging="720"/>
        <w:rPr>
          <w:rFonts w:eastAsia="Calibri" w:cs="Calibri"/>
          <w:szCs w:val="22"/>
          <w:lang w:val="en-US"/>
        </w:rPr>
      </w:pPr>
      <w:r w:rsidRPr="0098772A">
        <w:rPr>
          <w:rFonts w:eastAsia="Calibri" w:cs="Calibri"/>
          <w:szCs w:val="22"/>
          <w:lang w:val="en-US"/>
        </w:rPr>
        <w:t>Sugiharto, A. 2007. Faktor-Faktor Risiko Hipertensi Grade II pada Masyarakat. Studi Kasus di Kabupaten Karanganyar.  Semarang: Universitas Diponegoro.</w:t>
      </w:r>
    </w:p>
    <w:p w:rsidR="00CF6461" w:rsidRPr="007E5291" w:rsidRDefault="00CF6461" w:rsidP="00CF6461">
      <w:pPr>
        <w:autoSpaceDE w:val="0"/>
        <w:autoSpaceDN w:val="0"/>
        <w:adjustRightInd w:val="0"/>
        <w:spacing w:before="180" w:after="0" w:line="264" w:lineRule="auto"/>
        <w:ind w:left="720" w:hanging="720"/>
        <w:jc w:val="both"/>
        <w:rPr>
          <w:rFonts w:eastAsia="Times New Roman"/>
          <w:lang w:val="en-US"/>
        </w:rPr>
      </w:pPr>
      <w:r>
        <w:rPr>
          <w:rFonts w:eastAsia="Calibri" w:cs="Calibri"/>
          <w:szCs w:val="22"/>
          <w:lang w:val="en-US"/>
        </w:rPr>
        <w:t xml:space="preserve">Sumardiyono. 2015. </w:t>
      </w:r>
      <w:r w:rsidRPr="002831CD">
        <w:rPr>
          <w:rFonts w:eastAsia="Times New Roman"/>
          <w:lang w:val="en-US"/>
        </w:rPr>
        <w:t>Pengaruh Indeks Massa Tubuh (Imt) Terhadap Tekanan Darah Pada Pekerja Yang Terpapar Bising Industri Di Surakarta</w:t>
      </w:r>
      <w:r>
        <w:rPr>
          <w:rFonts w:eastAsia="Times New Roman"/>
          <w:lang w:val="en-US"/>
        </w:rPr>
        <w:t xml:space="preserve">.  </w:t>
      </w:r>
      <w:r>
        <w:t>Seminar Nasional Hasil - Hasil Penelitian dan Pengabdian LPPM Universitas Muhammadiyah Purwokerto</w:t>
      </w:r>
      <w:r>
        <w:rPr>
          <w:lang w:val="en-US"/>
        </w:rPr>
        <w:t>.</w:t>
      </w:r>
    </w:p>
    <w:p w:rsidR="00CF6461" w:rsidRDefault="00CF6461" w:rsidP="00CF6461">
      <w:pPr>
        <w:autoSpaceDE w:val="0"/>
        <w:autoSpaceDN w:val="0"/>
        <w:adjustRightInd w:val="0"/>
        <w:spacing w:before="240" w:after="0" w:line="264" w:lineRule="auto"/>
        <w:ind w:left="720" w:hanging="720"/>
        <w:jc w:val="both"/>
        <w:rPr>
          <w:rFonts w:eastAsia="Times New Roman"/>
          <w:lang w:val="en-US"/>
        </w:rPr>
      </w:pPr>
      <w:r w:rsidRPr="00173E23">
        <w:rPr>
          <w:rFonts w:eastAsia="Times New Roman"/>
          <w:lang w:val="en-US"/>
        </w:rPr>
        <w:t>Sumayku</w:t>
      </w:r>
      <w:r>
        <w:rPr>
          <w:rFonts w:eastAsia="Times New Roman"/>
          <w:lang w:val="en-US"/>
        </w:rPr>
        <w:t>,</w:t>
      </w:r>
      <w:r w:rsidRPr="00173E23">
        <w:rPr>
          <w:rFonts w:eastAsia="Times New Roman"/>
          <w:lang w:val="en-US"/>
        </w:rPr>
        <w:t xml:space="preserve"> Irene Moudy. 2014. Hubungan Indeks Massa Tubuh dan Lingkar Pinggang dengan Tekanan Darah pada Mahasiswa Fakultas  Kedokteran Universitas Sam Ratulangi.</w:t>
      </w:r>
      <w:r>
        <w:rPr>
          <w:rFonts w:eastAsia="Times New Roman"/>
          <w:lang w:val="en-US"/>
        </w:rPr>
        <w:t xml:space="preserve"> </w:t>
      </w:r>
      <w:r w:rsidRPr="00173E23">
        <w:rPr>
          <w:rFonts w:eastAsia="Times New Roman"/>
          <w:lang w:val="en-US"/>
        </w:rPr>
        <w:t>Jurnal e-CliniC (eCl), Volume 2, Nomor 2, Juli 2014</w:t>
      </w:r>
      <w:r>
        <w:rPr>
          <w:rFonts w:eastAsia="Times New Roman"/>
          <w:lang w:val="en-US"/>
        </w:rPr>
        <w:t>.</w:t>
      </w:r>
    </w:p>
    <w:p w:rsidR="00CF6461" w:rsidRPr="00E42F0F" w:rsidRDefault="00CF6461" w:rsidP="00CF6461">
      <w:pPr>
        <w:shd w:val="clear" w:color="auto" w:fill="FFFFFF"/>
        <w:spacing w:before="240" w:after="0" w:line="264" w:lineRule="auto"/>
        <w:ind w:left="720" w:hanging="720"/>
        <w:jc w:val="both"/>
        <w:rPr>
          <w:rFonts w:eastAsia="Times New Roman"/>
          <w:lang w:val="en-US"/>
        </w:rPr>
      </w:pPr>
      <w:r w:rsidRPr="00E42F0F">
        <w:rPr>
          <w:rFonts w:eastAsia="Times New Roman"/>
          <w:lang w:val="en-US"/>
        </w:rPr>
        <w:t>Sundaram KR, Sudhakar A, Kumar RK et al. 2009. Body Mass Index Trend And Its Association With Blood Pressure Distribution In Children. http://www.Pubmed.com.</w:t>
      </w:r>
    </w:p>
    <w:p w:rsidR="00CF6461" w:rsidRPr="006B409B" w:rsidRDefault="00CF6461" w:rsidP="00CF6461">
      <w:pPr>
        <w:shd w:val="clear" w:color="auto" w:fill="FFFFFF"/>
        <w:spacing w:before="240" w:after="0" w:line="264" w:lineRule="auto"/>
        <w:ind w:left="720" w:hanging="720"/>
        <w:jc w:val="both"/>
        <w:rPr>
          <w:rFonts w:eastAsia="Times New Roman"/>
          <w:lang w:val="en-US"/>
        </w:rPr>
      </w:pPr>
      <w:r w:rsidRPr="006B409B">
        <w:rPr>
          <w:rFonts w:eastAsia="Times New Roman"/>
          <w:lang w:val="en-US"/>
        </w:rPr>
        <w:t>Supariasa, I.D.N., Bakri, B dan Fajar, I. 20</w:t>
      </w:r>
      <w:r>
        <w:rPr>
          <w:rFonts w:eastAsia="Times New Roman"/>
          <w:lang w:val="en-US"/>
        </w:rPr>
        <w:t>1</w:t>
      </w:r>
      <w:r w:rsidRPr="006B409B">
        <w:rPr>
          <w:rFonts w:eastAsia="Times New Roman"/>
          <w:lang w:val="en-US"/>
        </w:rPr>
        <w:t>2. Penilaian Status Gizi.</w:t>
      </w:r>
      <w:r>
        <w:rPr>
          <w:rFonts w:eastAsia="Times New Roman"/>
          <w:lang w:val="en-US"/>
        </w:rPr>
        <w:t xml:space="preserve"> Cetakan Kedua. </w:t>
      </w:r>
      <w:r w:rsidRPr="006B409B">
        <w:rPr>
          <w:rFonts w:eastAsia="Times New Roman"/>
          <w:lang w:val="en-US"/>
        </w:rPr>
        <w:t>Jakarta : EGC</w:t>
      </w:r>
    </w:p>
    <w:p w:rsidR="00CF6461" w:rsidRPr="00173E23" w:rsidRDefault="00CF6461" w:rsidP="00CF6461">
      <w:pPr>
        <w:autoSpaceDE w:val="0"/>
        <w:autoSpaceDN w:val="0"/>
        <w:adjustRightInd w:val="0"/>
        <w:spacing w:before="240" w:after="0" w:line="240" w:lineRule="auto"/>
        <w:ind w:left="720" w:hanging="720"/>
        <w:jc w:val="both"/>
        <w:rPr>
          <w:rFonts w:eastAsia="Times New Roman"/>
          <w:lang w:val="en-US"/>
        </w:rPr>
      </w:pPr>
      <w:r w:rsidRPr="006B409B">
        <w:rPr>
          <w:rFonts w:eastAsia="Times New Roman"/>
          <w:lang w:val="en-US"/>
        </w:rPr>
        <w:lastRenderedPageBreak/>
        <w:t>Supariasa. 201</w:t>
      </w:r>
      <w:r>
        <w:rPr>
          <w:rFonts w:eastAsia="Times New Roman"/>
          <w:lang w:val="en-US"/>
        </w:rPr>
        <w:t>4</w:t>
      </w:r>
      <w:r w:rsidRPr="006B409B">
        <w:rPr>
          <w:rFonts w:eastAsia="Times New Roman"/>
          <w:lang w:val="en-US"/>
        </w:rPr>
        <w:t xml:space="preserve">. Pendidikan Dan Konsultasi Gizi. </w:t>
      </w:r>
      <w:r>
        <w:rPr>
          <w:rFonts w:eastAsia="Times New Roman"/>
          <w:lang w:val="en-US"/>
        </w:rPr>
        <w:t xml:space="preserve">Cetakan Pertama. Edisi I. </w:t>
      </w:r>
      <w:r w:rsidRPr="006B409B">
        <w:rPr>
          <w:rFonts w:eastAsia="Times New Roman"/>
          <w:lang w:val="en-US"/>
        </w:rPr>
        <w:t>Jakarta : EGC</w:t>
      </w:r>
    </w:p>
    <w:p w:rsidR="00CF6461" w:rsidRDefault="00CF6461" w:rsidP="00CF6461">
      <w:pPr>
        <w:spacing w:before="180" w:after="0" w:line="240" w:lineRule="auto"/>
        <w:ind w:left="720" w:hanging="720"/>
        <w:jc w:val="both"/>
        <w:rPr>
          <w:rFonts w:eastAsia="Calibri" w:cs="Calibri"/>
          <w:szCs w:val="22"/>
          <w:lang w:val="en-US"/>
        </w:rPr>
      </w:pPr>
      <w:r w:rsidRPr="0098772A">
        <w:rPr>
          <w:rFonts w:eastAsia="Calibri" w:cs="Calibri"/>
          <w:szCs w:val="22"/>
          <w:lang w:val="en-US"/>
        </w:rPr>
        <w:t>Suratun, Sri Maryani. 2013. Pelayanan Keluarga Berencana dan Pelayanan Kontrasepsi. Jakarta: Trans Info Media (TIM).</w:t>
      </w:r>
    </w:p>
    <w:p w:rsidR="00CF6461" w:rsidRPr="00944401" w:rsidRDefault="00CF6461" w:rsidP="00CF6461">
      <w:pPr>
        <w:shd w:val="clear" w:color="auto" w:fill="FFFFFF"/>
        <w:spacing w:before="180" w:after="0" w:line="240" w:lineRule="auto"/>
        <w:ind w:left="720" w:hanging="720"/>
        <w:jc w:val="both"/>
        <w:rPr>
          <w:rFonts w:eastAsia="Calibri" w:cs="Calibri"/>
          <w:szCs w:val="22"/>
          <w:lang w:val="en-US"/>
        </w:rPr>
      </w:pPr>
      <w:r w:rsidRPr="00944401">
        <w:rPr>
          <w:rFonts w:eastAsia="Calibri" w:cs="Calibri"/>
          <w:szCs w:val="22"/>
          <w:lang w:val="en-US"/>
        </w:rPr>
        <w:t>Tapan.</w:t>
      </w:r>
      <w:r w:rsidRPr="008562DE">
        <w:rPr>
          <w:rFonts w:eastAsia="Calibri" w:cs="Calibri"/>
          <w:szCs w:val="22"/>
          <w:lang w:val="en-US"/>
        </w:rPr>
        <w:t xml:space="preserve"> </w:t>
      </w:r>
      <w:r w:rsidRPr="00944401">
        <w:rPr>
          <w:rFonts w:eastAsia="Calibri" w:cs="Calibri"/>
          <w:szCs w:val="22"/>
          <w:lang w:val="en-US"/>
        </w:rPr>
        <w:t>Erik</w:t>
      </w:r>
      <w:r w:rsidRPr="008562DE">
        <w:rPr>
          <w:rFonts w:eastAsia="Calibri" w:cs="Calibri"/>
          <w:szCs w:val="22"/>
          <w:lang w:val="en-US"/>
        </w:rPr>
        <w:t>.</w:t>
      </w:r>
      <w:r w:rsidRPr="00944401">
        <w:rPr>
          <w:rFonts w:eastAsia="Calibri" w:cs="Calibri"/>
          <w:szCs w:val="22"/>
          <w:lang w:val="en-US"/>
        </w:rPr>
        <w:t xml:space="preserve"> 20</w:t>
      </w:r>
      <w:r w:rsidRPr="008562DE">
        <w:rPr>
          <w:rFonts w:eastAsia="Calibri" w:cs="Calibri"/>
          <w:szCs w:val="22"/>
          <w:lang w:val="en-US"/>
        </w:rPr>
        <w:t>1</w:t>
      </w:r>
      <w:r w:rsidRPr="00944401">
        <w:rPr>
          <w:rFonts w:eastAsia="Calibri" w:cs="Calibri"/>
          <w:szCs w:val="22"/>
          <w:lang w:val="en-US"/>
        </w:rPr>
        <w:t>5. Obesitas Diikuti Pelbagai Macam Penyakit. Penyakit degeneratif.</w:t>
      </w:r>
      <w:r w:rsidRPr="008562DE">
        <w:rPr>
          <w:rFonts w:eastAsia="Calibri" w:cs="Calibri"/>
          <w:szCs w:val="22"/>
          <w:lang w:val="en-US"/>
        </w:rPr>
        <w:t xml:space="preserve"> </w:t>
      </w:r>
      <w:r w:rsidRPr="00944401">
        <w:rPr>
          <w:rFonts w:eastAsia="Calibri" w:cs="Calibri"/>
          <w:szCs w:val="22"/>
          <w:lang w:val="en-US"/>
        </w:rPr>
        <w:t>Jakarta : Gramedia.</w:t>
      </w:r>
    </w:p>
    <w:p w:rsidR="00CF6461" w:rsidRPr="00E601C8" w:rsidRDefault="00CF6461" w:rsidP="00CF6461">
      <w:pPr>
        <w:shd w:val="clear" w:color="auto" w:fill="FFFFFF"/>
        <w:spacing w:before="180" w:after="0" w:line="240" w:lineRule="auto"/>
        <w:ind w:left="720" w:hanging="720"/>
        <w:jc w:val="both"/>
        <w:rPr>
          <w:rFonts w:eastAsia="Times New Roman"/>
          <w:lang w:val="en-US"/>
        </w:rPr>
      </w:pPr>
      <w:r w:rsidRPr="00E601C8">
        <w:rPr>
          <w:rFonts w:eastAsia="Times New Roman"/>
          <w:lang w:val="en-US"/>
        </w:rPr>
        <w:t>Yasmin</w:t>
      </w:r>
      <w:r w:rsidRPr="0098772A">
        <w:rPr>
          <w:rFonts w:eastAsia="Times New Roman"/>
          <w:lang w:val="en-US"/>
        </w:rPr>
        <w:t xml:space="preserve"> A</w:t>
      </w:r>
      <w:r w:rsidRPr="00E601C8">
        <w:rPr>
          <w:rFonts w:eastAsia="Times New Roman"/>
          <w:lang w:val="en-US"/>
        </w:rPr>
        <w:t>, Ni Luh Gede. 20</w:t>
      </w:r>
      <w:r w:rsidRPr="0098772A">
        <w:rPr>
          <w:rFonts w:eastAsia="Times New Roman"/>
          <w:lang w:val="en-US"/>
        </w:rPr>
        <w:t>13</w:t>
      </w:r>
      <w:r w:rsidRPr="00E601C8">
        <w:rPr>
          <w:rFonts w:eastAsia="Times New Roman"/>
          <w:lang w:val="en-US"/>
        </w:rPr>
        <w:t>.</w:t>
      </w:r>
      <w:r w:rsidRPr="0098772A">
        <w:rPr>
          <w:rFonts w:eastAsia="Times New Roman"/>
          <w:lang w:val="en-US"/>
        </w:rPr>
        <w:t> </w:t>
      </w:r>
      <w:r w:rsidRPr="00E601C8">
        <w:rPr>
          <w:rFonts w:eastAsia="Times New Roman"/>
          <w:lang w:val="en-US"/>
        </w:rPr>
        <w:t>Proses Keperawatan pada Pasien dengan Gangguan</w:t>
      </w:r>
      <w:r w:rsidRPr="0098772A">
        <w:rPr>
          <w:rFonts w:eastAsia="Times New Roman"/>
          <w:lang w:val="en-US"/>
        </w:rPr>
        <w:t xml:space="preserve"> </w:t>
      </w:r>
      <w:r w:rsidRPr="00E601C8">
        <w:rPr>
          <w:rFonts w:eastAsia="Times New Roman"/>
          <w:lang w:val="en-US"/>
        </w:rPr>
        <w:t>Sistem Kardiovaskuler.</w:t>
      </w:r>
      <w:r w:rsidRPr="0098772A">
        <w:rPr>
          <w:rFonts w:eastAsia="Times New Roman"/>
          <w:lang w:val="en-US"/>
        </w:rPr>
        <w:t> </w:t>
      </w:r>
      <w:r w:rsidRPr="00E601C8">
        <w:rPr>
          <w:rFonts w:eastAsia="Times New Roman"/>
          <w:lang w:val="en-US"/>
        </w:rPr>
        <w:t>Jakarta : EGC</w:t>
      </w:r>
      <w:r w:rsidRPr="0098772A">
        <w:rPr>
          <w:rFonts w:eastAsia="Times New Roman"/>
          <w:lang w:val="en-US"/>
        </w:rPr>
        <w:t>.</w:t>
      </w:r>
    </w:p>
    <w:p w:rsidR="00CF6461" w:rsidRPr="0098772A" w:rsidRDefault="00CF6461" w:rsidP="00CF6461">
      <w:pPr>
        <w:autoSpaceDE w:val="0"/>
        <w:autoSpaceDN w:val="0"/>
        <w:adjustRightInd w:val="0"/>
        <w:spacing w:before="180" w:after="0" w:line="240" w:lineRule="auto"/>
        <w:ind w:left="720" w:hanging="720"/>
        <w:jc w:val="both"/>
        <w:rPr>
          <w:rFonts w:eastAsia="Calibri" w:cs="Calibri"/>
          <w:szCs w:val="22"/>
          <w:lang w:val="en-US"/>
        </w:rPr>
      </w:pPr>
      <w:r w:rsidRPr="0098772A">
        <w:rPr>
          <w:rFonts w:eastAsia="Calibri" w:cs="Calibri"/>
          <w:szCs w:val="22"/>
          <w:lang w:val="en-US"/>
        </w:rPr>
        <w:t xml:space="preserve">Ying Li, et al. 1995. A Study on The Correlation of Low-dose Oral Contraceptive with Hypertension 1995, Planning Family China Jurnal, No 7. </w:t>
      </w:r>
    </w:p>
    <w:p w:rsidR="00CF6461" w:rsidRPr="0098772A" w:rsidRDefault="00CF6461" w:rsidP="00CF6461">
      <w:pPr>
        <w:shd w:val="clear" w:color="auto" w:fill="FFFFFF"/>
        <w:spacing w:before="180" w:after="0" w:line="240" w:lineRule="auto"/>
        <w:ind w:left="720" w:hanging="720"/>
        <w:jc w:val="both"/>
        <w:rPr>
          <w:rFonts w:eastAsia="Calibri" w:cs="Calibri"/>
          <w:lang w:val="en-US"/>
        </w:rPr>
      </w:pPr>
      <w:r w:rsidRPr="0098772A">
        <w:rPr>
          <w:rFonts w:eastAsia="Calibri" w:cs="Calibri"/>
          <w:lang w:val="en-US"/>
        </w:rPr>
        <w:t xml:space="preserve">Yogiantoro, Mohammad. 2012. Hipertensi Essensial. In: Sudoyo AW, Setyohadi B, Alwi I, K MS, Setiati S, editors. Buku Ajar Ilmu Penyakit Dalam Jilid II Edisi V. Jakarta: Pusat Penerbitan Departeman Ilmu Penyakit Dalam Fakultas Kedokteran Universitas Indonesia (FKUI); </w:t>
      </w:r>
    </w:p>
    <w:p w:rsidR="00CF6461" w:rsidRDefault="00CF6461" w:rsidP="00CF6461">
      <w:pPr>
        <w:autoSpaceDE w:val="0"/>
        <w:autoSpaceDN w:val="0"/>
        <w:adjustRightInd w:val="0"/>
        <w:spacing w:before="180" w:after="0" w:line="240" w:lineRule="auto"/>
        <w:ind w:left="720" w:hanging="720"/>
        <w:jc w:val="both"/>
        <w:rPr>
          <w:lang w:val="en-US"/>
        </w:rPr>
      </w:pPr>
      <w:r w:rsidRPr="0098772A">
        <w:rPr>
          <w:rFonts w:eastAsia="Calibri" w:cs="Calibri"/>
          <w:szCs w:val="22"/>
          <w:lang w:val="en-US"/>
        </w:rPr>
        <w:t xml:space="preserve">Yuniastuti, T.A. 2011. </w:t>
      </w:r>
      <w:r w:rsidRPr="0098772A">
        <w:t>Pengaruh Penggunaan Kontrasepsi Suntik Terhadap Berat Badan Akseptor K</w:t>
      </w:r>
      <w:r w:rsidRPr="0098772A">
        <w:rPr>
          <w:lang w:val="en-US"/>
        </w:rPr>
        <w:t>B</w:t>
      </w:r>
      <w:r w:rsidRPr="0098772A">
        <w:t xml:space="preserve"> Di Puskesmas Banyudono I Kecamatan Banyudono Kabupaten Boyolali</w:t>
      </w:r>
      <w:r w:rsidRPr="0098772A">
        <w:rPr>
          <w:lang w:val="en-US"/>
        </w:rPr>
        <w:t xml:space="preserve">. Surakarta: </w:t>
      </w:r>
      <w:r w:rsidRPr="0098772A">
        <w:t>Fakultas Farmasi Universitas Muhammadiyah Surakarta</w:t>
      </w:r>
      <w:r w:rsidRPr="0098772A">
        <w:rPr>
          <w:lang w:val="en-US"/>
        </w:rPr>
        <w:t>.</w:t>
      </w:r>
    </w:p>
    <w:p w:rsidR="00CF6461" w:rsidRPr="00987AC7" w:rsidRDefault="00CF6461" w:rsidP="00CF6461">
      <w:pPr>
        <w:autoSpaceDE w:val="0"/>
        <w:autoSpaceDN w:val="0"/>
        <w:adjustRightInd w:val="0"/>
        <w:spacing w:before="180" w:after="0" w:line="240" w:lineRule="auto"/>
        <w:ind w:left="720" w:hanging="720"/>
        <w:jc w:val="both"/>
        <w:rPr>
          <w:lang w:val="en-US"/>
        </w:rPr>
      </w:pPr>
      <w:r>
        <w:rPr>
          <w:lang w:val="en-US"/>
        </w:rPr>
        <w:t xml:space="preserve">Zahidah, A.K. 2016. </w:t>
      </w:r>
      <w:r>
        <w:t xml:space="preserve">Gambaran Faktor-Faktor Tekanan Darah Pada Akseptor KB Hormonal </w:t>
      </w:r>
      <w:r>
        <w:rPr>
          <w:lang w:val="en-US"/>
        </w:rPr>
        <w:t>d</w:t>
      </w:r>
      <w:r>
        <w:t>i Wilayah Kerja Puskesmas Kedungmundu 2016</w:t>
      </w:r>
      <w:r>
        <w:rPr>
          <w:lang w:val="en-US"/>
        </w:rPr>
        <w:t xml:space="preserve">. </w:t>
      </w:r>
      <w:r>
        <w:t>Jurnal Kesehatan Masyarakat (e-Journal) Volume 5, Nomor 1, Januari 2017</w:t>
      </w:r>
      <w:r>
        <w:rPr>
          <w:lang w:val="en-US"/>
        </w:rPr>
        <w:t>.</w:t>
      </w:r>
    </w:p>
    <w:p w:rsidR="00CF6461" w:rsidRPr="0098772A" w:rsidRDefault="00CF6461" w:rsidP="00CF6461">
      <w:pPr>
        <w:spacing w:before="240" w:after="0" w:line="240" w:lineRule="auto"/>
        <w:ind w:left="720" w:hanging="720"/>
        <w:jc w:val="both"/>
        <w:rPr>
          <w:rFonts w:eastAsia="Calibri" w:cs="Calibri"/>
          <w:szCs w:val="22"/>
          <w:lang w:val="en-US"/>
        </w:rPr>
      </w:pPr>
    </w:p>
    <w:p w:rsidR="00CF6461" w:rsidRPr="0098772A" w:rsidRDefault="00CF6461" w:rsidP="00CF6461">
      <w:pPr>
        <w:spacing w:before="240" w:after="0" w:line="240" w:lineRule="auto"/>
        <w:ind w:left="720" w:hanging="720"/>
        <w:jc w:val="both"/>
        <w:rPr>
          <w:rFonts w:eastAsia="Calibri" w:cs="Calibri"/>
          <w:szCs w:val="22"/>
          <w:lang w:val="en-US"/>
        </w:rPr>
      </w:pPr>
    </w:p>
    <w:p w:rsidR="00CF6461" w:rsidRPr="0098772A" w:rsidRDefault="00CF6461" w:rsidP="00CF6461">
      <w:pPr>
        <w:spacing w:before="240" w:after="0" w:line="240" w:lineRule="auto"/>
        <w:ind w:left="720" w:hanging="720"/>
        <w:jc w:val="both"/>
        <w:rPr>
          <w:rFonts w:eastAsia="Calibri" w:cs="Calibri"/>
          <w:szCs w:val="22"/>
          <w:lang w:val="en-US"/>
        </w:rPr>
      </w:pPr>
    </w:p>
    <w:p w:rsidR="00CF6461" w:rsidRPr="0098772A" w:rsidRDefault="00CF6461" w:rsidP="00CF6461">
      <w:pPr>
        <w:spacing w:before="240" w:after="0" w:line="240" w:lineRule="auto"/>
        <w:ind w:left="720" w:hanging="720"/>
        <w:jc w:val="both"/>
        <w:rPr>
          <w:rFonts w:eastAsia="Calibri" w:cs="Calibri"/>
          <w:szCs w:val="22"/>
          <w:lang w:val="en-US"/>
        </w:rPr>
      </w:pPr>
    </w:p>
    <w:p w:rsidR="001D71E8" w:rsidRDefault="001D71E8">
      <w:bookmarkStart w:id="0" w:name="_GoBack"/>
      <w:bookmarkEnd w:id="0"/>
    </w:p>
    <w:sectPr w:rsidR="001D71E8" w:rsidSect="00286C15">
      <w:footerReference w:type="default" r:id="rId5"/>
      <w:pgSz w:w="12240" w:h="15840" w:code="1"/>
      <w:pgMar w:top="2268" w:right="1701" w:bottom="1701" w:left="2268" w:header="993"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AC" w:rsidRPr="000617AC" w:rsidRDefault="00CF6461" w:rsidP="000617AC">
    <w:pPr>
      <w:pStyle w:val="Footer"/>
    </w:pPr>
  </w:p>
  <w:p w:rsidR="00535741" w:rsidRPr="000617AC" w:rsidRDefault="00CF646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61"/>
    <w:rsid w:val="001D71E8"/>
    <w:rsid w:val="0042372F"/>
    <w:rsid w:val="00CF64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61"/>
    <w:pPr>
      <w:spacing w:after="160" w:line="259" w:lineRule="auto"/>
    </w:pPr>
    <w:rPr>
      <w:rFonts w:ascii="Times New Roman" w:hAnsi="Times New Roman" w:cs="Times New Roman"/>
      <w:sz w:val="24"/>
      <w:szCs w:val="24"/>
    </w:rPr>
  </w:style>
  <w:style w:type="paragraph" w:styleId="Heading2">
    <w:name w:val="heading 2"/>
    <w:basedOn w:val="Normal"/>
    <w:link w:val="Heading2Char"/>
    <w:uiPriority w:val="9"/>
    <w:qFormat/>
    <w:rsid w:val="00CF6461"/>
    <w:pPr>
      <w:spacing w:before="100" w:beforeAutospacing="1" w:after="100" w:afterAutospacing="1" w:line="240" w:lineRule="auto"/>
      <w:outlineLvl w:val="1"/>
    </w:pPr>
    <w:rPr>
      <w:rFonts w:eastAsia="Times New Roman"/>
      <w:b/>
      <w:bCs/>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461"/>
    <w:rPr>
      <w:rFonts w:ascii="Times New Roman" w:eastAsia="Times New Roman" w:hAnsi="Times New Roman" w:cs="Times New Roman"/>
      <w:b/>
      <w:bCs/>
      <w:sz w:val="24"/>
      <w:szCs w:val="36"/>
      <w:lang w:eastAsia="id-ID"/>
    </w:rPr>
  </w:style>
  <w:style w:type="paragraph" w:styleId="Footer">
    <w:name w:val="footer"/>
    <w:basedOn w:val="Normal"/>
    <w:link w:val="FooterChar"/>
    <w:uiPriority w:val="99"/>
    <w:unhideWhenUsed/>
    <w:rsid w:val="00CF6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46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61"/>
    <w:pPr>
      <w:spacing w:after="160" w:line="259" w:lineRule="auto"/>
    </w:pPr>
    <w:rPr>
      <w:rFonts w:ascii="Times New Roman" w:hAnsi="Times New Roman" w:cs="Times New Roman"/>
      <w:sz w:val="24"/>
      <w:szCs w:val="24"/>
    </w:rPr>
  </w:style>
  <w:style w:type="paragraph" w:styleId="Heading2">
    <w:name w:val="heading 2"/>
    <w:basedOn w:val="Normal"/>
    <w:link w:val="Heading2Char"/>
    <w:uiPriority w:val="9"/>
    <w:qFormat/>
    <w:rsid w:val="00CF6461"/>
    <w:pPr>
      <w:spacing w:before="100" w:beforeAutospacing="1" w:after="100" w:afterAutospacing="1" w:line="240" w:lineRule="auto"/>
      <w:outlineLvl w:val="1"/>
    </w:pPr>
    <w:rPr>
      <w:rFonts w:eastAsia="Times New Roman"/>
      <w:b/>
      <w:bCs/>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461"/>
    <w:rPr>
      <w:rFonts w:ascii="Times New Roman" w:eastAsia="Times New Roman" w:hAnsi="Times New Roman" w:cs="Times New Roman"/>
      <w:b/>
      <w:bCs/>
      <w:sz w:val="24"/>
      <w:szCs w:val="36"/>
      <w:lang w:eastAsia="id-ID"/>
    </w:rPr>
  </w:style>
  <w:style w:type="paragraph" w:styleId="Footer">
    <w:name w:val="footer"/>
    <w:basedOn w:val="Normal"/>
    <w:link w:val="FooterChar"/>
    <w:uiPriority w:val="99"/>
    <w:unhideWhenUsed/>
    <w:rsid w:val="00CF6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4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dc:creator>
  <cp:lastModifiedBy>Glori</cp:lastModifiedBy>
  <cp:revision>1</cp:revision>
  <dcterms:created xsi:type="dcterms:W3CDTF">2018-02-13T05:06:00Z</dcterms:created>
  <dcterms:modified xsi:type="dcterms:W3CDTF">2018-02-13T05:06:00Z</dcterms:modified>
</cp:coreProperties>
</file>