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5F" w:rsidRDefault="00093544" w:rsidP="00FB43AF">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KEPUTUSAN INVESTASI INVESTOR </w:t>
      </w:r>
      <w:r w:rsidR="00A1315F">
        <w:rPr>
          <w:rFonts w:ascii="Times New Roman" w:hAnsi="Times New Roman"/>
          <w:b/>
          <w:sz w:val="28"/>
          <w:szCs w:val="28"/>
        </w:rPr>
        <w:t xml:space="preserve">INDIVIDU BERDASARKAN KOMPETENSI, </w:t>
      </w:r>
      <w:r w:rsidR="00A1315F" w:rsidRPr="00FB43AF">
        <w:rPr>
          <w:rFonts w:ascii="Times New Roman" w:hAnsi="Times New Roman"/>
          <w:b/>
          <w:i/>
          <w:sz w:val="28"/>
          <w:szCs w:val="28"/>
        </w:rPr>
        <w:t>OVERCONFIDENCE</w:t>
      </w:r>
      <w:r w:rsidR="00A1315F">
        <w:rPr>
          <w:rFonts w:ascii="Times New Roman" w:hAnsi="Times New Roman"/>
          <w:b/>
          <w:sz w:val="28"/>
          <w:szCs w:val="28"/>
        </w:rPr>
        <w:t>, DAN PENDIDIKAN.</w:t>
      </w:r>
    </w:p>
    <w:p w:rsidR="00A1315F" w:rsidRDefault="00A1315F" w:rsidP="00C45E1B">
      <w:pPr>
        <w:spacing w:after="0" w:line="240" w:lineRule="auto"/>
        <w:jc w:val="center"/>
        <w:rPr>
          <w:rFonts w:ascii="Times New Roman" w:hAnsi="Times New Roman"/>
          <w:b/>
          <w:sz w:val="28"/>
          <w:szCs w:val="28"/>
        </w:rPr>
      </w:pPr>
    </w:p>
    <w:p w:rsidR="00A1315F" w:rsidRDefault="00A1315F" w:rsidP="00C45E1B">
      <w:pPr>
        <w:spacing w:after="0" w:line="240" w:lineRule="auto"/>
        <w:jc w:val="center"/>
        <w:rPr>
          <w:rFonts w:ascii="Times New Roman" w:hAnsi="Times New Roman"/>
          <w:b/>
          <w:sz w:val="24"/>
          <w:szCs w:val="24"/>
        </w:rPr>
      </w:pPr>
      <w:r w:rsidRPr="00A1315F">
        <w:rPr>
          <w:rFonts w:ascii="Times New Roman" w:hAnsi="Times New Roman"/>
          <w:b/>
          <w:sz w:val="24"/>
          <w:szCs w:val="24"/>
        </w:rPr>
        <w:t>Universitas Tarumanagara, Jakarta</w:t>
      </w:r>
    </w:p>
    <w:p w:rsidR="00A1315F" w:rsidRDefault="00A1315F" w:rsidP="00C45E1B">
      <w:pPr>
        <w:spacing w:after="0" w:line="240" w:lineRule="auto"/>
        <w:jc w:val="center"/>
        <w:rPr>
          <w:rFonts w:ascii="Times New Roman" w:hAnsi="Times New Roman"/>
          <w:b/>
          <w:sz w:val="24"/>
          <w:szCs w:val="24"/>
        </w:rPr>
      </w:pPr>
    </w:p>
    <w:p w:rsidR="00A1315F" w:rsidRDefault="00A1315F" w:rsidP="00C45E1B">
      <w:pPr>
        <w:spacing w:after="0" w:line="240" w:lineRule="auto"/>
        <w:jc w:val="center"/>
        <w:rPr>
          <w:rFonts w:ascii="Times New Roman" w:hAnsi="Times New Roman"/>
          <w:b/>
          <w:sz w:val="24"/>
          <w:szCs w:val="24"/>
        </w:rPr>
      </w:pPr>
    </w:p>
    <w:p w:rsidR="00C45E1B" w:rsidRDefault="00D92747" w:rsidP="00C45E1B">
      <w:pPr>
        <w:spacing w:after="0" w:line="240" w:lineRule="auto"/>
        <w:jc w:val="center"/>
        <w:rPr>
          <w:rFonts w:ascii="Times New Roman" w:hAnsi="Times New Roman"/>
          <w:b/>
          <w:sz w:val="24"/>
          <w:szCs w:val="24"/>
        </w:rPr>
      </w:pPr>
      <w:r>
        <w:rPr>
          <w:rFonts w:ascii="Times New Roman" w:hAnsi="Times New Roman"/>
          <w:b/>
          <w:sz w:val="24"/>
          <w:szCs w:val="24"/>
        </w:rPr>
        <w:t>ABSTRAK</w:t>
      </w:r>
    </w:p>
    <w:p w:rsidR="00D92747" w:rsidRDefault="00D92747" w:rsidP="00D92747">
      <w:pPr>
        <w:widowControl w:val="0"/>
        <w:overflowPunct w:val="0"/>
        <w:autoSpaceDE w:val="0"/>
        <w:autoSpaceDN w:val="0"/>
        <w:adjustRightInd w:val="0"/>
        <w:spacing w:after="0" w:line="240" w:lineRule="auto"/>
        <w:jc w:val="both"/>
        <w:rPr>
          <w:rFonts w:ascii="Times New Roman" w:hAnsi="Times New Roman"/>
          <w:sz w:val="24"/>
          <w:szCs w:val="24"/>
        </w:rPr>
      </w:pPr>
      <w:r w:rsidRPr="00350BF0">
        <w:rPr>
          <w:rFonts w:ascii="Times New Roman" w:hAnsi="Times New Roman"/>
          <w:sz w:val="24"/>
          <w:szCs w:val="24"/>
          <w:shd w:val="clear" w:color="auto" w:fill="FFFFFF"/>
        </w:rPr>
        <w:t>Konsep</w:t>
      </w:r>
      <w:r w:rsidRPr="00350BF0">
        <w:rPr>
          <w:rStyle w:val="apple-converted-space"/>
          <w:rFonts w:ascii="Times New Roman" w:hAnsi="Times New Roman"/>
          <w:sz w:val="24"/>
          <w:szCs w:val="24"/>
          <w:shd w:val="clear" w:color="auto" w:fill="FFFFFF"/>
        </w:rPr>
        <w:t> </w:t>
      </w:r>
      <w:r w:rsidRPr="00350BF0">
        <w:rPr>
          <w:rFonts w:ascii="Times New Roman" w:hAnsi="Times New Roman"/>
          <w:i/>
          <w:iCs/>
          <w:sz w:val="24"/>
          <w:szCs w:val="24"/>
          <w:shd w:val="clear" w:color="auto" w:fill="FFFFFF"/>
        </w:rPr>
        <w:t>behavioral finance</w:t>
      </w:r>
      <w:r w:rsidRPr="00350BF0">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xml:space="preserve">menyimpulkan bahwa keputusan investasi yang </w:t>
      </w:r>
      <w:r w:rsidRPr="00350BF0">
        <w:rPr>
          <w:rFonts w:ascii="Times New Roman" w:hAnsi="Times New Roman"/>
          <w:sz w:val="24"/>
          <w:szCs w:val="24"/>
          <w:shd w:val="clear" w:color="auto" w:fill="FFFFFF"/>
        </w:rPr>
        <w:t>dilakukan oleh investor lebih mempertimbangkan aspek-aspek non-ekonomi terutama aspek psikologis yang dapa</w:t>
      </w:r>
      <w:r>
        <w:rPr>
          <w:rFonts w:ascii="Times New Roman" w:hAnsi="Times New Roman"/>
          <w:sz w:val="24"/>
          <w:szCs w:val="24"/>
          <w:shd w:val="clear" w:color="auto" w:fill="FFFFFF"/>
        </w:rPr>
        <w:t xml:space="preserve">t mempegaruhi perilaku investor. Studi ini bertujuan mencari bukti pengaruh </w:t>
      </w:r>
      <w:r>
        <w:rPr>
          <w:rFonts w:ascii="Times New Roman" w:hAnsi="Times New Roman"/>
          <w:sz w:val="24"/>
          <w:szCs w:val="24"/>
        </w:rPr>
        <w:t>kompetensi,</w:t>
      </w:r>
      <w:r w:rsidRPr="00B77FD1">
        <w:rPr>
          <w:rFonts w:ascii="Times New Roman" w:hAnsi="Times New Roman"/>
          <w:sz w:val="24"/>
          <w:szCs w:val="24"/>
          <w:lang w:val="id-ID"/>
        </w:rPr>
        <w:t xml:space="preserve"> </w:t>
      </w:r>
      <w:r w:rsidRPr="00B77FD1">
        <w:rPr>
          <w:rFonts w:ascii="Times New Roman" w:hAnsi="Times New Roman"/>
          <w:i/>
          <w:sz w:val="24"/>
          <w:szCs w:val="24"/>
          <w:lang w:val="id-ID"/>
        </w:rPr>
        <w:t xml:space="preserve">overconfidence </w:t>
      </w:r>
      <w:r w:rsidRPr="00B77FD1">
        <w:rPr>
          <w:rFonts w:ascii="Times New Roman" w:hAnsi="Times New Roman"/>
          <w:sz w:val="24"/>
          <w:szCs w:val="24"/>
          <w:lang w:val="id-ID"/>
        </w:rPr>
        <w:t>investor</w:t>
      </w:r>
      <w:r w:rsidRPr="00B77FD1">
        <w:rPr>
          <w:rFonts w:ascii="Times New Roman" w:hAnsi="Times New Roman"/>
          <w:sz w:val="24"/>
          <w:szCs w:val="24"/>
        </w:rPr>
        <w:t xml:space="preserve"> bersama </w:t>
      </w:r>
      <w:r w:rsidRPr="00B77FD1">
        <w:rPr>
          <w:rFonts w:ascii="Times New Roman" w:hAnsi="Times New Roman"/>
          <w:sz w:val="24"/>
          <w:szCs w:val="24"/>
          <w:lang w:val="id-ID"/>
        </w:rPr>
        <w:t>dengan variabel kontrol faktor demografi (jenis kelamin, usia, pendidikan, dan pendapatan)</w:t>
      </w:r>
      <w:r w:rsidRPr="00B77FD1">
        <w:rPr>
          <w:rFonts w:ascii="Times New Roman" w:hAnsi="Times New Roman"/>
          <w:sz w:val="24"/>
          <w:szCs w:val="24"/>
        </w:rPr>
        <w:t xml:space="preserve"> </w:t>
      </w:r>
      <w:r w:rsidRPr="00B77FD1">
        <w:rPr>
          <w:rFonts w:ascii="Times New Roman" w:hAnsi="Times New Roman"/>
          <w:sz w:val="24"/>
          <w:szCs w:val="24"/>
          <w:lang w:val="id-ID"/>
        </w:rPr>
        <w:t>terhadap keputusan investasi</w:t>
      </w:r>
      <w:r>
        <w:rPr>
          <w:rFonts w:ascii="Times New Roman" w:hAnsi="Times New Roman"/>
          <w:sz w:val="24"/>
          <w:szCs w:val="24"/>
        </w:rPr>
        <w:t xml:space="preserve"> investor individu. </w:t>
      </w:r>
      <w:r w:rsidR="009A6A28">
        <w:rPr>
          <w:rFonts w:ascii="Times New Roman" w:hAnsi="Times New Roman"/>
          <w:sz w:val="24"/>
          <w:szCs w:val="24"/>
        </w:rPr>
        <w:t>Data dikumpulkan melalui kuesioner dikirimkan kepada 150 responden investor individu</w:t>
      </w:r>
      <w:r w:rsidR="00093544">
        <w:rPr>
          <w:rFonts w:ascii="Times New Roman" w:hAnsi="Times New Roman"/>
          <w:sz w:val="24"/>
          <w:szCs w:val="24"/>
        </w:rPr>
        <w:t xml:space="preserve"> di Jakarta </w:t>
      </w:r>
      <w:r w:rsidR="009A6A28">
        <w:rPr>
          <w:rFonts w:ascii="Times New Roman" w:hAnsi="Times New Roman"/>
          <w:sz w:val="24"/>
          <w:szCs w:val="24"/>
        </w:rPr>
        <w:t xml:space="preserve"> dan kembali serta dapat diolah 78 kuesioner. Data dianalisis dengan menggunakan analisis path dan regresi berganda guna menguji hipotesis. Hasil studi </w:t>
      </w:r>
      <w:r w:rsidR="00201488">
        <w:rPr>
          <w:rFonts w:ascii="Times New Roman" w:hAnsi="Times New Roman"/>
          <w:sz w:val="24"/>
          <w:szCs w:val="24"/>
        </w:rPr>
        <w:t xml:space="preserve">menunjukkan </w:t>
      </w:r>
      <w:r w:rsidR="009A6A28" w:rsidRPr="00EF164D">
        <w:rPr>
          <w:rFonts w:ascii="Times New Roman" w:hAnsi="Times New Roman"/>
          <w:sz w:val="24"/>
          <w:szCs w:val="24"/>
        </w:rPr>
        <w:t>kompetensi</w:t>
      </w:r>
      <w:r w:rsidR="00201488">
        <w:rPr>
          <w:rFonts w:ascii="Times New Roman" w:hAnsi="Times New Roman"/>
          <w:sz w:val="24"/>
          <w:szCs w:val="24"/>
        </w:rPr>
        <w:t xml:space="preserve"> dan </w:t>
      </w:r>
      <w:r w:rsidR="00201488" w:rsidRPr="00EF164D">
        <w:rPr>
          <w:rFonts w:ascii="Times New Roman" w:hAnsi="Times New Roman"/>
          <w:i/>
          <w:sz w:val="24"/>
          <w:szCs w:val="24"/>
        </w:rPr>
        <w:t>overconfidence</w:t>
      </w:r>
      <w:r w:rsidR="009A6A28" w:rsidRPr="00EF164D">
        <w:rPr>
          <w:rFonts w:ascii="Times New Roman" w:hAnsi="Times New Roman"/>
          <w:sz w:val="24"/>
          <w:szCs w:val="24"/>
        </w:rPr>
        <w:t xml:space="preserve"> signifikan positif mempengaruhi keputusan investasi</w:t>
      </w:r>
      <w:r w:rsidR="00201488">
        <w:rPr>
          <w:rFonts w:ascii="Times New Roman" w:hAnsi="Times New Roman"/>
          <w:sz w:val="24"/>
          <w:szCs w:val="24"/>
        </w:rPr>
        <w:t>. Sementara pendidikan investor individu merupakan faktor yang paling mempengaruhi keputusan investor individu.</w:t>
      </w:r>
      <w:r w:rsidR="00093544" w:rsidRPr="00093544">
        <w:rPr>
          <w:rFonts w:ascii="Times New Roman" w:hAnsi="Times New Roman"/>
          <w:sz w:val="24"/>
          <w:szCs w:val="24"/>
        </w:rPr>
        <w:t xml:space="preserve"> </w:t>
      </w:r>
      <w:r w:rsidR="00093544" w:rsidRPr="00EF164D">
        <w:rPr>
          <w:rFonts w:ascii="Times New Roman" w:hAnsi="Times New Roman"/>
          <w:sz w:val="24"/>
          <w:szCs w:val="24"/>
        </w:rPr>
        <w:t>investor yang pendidikannya tinggi memiliki pengetahuan yang lebih banyak mengenai pergerakan saham dan lebih berani dalam mengambil resiko sehingga pengambilan keputusannya dalam berinvestasi lebih besar dibandingkan dengan investor yang pendidikannya lebih rendah</w:t>
      </w:r>
    </w:p>
    <w:p w:rsidR="00093544" w:rsidRDefault="00093544" w:rsidP="00D92747">
      <w:pPr>
        <w:widowControl w:val="0"/>
        <w:overflowPunct w:val="0"/>
        <w:autoSpaceDE w:val="0"/>
        <w:autoSpaceDN w:val="0"/>
        <w:adjustRightInd w:val="0"/>
        <w:spacing w:after="0" w:line="240" w:lineRule="auto"/>
        <w:jc w:val="both"/>
        <w:rPr>
          <w:rFonts w:ascii="Times New Roman" w:hAnsi="Times New Roman"/>
          <w:sz w:val="24"/>
          <w:szCs w:val="24"/>
        </w:rPr>
      </w:pPr>
    </w:p>
    <w:p w:rsidR="00093544" w:rsidRPr="00B77FD1" w:rsidRDefault="00093544" w:rsidP="00D92747">
      <w:pPr>
        <w:widowControl w:val="0"/>
        <w:overflowPunct w:val="0"/>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rPr>
        <w:t xml:space="preserve">Kata kunci : kompetensi, </w:t>
      </w:r>
      <w:r w:rsidRPr="00093544">
        <w:rPr>
          <w:rFonts w:ascii="Times New Roman" w:hAnsi="Times New Roman"/>
          <w:i/>
          <w:sz w:val="24"/>
          <w:szCs w:val="24"/>
        </w:rPr>
        <w:t>financial literacy</w:t>
      </w:r>
      <w:r>
        <w:rPr>
          <w:rFonts w:ascii="Times New Roman" w:hAnsi="Times New Roman"/>
          <w:sz w:val="24"/>
          <w:szCs w:val="24"/>
        </w:rPr>
        <w:t xml:space="preserve">, </w:t>
      </w:r>
      <w:r w:rsidRPr="00093544">
        <w:rPr>
          <w:rFonts w:ascii="Times New Roman" w:hAnsi="Times New Roman"/>
          <w:i/>
          <w:sz w:val="24"/>
          <w:szCs w:val="24"/>
        </w:rPr>
        <w:t>overconfidence</w:t>
      </w:r>
      <w:r>
        <w:rPr>
          <w:rFonts w:ascii="Times New Roman" w:hAnsi="Times New Roman"/>
          <w:sz w:val="24"/>
          <w:szCs w:val="24"/>
        </w:rPr>
        <w:t xml:space="preserve">, pendidikan, keputusan investasi </w:t>
      </w:r>
    </w:p>
    <w:p w:rsidR="00D92747" w:rsidRDefault="00D92747" w:rsidP="00D92747">
      <w:pPr>
        <w:spacing w:after="0" w:line="240" w:lineRule="auto"/>
        <w:jc w:val="both"/>
        <w:rPr>
          <w:rFonts w:ascii="Times New Roman" w:hAnsi="Times New Roman"/>
          <w:b/>
          <w:sz w:val="24"/>
          <w:szCs w:val="24"/>
        </w:rPr>
      </w:pPr>
    </w:p>
    <w:p w:rsidR="00DF548F" w:rsidRDefault="00BF0B67" w:rsidP="00C45E1B">
      <w:pPr>
        <w:spacing w:after="0" w:line="240" w:lineRule="auto"/>
        <w:jc w:val="center"/>
        <w:rPr>
          <w:rFonts w:ascii="Times New Roman" w:hAnsi="Times New Roman"/>
          <w:b/>
          <w:sz w:val="24"/>
          <w:szCs w:val="24"/>
        </w:rPr>
      </w:pPr>
      <w:r w:rsidRPr="00350BF0">
        <w:rPr>
          <w:rFonts w:ascii="Times New Roman" w:hAnsi="Times New Roman"/>
          <w:b/>
          <w:sz w:val="24"/>
          <w:szCs w:val="24"/>
        </w:rPr>
        <w:t>PENDAHULUAN</w:t>
      </w:r>
    </w:p>
    <w:p w:rsidR="006D2422" w:rsidRDefault="00587DF1" w:rsidP="006D2422">
      <w:pPr>
        <w:spacing w:after="0" w:line="240" w:lineRule="auto"/>
        <w:jc w:val="both"/>
        <w:rPr>
          <w:rFonts w:ascii="Times New Roman" w:hAnsi="Times New Roman"/>
          <w:sz w:val="24"/>
          <w:szCs w:val="24"/>
        </w:rPr>
      </w:pPr>
      <w:r w:rsidRPr="00DF548F">
        <w:rPr>
          <w:rFonts w:ascii="Times New Roman" w:hAnsi="Times New Roman"/>
          <w:sz w:val="24"/>
          <w:szCs w:val="24"/>
          <w:lang w:val="id-ID"/>
        </w:rPr>
        <w:t xml:space="preserve">     Perkembangan pasar modal di Indonesia </w:t>
      </w:r>
      <w:r w:rsidR="00DF548F">
        <w:rPr>
          <w:rFonts w:ascii="Times New Roman" w:hAnsi="Times New Roman"/>
          <w:sz w:val="24"/>
          <w:szCs w:val="24"/>
          <w:lang w:val="id-ID"/>
        </w:rPr>
        <w:t>cukup pesat</w:t>
      </w:r>
      <w:r w:rsidR="00DF548F">
        <w:rPr>
          <w:rFonts w:ascii="Times New Roman" w:hAnsi="Times New Roman"/>
          <w:sz w:val="24"/>
          <w:szCs w:val="24"/>
        </w:rPr>
        <w:t xml:space="preserve"> didorong</w:t>
      </w:r>
      <w:r w:rsidRPr="00DF548F">
        <w:rPr>
          <w:rFonts w:ascii="Times New Roman" w:hAnsi="Times New Roman"/>
          <w:sz w:val="24"/>
          <w:szCs w:val="24"/>
          <w:lang w:val="id-ID"/>
        </w:rPr>
        <w:t xml:space="preserve"> regulasi di bidang keuangan dan perbankan. </w:t>
      </w:r>
      <w:r w:rsidR="00DF548F">
        <w:rPr>
          <w:rFonts w:ascii="Times New Roman" w:hAnsi="Times New Roman"/>
          <w:sz w:val="24"/>
          <w:szCs w:val="24"/>
        </w:rPr>
        <w:t>P</w:t>
      </w:r>
      <w:r w:rsidRPr="00DF548F">
        <w:rPr>
          <w:rFonts w:ascii="Times New Roman" w:hAnsi="Times New Roman"/>
          <w:sz w:val="24"/>
          <w:szCs w:val="24"/>
          <w:lang w:val="id-ID"/>
        </w:rPr>
        <w:t>ada Desember 2014</w:t>
      </w:r>
      <w:r w:rsidR="003C2ED1" w:rsidRPr="00DF548F">
        <w:rPr>
          <w:rFonts w:ascii="Times New Roman" w:hAnsi="Times New Roman"/>
          <w:sz w:val="24"/>
          <w:szCs w:val="24"/>
          <w:lang w:val="id-ID"/>
        </w:rPr>
        <w:t xml:space="preserve"> investor di pasar modal mencapai 466.250 investor </w:t>
      </w:r>
      <w:r w:rsidR="00DF548F">
        <w:rPr>
          <w:rFonts w:ascii="Times New Roman" w:hAnsi="Times New Roman"/>
          <w:sz w:val="24"/>
          <w:szCs w:val="24"/>
        </w:rPr>
        <w:t>terjadi</w:t>
      </w:r>
      <w:r w:rsidR="003C2ED1" w:rsidRPr="00DF548F">
        <w:rPr>
          <w:rFonts w:ascii="Times New Roman" w:hAnsi="Times New Roman"/>
          <w:sz w:val="24"/>
          <w:szCs w:val="24"/>
          <w:lang w:val="id-ID"/>
        </w:rPr>
        <w:t xml:space="preserve"> peningkatan sebesar 14% dibandingkan tahun 2013 yang mencapai 408.045 investor (idx.co.id:2015). Bursa Efek Indonesia (BEI) selaku pengelola penjualan efek di Indonesia terus melakukan upaya-upaya untuk meningkatkan investasi masyarakat di pasar modal.</w:t>
      </w:r>
    </w:p>
    <w:p w:rsidR="006D2422" w:rsidRDefault="000E358A" w:rsidP="006D2422">
      <w:pPr>
        <w:spacing w:after="0" w:line="240" w:lineRule="auto"/>
        <w:jc w:val="both"/>
        <w:rPr>
          <w:rFonts w:ascii="Times New Roman" w:hAnsi="Times New Roman"/>
          <w:sz w:val="24"/>
          <w:szCs w:val="24"/>
        </w:rPr>
      </w:pPr>
      <w:r w:rsidRPr="006D2422">
        <w:rPr>
          <w:rFonts w:ascii="Times New Roman" w:hAnsi="Times New Roman"/>
          <w:sz w:val="24"/>
          <w:szCs w:val="24"/>
          <w:lang w:val="id-ID"/>
        </w:rPr>
        <w:t xml:space="preserve">Keputusan untuk memilih menempatkan dana </w:t>
      </w:r>
      <w:r w:rsidR="006D2422">
        <w:rPr>
          <w:rFonts w:ascii="Times New Roman" w:hAnsi="Times New Roman"/>
          <w:sz w:val="24"/>
          <w:szCs w:val="24"/>
        </w:rPr>
        <w:t>p</w:t>
      </w:r>
      <w:r w:rsidRPr="006D2422">
        <w:rPr>
          <w:rFonts w:ascii="Times New Roman" w:hAnsi="Times New Roman"/>
          <w:sz w:val="24"/>
          <w:szCs w:val="24"/>
          <w:lang w:val="id-ID"/>
        </w:rPr>
        <w:t xml:space="preserve">ada saham melibatkan </w:t>
      </w:r>
      <w:r w:rsidR="006D2422">
        <w:rPr>
          <w:rFonts w:ascii="Times New Roman" w:hAnsi="Times New Roman"/>
          <w:sz w:val="24"/>
          <w:szCs w:val="24"/>
        </w:rPr>
        <w:t>faktor-</w:t>
      </w:r>
      <w:r w:rsidRPr="006D2422">
        <w:rPr>
          <w:rFonts w:ascii="Times New Roman" w:hAnsi="Times New Roman"/>
          <w:sz w:val="24"/>
          <w:szCs w:val="24"/>
          <w:lang w:val="id-ID"/>
        </w:rPr>
        <w:t xml:space="preserve">faktor kognitive maupun emosi manusia selaku investor. Secara rasional investor akan memilih saham-saham yang menguntungkan dengan mempertimbangkan tingkat </w:t>
      </w:r>
      <w:r w:rsidRPr="006D2422">
        <w:rPr>
          <w:rFonts w:ascii="Times New Roman" w:hAnsi="Times New Roman"/>
          <w:i/>
          <w:sz w:val="24"/>
          <w:szCs w:val="24"/>
          <w:lang w:val="id-ID"/>
        </w:rPr>
        <w:t xml:space="preserve">return </w:t>
      </w:r>
      <w:r w:rsidR="006D2422">
        <w:rPr>
          <w:rFonts w:ascii="Times New Roman" w:hAnsi="Times New Roman"/>
          <w:sz w:val="24"/>
          <w:szCs w:val="24"/>
          <w:lang w:val="id-ID"/>
        </w:rPr>
        <w:t>dan r</w:t>
      </w:r>
      <w:r w:rsidR="006D2422">
        <w:rPr>
          <w:rFonts w:ascii="Times New Roman" w:hAnsi="Times New Roman"/>
          <w:sz w:val="24"/>
          <w:szCs w:val="24"/>
        </w:rPr>
        <w:t>i</w:t>
      </w:r>
      <w:r w:rsidRPr="006D2422">
        <w:rPr>
          <w:rFonts w:ascii="Times New Roman" w:hAnsi="Times New Roman"/>
          <w:sz w:val="24"/>
          <w:szCs w:val="24"/>
          <w:lang w:val="id-ID"/>
        </w:rPr>
        <w:t xml:space="preserve">siko dari saham tersebut. Tetapi faktor emosi menjadikan investor cenderung tidak rasional </w:t>
      </w:r>
      <w:r w:rsidR="006D2422">
        <w:rPr>
          <w:rFonts w:ascii="Times New Roman" w:hAnsi="Times New Roman"/>
          <w:sz w:val="24"/>
          <w:szCs w:val="24"/>
        </w:rPr>
        <w:t>dalam</w:t>
      </w:r>
      <w:r w:rsidRPr="006D2422">
        <w:rPr>
          <w:rFonts w:ascii="Times New Roman" w:hAnsi="Times New Roman"/>
          <w:sz w:val="24"/>
          <w:szCs w:val="24"/>
          <w:lang w:val="id-ID"/>
        </w:rPr>
        <w:t xml:space="preserve"> memilih saham yang tidak menguntungkan, </w:t>
      </w:r>
      <w:r w:rsidR="006D2422">
        <w:rPr>
          <w:rFonts w:ascii="Times New Roman" w:hAnsi="Times New Roman"/>
          <w:sz w:val="24"/>
          <w:szCs w:val="24"/>
        </w:rPr>
        <w:t>karena</w:t>
      </w:r>
      <w:r w:rsidRPr="006D2422">
        <w:rPr>
          <w:rFonts w:ascii="Times New Roman" w:hAnsi="Times New Roman"/>
          <w:sz w:val="24"/>
          <w:szCs w:val="24"/>
          <w:lang w:val="id-ID"/>
        </w:rPr>
        <w:t xml:space="preserve"> kesalahan menganalisis dan men</w:t>
      </w:r>
      <w:r w:rsidR="006D2422">
        <w:rPr>
          <w:rFonts w:ascii="Times New Roman" w:hAnsi="Times New Roman"/>
          <w:sz w:val="24"/>
          <w:szCs w:val="24"/>
        </w:rPr>
        <w:t>t</w:t>
      </w:r>
      <w:r w:rsidRPr="006D2422">
        <w:rPr>
          <w:rFonts w:ascii="Times New Roman" w:hAnsi="Times New Roman"/>
          <w:sz w:val="24"/>
          <w:szCs w:val="24"/>
          <w:lang w:val="id-ID"/>
        </w:rPr>
        <w:t xml:space="preserve">erjemahkan informasi </w:t>
      </w:r>
      <w:r w:rsidR="006D2422">
        <w:rPr>
          <w:rFonts w:ascii="Times New Roman" w:hAnsi="Times New Roman"/>
          <w:sz w:val="24"/>
          <w:szCs w:val="24"/>
        </w:rPr>
        <w:t xml:space="preserve">terhadap </w:t>
      </w:r>
      <w:r w:rsidRPr="006D2422">
        <w:rPr>
          <w:rFonts w:ascii="Times New Roman" w:hAnsi="Times New Roman"/>
          <w:sz w:val="24"/>
          <w:szCs w:val="24"/>
          <w:lang w:val="id-ID"/>
        </w:rPr>
        <w:t xml:space="preserve">harga saham </w:t>
      </w:r>
      <w:r w:rsidR="006D2422">
        <w:rPr>
          <w:rFonts w:ascii="Times New Roman" w:hAnsi="Times New Roman"/>
          <w:sz w:val="24"/>
          <w:szCs w:val="24"/>
        </w:rPr>
        <w:t>yang</w:t>
      </w:r>
      <w:r w:rsidRPr="006D2422">
        <w:rPr>
          <w:rFonts w:ascii="Times New Roman" w:hAnsi="Times New Roman"/>
          <w:sz w:val="24"/>
          <w:szCs w:val="24"/>
          <w:lang w:val="id-ID"/>
        </w:rPr>
        <w:t xml:space="preserve"> tidak tepat.</w:t>
      </w:r>
    </w:p>
    <w:p w:rsidR="006B3730" w:rsidRPr="006D2422" w:rsidRDefault="002E0049" w:rsidP="006D2422">
      <w:pPr>
        <w:spacing w:after="0" w:line="240" w:lineRule="auto"/>
        <w:jc w:val="both"/>
        <w:rPr>
          <w:rFonts w:ascii="Times New Roman" w:hAnsi="Times New Roman"/>
          <w:sz w:val="24"/>
          <w:szCs w:val="24"/>
        </w:rPr>
      </w:pPr>
      <w:r w:rsidRPr="006D2422">
        <w:rPr>
          <w:rFonts w:ascii="Times New Roman" w:hAnsi="Times New Roman"/>
          <w:sz w:val="24"/>
          <w:szCs w:val="24"/>
          <w:lang w:val="id-ID"/>
        </w:rPr>
        <w:t xml:space="preserve">Kebanyakan investor berinvestasi </w:t>
      </w:r>
      <w:r w:rsidR="006D2422" w:rsidRPr="006D2422">
        <w:rPr>
          <w:rFonts w:ascii="Times New Roman" w:hAnsi="Times New Roman"/>
          <w:sz w:val="24"/>
          <w:szCs w:val="24"/>
        </w:rPr>
        <w:t>dengan</w:t>
      </w:r>
      <w:r w:rsidRPr="006D2422">
        <w:rPr>
          <w:rFonts w:ascii="Times New Roman" w:hAnsi="Times New Roman"/>
          <w:sz w:val="24"/>
          <w:szCs w:val="24"/>
          <w:lang w:val="id-ID"/>
        </w:rPr>
        <w:t xml:space="preserve"> mempertimbangkan faktor </w:t>
      </w:r>
      <w:r w:rsidR="006D2422" w:rsidRPr="006D2422">
        <w:rPr>
          <w:rFonts w:ascii="Times New Roman" w:hAnsi="Times New Roman"/>
          <w:sz w:val="24"/>
          <w:szCs w:val="24"/>
        </w:rPr>
        <w:t>informasi akuntansi</w:t>
      </w:r>
      <w:r w:rsidRPr="006D2422">
        <w:rPr>
          <w:rFonts w:ascii="Times New Roman" w:hAnsi="Times New Roman"/>
          <w:sz w:val="24"/>
          <w:szCs w:val="24"/>
          <w:lang w:val="id-ID"/>
        </w:rPr>
        <w:t xml:space="preserve"> </w:t>
      </w:r>
      <w:r w:rsidR="006D2422" w:rsidRPr="006D2422">
        <w:rPr>
          <w:rFonts w:ascii="Times New Roman" w:hAnsi="Times New Roman"/>
          <w:sz w:val="24"/>
          <w:szCs w:val="24"/>
        </w:rPr>
        <w:t xml:space="preserve">tanpa mempertimbangkan </w:t>
      </w:r>
      <w:r w:rsidRPr="006D2422">
        <w:rPr>
          <w:rFonts w:ascii="Times New Roman" w:hAnsi="Times New Roman"/>
          <w:sz w:val="24"/>
          <w:szCs w:val="24"/>
          <w:lang w:val="id-ID"/>
        </w:rPr>
        <w:t>faktor-faktor yang lain.</w:t>
      </w:r>
      <w:r w:rsidR="006B3730" w:rsidRPr="006D2422">
        <w:rPr>
          <w:rFonts w:ascii="Times New Roman" w:hAnsi="Times New Roman"/>
          <w:sz w:val="24"/>
          <w:szCs w:val="24"/>
          <w:lang w:val="id-ID"/>
        </w:rPr>
        <w:t xml:space="preserve">     </w:t>
      </w:r>
      <w:r w:rsidR="0073321E">
        <w:rPr>
          <w:rFonts w:ascii="Times New Roman" w:hAnsi="Times New Roman"/>
          <w:sz w:val="24"/>
          <w:szCs w:val="24"/>
        </w:rPr>
        <w:t>F</w:t>
      </w:r>
      <w:r w:rsidR="006B3730" w:rsidRPr="006D2422">
        <w:rPr>
          <w:rFonts w:ascii="Times New Roman" w:hAnsi="Times New Roman"/>
          <w:sz w:val="24"/>
          <w:szCs w:val="24"/>
        </w:rPr>
        <w:t>aktor psikologi ikut menentukan</w:t>
      </w:r>
      <w:r w:rsidR="0073321E">
        <w:rPr>
          <w:rFonts w:ascii="Times New Roman" w:hAnsi="Times New Roman"/>
          <w:sz w:val="24"/>
          <w:szCs w:val="24"/>
        </w:rPr>
        <w:t xml:space="preserve"> keputusan investasi</w:t>
      </w:r>
      <w:r w:rsidR="006B3730" w:rsidRPr="006D2422">
        <w:rPr>
          <w:rFonts w:ascii="Times New Roman" w:hAnsi="Times New Roman"/>
          <w:sz w:val="24"/>
          <w:szCs w:val="24"/>
        </w:rPr>
        <w:t>.  Bahkan, berbagai pihak</w:t>
      </w:r>
      <w:r w:rsidR="006B3730" w:rsidRPr="006D2422">
        <w:rPr>
          <w:rFonts w:ascii="Times New Roman" w:hAnsi="Times New Roman"/>
          <w:sz w:val="24"/>
          <w:szCs w:val="24"/>
          <w:lang w:val="id-ID"/>
        </w:rPr>
        <w:t xml:space="preserve"> </w:t>
      </w:r>
      <w:r w:rsidR="0073321E">
        <w:rPr>
          <w:rFonts w:ascii="Times New Roman" w:hAnsi="Times New Roman"/>
          <w:sz w:val="24"/>
          <w:szCs w:val="24"/>
        </w:rPr>
        <w:t>berpendapat</w:t>
      </w:r>
      <w:r w:rsidR="006B3730" w:rsidRPr="006D2422">
        <w:rPr>
          <w:rFonts w:ascii="Times New Roman" w:hAnsi="Times New Roman"/>
          <w:sz w:val="24"/>
          <w:szCs w:val="24"/>
        </w:rPr>
        <w:t xml:space="preserve"> faktor </w:t>
      </w:r>
      <w:r w:rsidR="006B3730" w:rsidRPr="006D2422">
        <w:rPr>
          <w:rFonts w:ascii="Times New Roman" w:hAnsi="Times New Roman"/>
          <w:sz w:val="24"/>
          <w:szCs w:val="24"/>
        </w:rPr>
        <w:lastRenderedPageBreak/>
        <w:t xml:space="preserve">psikologi investor ini mempunyai peran yang paling besar dalam berinvestasi.  </w:t>
      </w:r>
      <w:r w:rsidR="0073321E">
        <w:rPr>
          <w:rFonts w:ascii="Times New Roman" w:hAnsi="Times New Roman"/>
          <w:sz w:val="24"/>
          <w:szCs w:val="24"/>
        </w:rPr>
        <w:t>R</w:t>
      </w:r>
      <w:r w:rsidR="006B3730" w:rsidRPr="006D2422">
        <w:rPr>
          <w:rFonts w:ascii="Times New Roman" w:hAnsi="Times New Roman"/>
          <w:sz w:val="24"/>
          <w:szCs w:val="24"/>
        </w:rPr>
        <w:t>asional terikat (</w:t>
      </w:r>
      <w:r w:rsidR="006B3730" w:rsidRPr="006D2422">
        <w:rPr>
          <w:rFonts w:ascii="Times New Roman" w:hAnsi="Times New Roman"/>
          <w:i/>
          <w:sz w:val="24"/>
          <w:szCs w:val="24"/>
        </w:rPr>
        <w:t>bounded rationality</w:t>
      </w:r>
      <w:r w:rsidR="006B3730" w:rsidRPr="006D2422">
        <w:rPr>
          <w:rFonts w:ascii="Times New Roman" w:hAnsi="Times New Roman"/>
          <w:sz w:val="24"/>
          <w:szCs w:val="24"/>
        </w:rPr>
        <w:t xml:space="preserve">) dalam berinvestasi. </w:t>
      </w:r>
      <w:r w:rsidR="0073321E">
        <w:rPr>
          <w:rFonts w:ascii="Times New Roman" w:hAnsi="Times New Roman"/>
          <w:sz w:val="24"/>
          <w:szCs w:val="24"/>
        </w:rPr>
        <w:t>Investor selalu melakukan hal</w:t>
      </w:r>
      <w:r w:rsidR="006B3730" w:rsidRPr="006D2422">
        <w:rPr>
          <w:rFonts w:ascii="Times New Roman" w:hAnsi="Times New Roman"/>
          <w:sz w:val="24"/>
          <w:szCs w:val="24"/>
        </w:rPr>
        <w:t xml:space="preserve"> tidak rasional, misalnya Manajer investasi menawarkan investasi dengan tingkat pengembalian 12% per tahun dan investasi yang sama</w:t>
      </w:r>
      <w:r w:rsidR="0073321E">
        <w:rPr>
          <w:rFonts w:ascii="Times New Roman" w:hAnsi="Times New Roman"/>
          <w:sz w:val="24"/>
          <w:szCs w:val="24"/>
        </w:rPr>
        <w:t xml:space="preserve"> ditawarkan</w:t>
      </w:r>
      <w:r w:rsidR="006B3730" w:rsidRPr="006D2422">
        <w:rPr>
          <w:rFonts w:ascii="Times New Roman" w:hAnsi="Times New Roman"/>
          <w:sz w:val="24"/>
          <w:szCs w:val="24"/>
        </w:rPr>
        <w:t xml:space="preserve"> </w:t>
      </w:r>
      <w:r w:rsidR="0073321E">
        <w:rPr>
          <w:rFonts w:ascii="Times New Roman" w:hAnsi="Times New Roman"/>
          <w:sz w:val="24"/>
          <w:szCs w:val="24"/>
        </w:rPr>
        <w:t xml:space="preserve">pihak lain </w:t>
      </w:r>
      <w:r w:rsidR="006B3730" w:rsidRPr="006D2422">
        <w:rPr>
          <w:rFonts w:ascii="Times New Roman" w:hAnsi="Times New Roman"/>
          <w:sz w:val="24"/>
          <w:szCs w:val="24"/>
        </w:rPr>
        <w:t>dengan tin</w:t>
      </w:r>
      <w:r w:rsidR="0073321E">
        <w:rPr>
          <w:rFonts w:ascii="Times New Roman" w:hAnsi="Times New Roman"/>
          <w:sz w:val="24"/>
          <w:szCs w:val="24"/>
        </w:rPr>
        <w:t xml:space="preserve">gkat pengembalian 11% per tahun. Keputusan </w:t>
      </w:r>
      <w:r w:rsidR="006B3730" w:rsidRPr="006D2422">
        <w:rPr>
          <w:rFonts w:ascii="Times New Roman" w:hAnsi="Times New Roman"/>
          <w:sz w:val="24"/>
          <w:szCs w:val="24"/>
        </w:rPr>
        <w:t xml:space="preserve">investor memilih investasi yang ditawarkan </w:t>
      </w:r>
      <w:r w:rsidR="0073321E">
        <w:rPr>
          <w:rFonts w:ascii="Times New Roman" w:hAnsi="Times New Roman"/>
          <w:sz w:val="24"/>
          <w:szCs w:val="24"/>
        </w:rPr>
        <w:t>pihak lain tersebut. Padahal tingkat pengembaliannya dibawah penawaran manager investasi.</w:t>
      </w:r>
      <w:r w:rsidR="006B3730" w:rsidRPr="006D2422">
        <w:rPr>
          <w:rFonts w:ascii="Times New Roman" w:hAnsi="Times New Roman"/>
          <w:sz w:val="24"/>
          <w:szCs w:val="24"/>
        </w:rPr>
        <w:t xml:space="preserve"> </w:t>
      </w:r>
      <w:r w:rsidR="0073321E">
        <w:rPr>
          <w:rFonts w:ascii="Times New Roman" w:hAnsi="Times New Roman"/>
          <w:sz w:val="24"/>
          <w:szCs w:val="24"/>
        </w:rPr>
        <w:t>I</w:t>
      </w:r>
      <w:r w:rsidR="006B3730" w:rsidRPr="006D2422">
        <w:rPr>
          <w:rFonts w:ascii="Times New Roman" w:hAnsi="Times New Roman"/>
          <w:sz w:val="24"/>
          <w:szCs w:val="24"/>
        </w:rPr>
        <w:t xml:space="preserve">nvestor menjual secepatnya saham yang dimiliki bila kelihatan sudah untung dan menahan saham sangat lama ketika harga saham turun (Shefrin, 1985).  Kasus ini memperlihatkan investor tidak mau mengalami kerugian atas investasi yang dimilikinya. Saham yang </w:t>
      </w:r>
      <w:r w:rsidR="0073321E">
        <w:rPr>
          <w:rFonts w:ascii="Times New Roman" w:hAnsi="Times New Roman"/>
          <w:sz w:val="24"/>
          <w:szCs w:val="24"/>
        </w:rPr>
        <w:t>harganya turun</w:t>
      </w:r>
      <w:r w:rsidR="006B3730" w:rsidRPr="006D2422">
        <w:rPr>
          <w:rFonts w:ascii="Times New Roman" w:hAnsi="Times New Roman"/>
          <w:sz w:val="24"/>
          <w:szCs w:val="24"/>
        </w:rPr>
        <w:t xml:space="preserve"> tidak dijual sampai </w:t>
      </w:r>
      <w:r w:rsidR="0073321E">
        <w:rPr>
          <w:rFonts w:ascii="Times New Roman" w:hAnsi="Times New Roman"/>
          <w:sz w:val="24"/>
          <w:szCs w:val="24"/>
        </w:rPr>
        <w:t xml:space="preserve">harga </w:t>
      </w:r>
      <w:r w:rsidR="006B3730" w:rsidRPr="006D2422">
        <w:rPr>
          <w:rFonts w:ascii="Times New Roman" w:hAnsi="Times New Roman"/>
          <w:sz w:val="24"/>
          <w:szCs w:val="24"/>
        </w:rPr>
        <w:t xml:space="preserve">saham tersebut naik kembali </w:t>
      </w:r>
      <w:r w:rsidR="0073321E">
        <w:rPr>
          <w:rFonts w:ascii="Times New Roman" w:hAnsi="Times New Roman"/>
          <w:sz w:val="24"/>
          <w:szCs w:val="24"/>
        </w:rPr>
        <w:t xml:space="preserve">yaitu </w:t>
      </w:r>
      <w:r w:rsidR="006B3730" w:rsidRPr="006D2422">
        <w:rPr>
          <w:rFonts w:ascii="Times New Roman" w:hAnsi="Times New Roman"/>
          <w:sz w:val="24"/>
          <w:szCs w:val="24"/>
        </w:rPr>
        <w:t xml:space="preserve">sampai mendapatkan </w:t>
      </w:r>
      <w:r w:rsidR="0073321E" w:rsidRPr="006D2422">
        <w:rPr>
          <w:rFonts w:ascii="Times New Roman" w:hAnsi="Times New Roman"/>
          <w:sz w:val="24"/>
          <w:szCs w:val="24"/>
        </w:rPr>
        <w:t xml:space="preserve">sedikit </w:t>
      </w:r>
      <w:r w:rsidR="0073321E">
        <w:rPr>
          <w:rFonts w:ascii="Times New Roman" w:hAnsi="Times New Roman"/>
          <w:sz w:val="24"/>
          <w:szCs w:val="24"/>
        </w:rPr>
        <w:t>ke</w:t>
      </w:r>
      <w:r w:rsidR="006B3730" w:rsidRPr="006D2422">
        <w:rPr>
          <w:rFonts w:ascii="Times New Roman" w:hAnsi="Times New Roman"/>
          <w:sz w:val="24"/>
          <w:szCs w:val="24"/>
        </w:rPr>
        <w:t>untung</w:t>
      </w:r>
      <w:r w:rsidR="0073321E">
        <w:rPr>
          <w:rFonts w:ascii="Times New Roman" w:hAnsi="Times New Roman"/>
          <w:sz w:val="24"/>
          <w:szCs w:val="24"/>
        </w:rPr>
        <w:t>an</w:t>
      </w:r>
      <w:r w:rsidR="006B3730" w:rsidRPr="006D2422">
        <w:rPr>
          <w:rFonts w:ascii="Times New Roman" w:hAnsi="Times New Roman"/>
          <w:sz w:val="24"/>
          <w:szCs w:val="24"/>
        </w:rPr>
        <w:t xml:space="preserve"> baru dijualnya.  Padaha</w:t>
      </w:r>
      <w:r w:rsidR="009310A7">
        <w:rPr>
          <w:rFonts w:ascii="Times New Roman" w:hAnsi="Times New Roman"/>
          <w:sz w:val="24"/>
          <w:szCs w:val="24"/>
        </w:rPr>
        <w:t>l, literatur investasi menjelaskan</w:t>
      </w:r>
      <w:r w:rsidR="006B3730" w:rsidRPr="006D2422">
        <w:rPr>
          <w:rFonts w:ascii="Times New Roman" w:hAnsi="Times New Roman"/>
          <w:sz w:val="24"/>
          <w:szCs w:val="24"/>
        </w:rPr>
        <w:t xml:space="preserve"> bahwa saham merupakan investasi untuk jangka panjang.  Bahkan suda</w:t>
      </w:r>
      <w:r w:rsidR="009310A7">
        <w:rPr>
          <w:rFonts w:ascii="Times New Roman" w:hAnsi="Times New Roman"/>
          <w:sz w:val="24"/>
          <w:szCs w:val="24"/>
        </w:rPr>
        <w:t>h ada penelitian yang menyimpul</w:t>
      </w:r>
      <w:r w:rsidR="006B3730" w:rsidRPr="006D2422">
        <w:rPr>
          <w:rFonts w:ascii="Times New Roman" w:hAnsi="Times New Roman"/>
          <w:sz w:val="24"/>
          <w:szCs w:val="24"/>
        </w:rPr>
        <w:t>kan bahwa memegang saham dalam jangka panjang sama hasilnya dengan melakukan perdagangan saham itu pada periode yang sama dengan menahan saham itu dalam jangka panjang.</w:t>
      </w:r>
    </w:p>
    <w:p w:rsidR="006B3730" w:rsidRDefault="006B3730" w:rsidP="00CB7190">
      <w:pPr>
        <w:pStyle w:val="ListParagraph"/>
        <w:spacing w:after="0" w:line="240" w:lineRule="auto"/>
        <w:ind w:left="0"/>
        <w:jc w:val="both"/>
        <w:rPr>
          <w:rFonts w:ascii="Times New Roman" w:hAnsi="Times New Roman"/>
          <w:sz w:val="24"/>
          <w:szCs w:val="24"/>
          <w:lang w:val="id-ID"/>
        </w:rPr>
      </w:pPr>
      <w:r w:rsidRPr="00350BF0">
        <w:rPr>
          <w:rFonts w:ascii="Times New Roman" w:hAnsi="Times New Roman"/>
          <w:sz w:val="24"/>
          <w:szCs w:val="24"/>
        </w:rPr>
        <w:t xml:space="preserve">    </w:t>
      </w:r>
      <w:r w:rsidR="009310A7">
        <w:rPr>
          <w:rFonts w:ascii="Times New Roman" w:hAnsi="Times New Roman"/>
          <w:sz w:val="24"/>
          <w:szCs w:val="24"/>
        </w:rPr>
        <w:t>F</w:t>
      </w:r>
      <w:r w:rsidRPr="00350BF0">
        <w:rPr>
          <w:rFonts w:ascii="Times New Roman" w:hAnsi="Times New Roman"/>
          <w:sz w:val="24"/>
          <w:szCs w:val="24"/>
        </w:rPr>
        <w:t xml:space="preserve">aktor psikologi mempengaruhi </w:t>
      </w:r>
      <w:r>
        <w:rPr>
          <w:rFonts w:ascii="Times New Roman" w:hAnsi="Times New Roman"/>
          <w:sz w:val="24"/>
          <w:szCs w:val="24"/>
        </w:rPr>
        <w:t xml:space="preserve">seseorang dalam </w:t>
      </w:r>
      <w:r w:rsidRPr="00350BF0">
        <w:rPr>
          <w:rFonts w:ascii="Times New Roman" w:hAnsi="Times New Roman"/>
          <w:sz w:val="24"/>
          <w:szCs w:val="24"/>
        </w:rPr>
        <w:t xml:space="preserve">berinvestasi dan hasil yang akan dicapai.  </w:t>
      </w:r>
      <w:r w:rsidR="009310A7">
        <w:rPr>
          <w:rFonts w:ascii="Times New Roman" w:hAnsi="Times New Roman"/>
          <w:sz w:val="24"/>
          <w:szCs w:val="24"/>
        </w:rPr>
        <w:t>A</w:t>
      </w:r>
      <w:r>
        <w:rPr>
          <w:rFonts w:ascii="Times New Roman" w:hAnsi="Times New Roman"/>
          <w:sz w:val="24"/>
          <w:szCs w:val="24"/>
        </w:rPr>
        <w:t xml:space="preserve">nalisis berinvestasi </w:t>
      </w:r>
      <w:r w:rsidRPr="00350BF0">
        <w:rPr>
          <w:rFonts w:ascii="Times New Roman" w:hAnsi="Times New Roman"/>
          <w:sz w:val="24"/>
          <w:szCs w:val="24"/>
        </w:rPr>
        <w:t xml:space="preserve">menggunakan ilmu psikologi dan ilmu keuangan dikenal </w:t>
      </w:r>
      <w:r w:rsidR="009310A7">
        <w:rPr>
          <w:rFonts w:ascii="Times New Roman" w:hAnsi="Times New Roman"/>
          <w:sz w:val="24"/>
          <w:szCs w:val="24"/>
        </w:rPr>
        <w:t>sebagai</w:t>
      </w:r>
      <w:r w:rsidRPr="00350BF0">
        <w:rPr>
          <w:rFonts w:ascii="Times New Roman" w:hAnsi="Times New Roman"/>
          <w:sz w:val="24"/>
          <w:szCs w:val="24"/>
        </w:rPr>
        <w:t xml:space="preserve"> tingkah laku atau perilaku keuangan (</w:t>
      </w:r>
      <w:r w:rsidRPr="00350BF0">
        <w:rPr>
          <w:rFonts w:ascii="Times New Roman" w:hAnsi="Times New Roman"/>
          <w:i/>
          <w:sz w:val="24"/>
          <w:szCs w:val="24"/>
        </w:rPr>
        <w:t>Behaviour Finance</w:t>
      </w:r>
      <w:r w:rsidRPr="00350BF0">
        <w:rPr>
          <w:rFonts w:ascii="Times New Roman" w:hAnsi="Times New Roman"/>
          <w:sz w:val="24"/>
          <w:szCs w:val="24"/>
        </w:rPr>
        <w:t xml:space="preserve">).  Shefrin (2000) mendefinisikan </w:t>
      </w:r>
      <w:r w:rsidRPr="00E83774">
        <w:rPr>
          <w:rFonts w:ascii="Times New Roman" w:hAnsi="Times New Roman"/>
          <w:i/>
          <w:sz w:val="24"/>
          <w:szCs w:val="24"/>
        </w:rPr>
        <w:t>behaviour finance</w:t>
      </w:r>
      <w:r w:rsidRPr="00350BF0">
        <w:rPr>
          <w:rFonts w:ascii="Times New Roman" w:hAnsi="Times New Roman"/>
          <w:sz w:val="24"/>
          <w:szCs w:val="24"/>
        </w:rPr>
        <w:t xml:space="preserve"> adalah studi yang mempelajari bagaimana fenomena psikologi mempengaruhi tingkah laku keuangannya.</w:t>
      </w:r>
    </w:p>
    <w:p w:rsidR="002745A7" w:rsidRDefault="006B3730" w:rsidP="00CB7190">
      <w:pPr>
        <w:pStyle w:val="ListParagraph"/>
        <w:spacing w:after="0" w:line="240" w:lineRule="auto"/>
        <w:ind w:left="0"/>
        <w:jc w:val="both"/>
        <w:rPr>
          <w:rFonts w:ascii="Times New Roman" w:hAnsi="Times New Roman"/>
          <w:sz w:val="24"/>
          <w:szCs w:val="24"/>
          <w:shd w:val="clear" w:color="auto" w:fill="FFFFFF"/>
          <w:lang w:val="id-ID"/>
        </w:rPr>
      </w:pPr>
      <w:r>
        <w:rPr>
          <w:rFonts w:ascii="Times New Roman" w:hAnsi="Times New Roman"/>
          <w:sz w:val="24"/>
          <w:szCs w:val="24"/>
          <w:lang w:val="id-ID"/>
        </w:rPr>
        <w:t xml:space="preserve">     </w:t>
      </w:r>
      <w:r w:rsidRPr="00350BF0">
        <w:rPr>
          <w:rFonts w:ascii="Times New Roman" w:hAnsi="Times New Roman"/>
          <w:sz w:val="24"/>
          <w:szCs w:val="24"/>
          <w:shd w:val="clear" w:color="auto" w:fill="FFFFFF"/>
        </w:rPr>
        <w:t>Konsep</w:t>
      </w:r>
      <w:r w:rsidRPr="00350BF0">
        <w:rPr>
          <w:rStyle w:val="apple-converted-space"/>
          <w:rFonts w:ascii="Times New Roman" w:hAnsi="Times New Roman"/>
          <w:sz w:val="24"/>
          <w:szCs w:val="24"/>
          <w:shd w:val="clear" w:color="auto" w:fill="FFFFFF"/>
        </w:rPr>
        <w:t> </w:t>
      </w:r>
      <w:r w:rsidRPr="00350BF0">
        <w:rPr>
          <w:rFonts w:ascii="Times New Roman" w:hAnsi="Times New Roman"/>
          <w:i/>
          <w:iCs/>
          <w:sz w:val="24"/>
          <w:szCs w:val="24"/>
          <w:shd w:val="clear" w:color="auto" w:fill="FFFFFF"/>
        </w:rPr>
        <w:t>behavioral finance</w:t>
      </w:r>
      <w:r w:rsidRPr="00350BF0">
        <w:rPr>
          <w:rStyle w:val="apple-converted-space"/>
          <w:rFonts w:ascii="Times New Roman" w:hAnsi="Times New Roman"/>
          <w:sz w:val="24"/>
          <w:szCs w:val="24"/>
          <w:shd w:val="clear" w:color="auto" w:fill="FFFFFF"/>
        </w:rPr>
        <w:t> </w:t>
      </w:r>
      <w:r w:rsidR="009310A7">
        <w:rPr>
          <w:rFonts w:ascii="Times New Roman" w:hAnsi="Times New Roman"/>
          <w:sz w:val="24"/>
          <w:szCs w:val="24"/>
          <w:shd w:val="clear" w:color="auto" w:fill="FFFFFF"/>
        </w:rPr>
        <w:t>menyimpulkan</w:t>
      </w:r>
      <w:r w:rsidRPr="00350BF0">
        <w:rPr>
          <w:rFonts w:ascii="Times New Roman" w:hAnsi="Times New Roman"/>
          <w:sz w:val="24"/>
          <w:szCs w:val="24"/>
          <w:shd w:val="clear" w:color="auto" w:fill="FFFFFF"/>
        </w:rPr>
        <w:t xml:space="preserve"> bahwa keputusan investasi yang dilakukan oleh investor lebih mempertimbangkan aspek-aspek non-ekonomi terutama aspek psikologis yang dapat mempegaruhi perilaku investor. </w:t>
      </w:r>
      <w:r w:rsidR="009310A7">
        <w:rPr>
          <w:rFonts w:ascii="Times New Roman" w:hAnsi="Times New Roman"/>
          <w:sz w:val="24"/>
          <w:szCs w:val="24"/>
          <w:shd w:val="clear" w:color="auto" w:fill="FFFFFF"/>
        </w:rPr>
        <w:t>I</w:t>
      </w:r>
      <w:r w:rsidRPr="00350BF0">
        <w:rPr>
          <w:rFonts w:ascii="Times New Roman" w:hAnsi="Times New Roman"/>
          <w:sz w:val="24"/>
          <w:szCs w:val="24"/>
          <w:shd w:val="clear" w:color="auto" w:fill="FFFFFF"/>
        </w:rPr>
        <w:t>nvestor dalam kenyataannya seringkali melakukan tindakan berdasarkan</w:t>
      </w:r>
      <w:r w:rsidRPr="00350BF0">
        <w:rPr>
          <w:rStyle w:val="apple-converted-space"/>
          <w:rFonts w:ascii="Times New Roman" w:hAnsi="Times New Roman"/>
          <w:sz w:val="24"/>
          <w:szCs w:val="24"/>
          <w:shd w:val="clear" w:color="auto" w:fill="FFFFFF"/>
        </w:rPr>
        <w:t> </w:t>
      </w:r>
      <w:r w:rsidRPr="00350BF0">
        <w:rPr>
          <w:rFonts w:ascii="Times New Roman" w:hAnsi="Times New Roman"/>
          <w:i/>
          <w:iCs/>
          <w:sz w:val="24"/>
          <w:szCs w:val="24"/>
          <w:shd w:val="clear" w:color="auto" w:fill="FFFFFF"/>
        </w:rPr>
        <w:t>judgment</w:t>
      </w:r>
      <w:r w:rsidRPr="00350BF0">
        <w:rPr>
          <w:rStyle w:val="apple-converted-space"/>
          <w:rFonts w:ascii="Times New Roman" w:hAnsi="Times New Roman"/>
          <w:sz w:val="24"/>
          <w:szCs w:val="24"/>
          <w:shd w:val="clear" w:color="auto" w:fill="FFFFFF"/>
        </w:rPr>
        <w:t> </w:t>
      </w:r>
      <w:r w:rsidRPr="00350BF0">
        <w:rPr>
          <w:rFonts w:ascii="Times New Roman" w:hAnsi="Times New Roman"/>
          <w:sz w:val="24"/>
          <w:szCs w:val="24"/>
          <w:shd w:val="clear" w:color="auto" w:fill="FFFFFF"/>
        </w:rPr>
        <w:t>dan bertentangan dengan teori yang selama ini dikemukakan dalam pasar modal tentang asumsi rasionalitas. Pasar mungkin memberikan reaksi cepat terhadap informasi (seperti yang disyaratkan dalam</w:t>
      </w:r>
      <w:r w:rsidRPr="00350BF0">
        <w:rPr>
          <w:rStyle w:val="apple-converted-space"/>
          <w:rFonts w:ascii="Times New Roman" w:hAnsi="Times New Roman"/>
          <w:sz w:val="24"/>
          <w:szCs w:val="24"/>
          <w:shd w:val="clear" w:color="auto" w:fill="FFFFFF"/>
        </w:rPr>
        <w:t> </w:t>
      </w:r>
      <w:r w:rsidRPr="00350BF0">
        <w:rPr>
          <w:rFonts w:ascii="Times New Roman" w:hAnsi="Times New Roman"/>
          <w:i/>
          <w:iCs/>
          <w:sz w:val="24"/>
          <w:szCs w:val="24"/>
          <w:shd w:val="clear" w:color="auto" w:fill="FFFFFF"/>
        </w:rPr>
        <w:t>Efficient Market Hypothesis</w:t>
      </w:r>
      <w:r w:rsidRPr="00350BF0">
        <w:rPr>
          <w:rFonts w:ascii="Times New Roman" w:hAnsi="Times New Roman"/>
          <w:sz w:val="24"/>
          <w:szCs w:val="24"/>
          <w:shd w:val="clear" w:color="auto" w:fill="FFFFFF"/>
        </w:rPr>
        <w:t xml:space="preserve">), namun pengaruh reaksi tersebut justru lebih banyak dipengaruhi oleh unsur subyektifitas, emosi, dan berbagai faktor psikologis </w:t>
      </w:r>
      <w:r w:rsidR="009310A7">
        <w:rPr>
          <w:rFonts w:ascii="Times New Roman" w:hAnsi="Times New Roman"/>
          <w:sz w:val="24"/>
          <w:szCs w:val="24"/>
          <w:shd w:val="clear" w:color="auto" w:fill="FFFFFF"/>
        </w:rPr>
        <w:t>lainnya</w:t>
      </w:r>
      <w:r w:rsidRPr="00350BF0">
        <w:rPr>
          <w:rFonts w:ascii="Times New Roman" w:hAnsi="Times New Roman"/>
          <w:sz w:val="24"/>
          <w:szCs w:val="24"/>
          <w:shd w:val="clear" w:color="auto" w:fill="FFFFFF"/>
        </w:rPr>
        <w:t>.</w:t>
      </w:r>
    </w:p>
    <w:p w:rsidR="002745A7" w:rsidRDefault="002745A7" w:rsidP="00623BD2">
      <w:pPr>
        <w:pStyle w:val="ListParagraph"/>
        <w:spacing w:after="0" w:line="240" w:lineRule="auto"/>
        <w:ind w:left="0"/>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     </w:t>
      </w:r>
      <w:r w:rsidRPr="00350BF0">
        <w:rPr>
          <w:rFonts w:ascii="Times New Roman" w:eastAsia="Times New Roman" w:hAnsi="Times New Roman"/>
          <w:sz w:val="24"/>
          <w:szCs w:val="24"/>
          <w:lang w:val="id-ID"/>
        </w:rPr>
        <w:t xml:space="preserve">Beberapa hasil penelitian mengungkapkan bahwa investor memiliki kecenderungan </w:t>
      </w:r>
      <w:r w:rsidR="00545D85">
        <w:rPr>
          <w:rFonts w:ascii="Times New Roman" w:eastAsia="Times New Roman" w:hAnsi="Times New Roman"/>
          <w:sz w:val="24"/>
          <w:szCs w:val="24"/>
        </w:rPr>
        <w:t>secara</w:t>
      </w:r>
      <w:r w:rsidR="00545D85">
        <w:rPr>
          <w:rFonts w:ascii="Times New Roman" w:eastAsia="Times New Roman" w:hAnsi="Times New Roman"/>
          <w:sz w:val="24"/>
          <w:szCs w:val="24"/>
          <w:lang w:val="id-ID"/>
        </w:rPr>
        <w:t xml:space="preserve"> psikologis</w:t>
      </w:r>
      <w:r w:rsidRPr="00350BF0">
        <w:rPr>
          <w:rFonts w:ascii="Times New Roman" w:eastAsia="Times New Roman" w:hAnsi="Times New Roman"/>
          <w:sz w:val="24"/>
          <w:szCs w:val="24"/>
          <w:lang w:val="id-ID"/>
        </w:rPr>
        <w:t xml:space="preserve"> merespon harga saham ataupun melakukan investasi di pasar modal. </w:t>
      </w:r>
      <w:r w:rsidR="00545D85">
        <w:rPr>
          <w:rFonts w:ascii="Times New Roman" w:eastAsia="Times New Roman" w:hAnsi="Times New Roman"/>
          <w:sz w:val="24"/>
          <w:szCs w:val="24"/>
        </w:rPr>
        <w:t>K</w:t>
      </w:r>
      <w:r w:rsidRPr="00350BF0">
        <w:rPr>
          <w:rFonts w:ascii="Times New Roman" w:eastAsia="Times New Roman" w:hAnsi="Times New Roman"/>
          <w:sz w:val="24"/>
          <w:szCs w:val="24"/>
          <w:lang w:val="id-ID"/>
        </w:rPr>
        <w:t>enyataannya investor tidak selalu bersikap rasional dalam mengambil keputusan investasi. Keputusan investor cenderung dipe</w:t>
      </w:r>
      <w:r>
        <w:rPr>
          <w:rFonts w:ascii="Times New Roman" w:eastAsia="Times New Roman" w:hAnsi="Times New Roman"/>
          <w:sz w:val="24"/>
          <w:szCs w:val="24"/>
        </w:rPr>
        <w:t>n</w:t>
      </w:r>
      <w:r w:rsidRPr="00350BF0">
        <w:rPr>
          <w:rFonts w:ascii="Times New Roman" w:eastAsia="Times New Roman" w:hAnsi="Times New Roman"/>
          <w:sz w:val="24"/>
          <w:szCs w:val="24"/>
          <w:lang w:val="id-ID"/>
        </w:rPr>
        <w:t>garuhi oleh sifat psikologis yang ada dalam dirinya</w:t>
      </w:r>
      <w:r w:rsidR="009310A7">
        <w:rPr>
          <w:rFonts w:ascii="Times New Roman" w:eastAsia="Times New Roman" w:hAnsi="Times New Roman"/>
          <w:sz w:val="24"/>
          <w:szCs w:val="24"/>
        </w:rPr>
        <w:t xml:space="preserve"> dan </w:t>
      </w:r>
      <w:r w:rsidRPr="00350BF0">
        <w:rPr>
          <w:rFonts w:ascii="Times New Roman" w:eastAsia="Times New Roman" w:hAnsi="Times New Roman"/>
          <w:sz w:val="24"/>
          <w:szCs w:val="24"/>
          <w:lang w:val="id-ID"/>
        </w:rPr>
        <w:t>salah satu gejala psikologis yang sering menjangkiti para investor di pasar modal adalah ketakutan akan penyesalan </w:t>
      </w:r>
      <w:r w:rsidRPr="00350BF0">
        <w:rPr>
          <w:rFonts w:ascii="Times New Roman" w:eastAsia="Times New Roman" w:hAnsi="Times New Roman"/>
          <w:i/>
          <w:iCs/>
          <w:sz w:val="24"/>
          <w:szCs w:val="24"/>
          <w:lang w:val="id-ID"/>
        </w:rPr>
        <w:t>(fear of regret)</w:t>
      </w:r>
      <w:r w:rsidRPr="00350BF0">
        <w:rPr>
          <w:rFonts w:ascii="Times New Roman" w:eastAsia="Times New Roman" w:hAnsi="Times New Roman"/>
          <w:sz w:val="24"/>
          <w:szCs w:val="24"/>
          <w:lang w:val="id-ID"/>
        </w:rPr>
        <w:t> yang menyebabkan mereka ragu-ragu dan bertindak tidak rasional</w:t>
      </w:r>
      <w:r w:rsidR="009310A7" w:rsidRPr="009310A7">
        <w:rPr>
          <w:rFonts w:ascii="Times New Roman" w:eastAsia="Times New Roman" w:hAnsi="Times New Roman"/>
          <w:sz w:val="24"/>
          <w:szCs w:val="24"/>
          <w:lang w:val="id-ID"/>
        </w:rPr>
        <w:t xml:space="preserve"> </w:t>
      </w:r>
      <w:r w:rsidR="009310A7">
        <w:rPr>
          <w:rFonts w:ascii="Times New Roman" w:eastAsia="Times New Roman" w:hAnsi="Times New Roman"/>
          <w:sz w:val="24"/>
          <w:szCs w:val="24"/>
        </w:rPr>
        <w:t>(</w:t>
      </w:r>
      <w:r w:rsidR="009310A7">
        <w:rPr>
          <w:rFonts w:ascii="Times New Roman" w:eastAsia="Times New Roman" w:hAnsi="Times New Roman"/>
          <w:sz w:val="24"/>
          <w:szCs w:val="24"/>
          <w:lang w:val="id-ID"/>
        </w:rPr>
        <w:t>Suryawijaya</w:t>
      </w:r>
      <w:r w:rsidR="009310A7">
        <w:rPr>
          <w:rFonts w:ascii="Times New Roman" w:eastAsia="Times New Roman" w:hAnsi="Times New Roman"/>
          <w:sz w:val="24"/>
          <w:szCs w:val="24"/>
        </w:rPr>
        <w:t xml:space="preserve">, </w:t>
      </w:r>
      <w:r w:rsidR="009310A7" w:rsidRPr="00350BF0">
        <w:rPr>
          <w:rFonts w:ascii="Times New Roman" w:eastAsia="Times New Roman" w:hAnsi="Times New Roman"/>
          <w:sz w:val="24"/>
          <w:szCs w:val="24"/>
          <w:lang w:val="id-ID"/>
        </w:rPr>
        <w:t>2003)</w:t>
      </w:r>
      <w:r w:rsidRPr="00350BF0">
        <w:rPr>
          <w:rFonts w:ascii="Times New Roman" w:eastAsia="Times New Roman" w:hAnsi="Times New Roman"/>
          <w:sz w:val="24"/>
          <w:szCs w:val="24"/>
          <w:lang w:val="id-ID"/>
        </w:rPr>
        <w:t>. Hal inilah yang kemudian banyak dipertimbangkan oleh investor dan semakin membawanya menyimpang dari prinsip rasionalitas.</w:t>
      </w:r>
    </w:p>
    <w:p w:rsidR="00F43F39" w:rsidRPr="00F43F39" w:rsidRDefault="00F43F39" w:rsidP="00623BD2">
      <w:pPr>
        <w:pStyle w:val="ListParagraph"/>
        <w:spacing w:after="0" w:line="240" w:lineRule="auto"/>
        <w:ind w:left="0"/>
        <w:jc w:val="both"/>
        <w:rPr>
          <w:rFonts w:ascii="Times New Roman" w:hAnsi="Times New Roman"/>
          <w:sz w:val="24"/>
          <w:szCs w:val="24"/>
          <w:shd w:val="clear" w:color="auto" w:fill="FFFFFF"/>
          <w:lang w:val="id-ID"/>
        </w:rPr>
      </w:pPr>
      <w:r>
        <w:rPr>
          <w:rFonts w:ascii="Times New Roman" w:eastAsia="Times New Roman" w:hAnsi="Times New Roman"/>
          <w:sz w:val="24"/>
          <w:szCs w:val="24"/>
          <w:lang w:val="id-ID"/>
        </w:rPr>
        <w:t xml:space="preserve">     Nagy dan Obenberger (1994) mengklasifikasikan beberapa faktor lain selain </w:t>
      </w:r>
      <w:r>
        <w:rPr>
          <w:rFonts w:ascii="Times New Roman" w:eastAsia="Times New Roman" w:hAnsi="Times New Roman"/>
          <w:i/>
          <w:sz w:val="24"/>
          <w:szCs w:val="24"/>
          <w:lang w:val="id-ID"/>
        </w:rPr>
        <w:t xml:space="preserve">Accounting Information </w:t>
      </w:r>
      <w:r>
        <w:rPr>
          <w:rFonts w:ascii="Times New Roman" w:eastAsia="Times New Roman" w:hAnsi="Times New Roman"/>
          <w:sz w:val="24"/>
          <w:szCs w:val="24"/>
          <w:lang w:val="id-ID"/>
        </w:rPr>
        <w:t xml:space="preserve">dan </w:t>
      </w:r>
      <w:r>
        <w:rPr>
          <w:rFonts w:ascii="Times New Roman" w:eastAsia="Times New Roman" w:hAnsi="Times New Roman"/>
          <w:i/>
          <w:sz w:val="24"/>
          <w:szCs w:val="24"/>
          <w:lang w:val="id-ID"/>
        </w:rPr>
        <w:t xml:space="preserve">Self Image/Firm-Image Coincidence </w:t>
      </w:r>
      <w:r>
        <w:rPr>
          <w:rFonts w:ascii="Times New Roman" w:eastAsia="Times New Roman" w:hAnsi="Times New Roman"/>
          <w:sz w:val="24"/>
          <w:szCs w:val="24"/>
          <w:lang w:val="id-ID"/>
        </w:rPr>
        <w:t xml:space="preserve">yang juga mempengaruhi seorang investor dalam melakukan investasi, yaitu faktor </w:t>
      </w:r>
      <w:r>
        <w:rPr>
          <w:rFonts w:ascii="Times New Roman" w:eastAsia="Times New Roman" w:hAnsi="Times New Roman"/>
          <w:i/>
          <w:sz w:val="24"/>
          <w:szCs w:val="24"/>
          <w:lang w:val="id-ID"/>
        </w:rPr>
        <w:t>Neutral Information, Classic, Social Re</w:t>
      </w:r>
      <w:r w:rsidR="000470D0">
        <w:rPr>
          <w:rFonts w:ascii="Times New Roman" w:eastAsia="Times New Roman" w:hAnsi="Times New Roman"/>
          <w:i/>
          <w:sz w:val="24"/>
          <w:szCs w:val="24"/>
          <w:lang w:val="id-ID"/>
        </w:rPr>
        <w:t>levance</w:t>
      </w:r>
      <w:r>
        <w:rPr>
          <w:rFonts w:ascii="Times New Roman" w:eastAsia="Times New Roman" w:hAnsi="Times New Roman"/>
          <w:i/>
          <w:sz w:val="24"/>
          <w:szCs w:val="24"/>
          <w:lang w:val="id-ID"/>
        </w:rPr>
        <w:t xml:space="preserve"> Advocate Recommendation, </w:t>
      </w:r>
      <w:r>
        <w:rPr>
          <w:rFonts w:ascii="Times New Roman" w:eastAsia="Times New Roman" w:hAnsi="Times New Roman"/>
          <w:sz w:val="24"/>
          <w:szCs w:val="24"/>
          <w:lang w:val="id-ID"/>
        </w:rPr>
        <w:t xml:space="preserve">dan </w:t>
      </w:r>
      <w:r>
        <w:rPr>
          <w:rFonts w:ascii="Times New Roman" w:eastAsia="Times New Roman" w:hAnsi="Times New Roman"/>
          <w:i/>
          <w:sz w:val="24"/>
          <w:szCs w:val="24"/>
          <w:lang w:val="id-ID"/>
        </w:rPr>
        <w:t xml:space="preserve">Personal Financial Needs. </w:t>
      </w:r>
      <w:r>
        <w:rPr>
          <w:rFonts w:ascii="Times New Roman" w:eastAsia="Times New Roman" w:hAnsi="Times New Roman"/>
          <w:sz w:val="24"/>
          <w:szCs w:val="24"/>
          <w:lang w:val="id-ID"/>
        </w:rPr>
        <w:t>Nagy dan Obenberger</w:t>
      </w:r>
      <w:r w:rsidR="00775A06">
        <w:rPr>
          <w:rFonts w:ascii="Times New Roman" w:eastAsia="Times New Roman" w:hAnsi="Times New Roman"/>
          <w:sz w:val="24"/>
          <w:szCs w:val="24"/>
        </w:rPr>
        <w:t xml:space="preserve"> (1994)</w:t>
      </w:r>
      <w:r>
        <w:rPr>
          <w:rFonts w:ascii="Times New Roman" w:eastAsia="Times New Roman" w:hAnsi="Times New Roman"/>
          <w:sz w:val="24"/>
          <w:szCs w:val="24"/>
          <w:lang w:val="id-ID"/>
        </w:rPr>
        <w:t xml:space="preserve"> </w:t>
      </w:r>
      <w:r w:rsidR="00775A06">
        <w:rPr>
          <w:rFonts w:ascii="Times New Roman" w:eastAsia="Times New Roman" w:hAnsi="Times New Roman"/>
          <w:sz w:val="24"/>
          <w:szCs w:val="24"/>
        </w:rPr>
        <w:t>menyimpulkan</w:t>
      </w:r>
      <w:r>
        <w:rPr>
          <w:rFonts w:ascii="Times New Roman" w:eastAsia="Times New Roman" w:hAnsi="Times New Roman"/>
          <w:sz w:val="24"/>
          <w:szCs w:val="24"/>
          <w:lang w:val="id-ID"/>
        </w:rPr>
        <w:t xml:space="preserve"> investor sekarang </w:t>
      </w:r>
      <w:r>
        <w:rPr>
          <w:rFonts w:ascii="Times New Roman" w:eastAsia="Times New Roman" w:hAnsi="Times New Roman"/>
          <w:sz w:val="24"/>
          <w:szCs w:val="24"/>
          <w:lang w:val="id-ID"/>
        </w:rPr>
        <w:lastRenderedPageBreak/>
        <w:t>berbeda, tidak lagi hanya melihat faktor-faktor biasa saja namun juga memperhitungkan faktor-faktor lain sebelum melakukan investasi, dan faktor yang paling diperhitungkan oleh investor pada penelitian Nagy dan Obenberger adalah estimasi keuntungan perusahaan di masa datang yang merupakan variabel economic untuk memaksimalkan kekayaan.</w:t>
      </w:r>
    </w:p>
    <w:p w:rsidR="002745A7" w:rsidRDefault="002745A7" w:rsidP="00623BD2">
      <w:pPr>
        <w:pStyle w:val="ListParagraph"/>
        <w:spacing w:after="0" w:line="240" w:lineRule="auto"/>
        <w:ind w:left="0"/>
        <w:jc w:val="both"/>
        <w:rPr>
          <w:rFonts w:ascii="TimesNewRomanPSMT" w:eastAsiaTheme="minorHAnsi" w:hAnsi="TimesNewRomanPSMT" w:cs="TimesNewRomanPSMT"/>
          <w:sz w:val="24"/>
          <w:szCs w:val="24"/>
          <w:lang w:val="id-ID"/>
        </w:rPr>
      </w:pPr>
      <w:r>
        <w:rPr>
          <w:rFonts w:ascii="Times New Roman" w:hAnsi="Times New Roman"/>
          <w:sz w:val="24"/>
          <w:szCs w:val="24"/>
          <w:shd w:val="clear" w:color="auto" w:fill="FFFFFF"/>
          <w:lang w:val="id-ID"/>
        </w:rPr>
        <w:t xml:space="preserve">     </w:t>
      </w:r>
      <w:r w:rsidR="00CE0310">
        <w:rPr>
          <w:rFonts w:ascii="TimesNewRomanPSMT" w:eastAsiaTheme="minorHAnsi" w:hAnsi="TimesNewRomanPSMT" w:cs="TimesNewRomanPSMT"/>
          <w:sz w:val="24"/>
          <w:szCs w:val="24"/>
          <w:lang w:val="id-ID"/>
        </w:rPr>
        <w:t>Sel</w:t>
      </w:r>
      <w:r w:rsidR="00F43F39">
        <w:rPr>
          <w:rFonts w:ascii="TimesNewRomanPSMT" w:eastAsiaTheme="minorHAnsi" w:hAnsi="TimesNewRomanPSMT" w:cs="TimesNewRomanPSMT"/>
          <w:sz w:val="24"/>
          <w:szCs w:val="24"/>
          <w:lang w:val="id-ID"/>
        </w:rPr>
        <w:t xml:space="preserve">ain faktor-faktor </w:t>
      </w:r>
      <w:r w:rsidR="00CE0310">
        <w:rPr>
          <w:rFonts w:ascii="TimesNewRomanPSMT" w:eastAsiaTheme="minorHAnsi" w:hAnsi="TimesNewRomanPSMT" w:cs="TimesNewRomanPSMT"/>
          <w:sz w:val="24"/>
          <w:szCs w:val="24"/>
          <w:lang w:val="id-ID"/>
        </w:rPr>
        <w:t>tersebut, tingkat kompetensi investor juga dapat mempengaruhi investor dalam melakukan perdagangan saham yang diukur melalui tingkat frekuensi</w:t>
      </w:r>
      <w:r w:rsidR="00545D85">
        <w:rPr>
          <w:rFonts w:ascii="TimesNewRomanPSMT" w:eastAsiaTheme="minorHAnsi" w:hAnsi="TimesNewRomanPSMT" w:cs="TimesNewRomanPSMT"/>
          <w:sz w:val="24"/>
          <w:szCs w:val="24"/>
          <w:lang w:val="id-ID"/>
        </w:rPr>
        <w:t xml:space="preserve"> transaksi saham oleh investor</w:t>
      </w:r>
      <w:r w:rsidR="00545D85">
        <w:rPr>
          <w:rFonts w:ascii="TimesNewRomanPSMT" w:eastAsiaTheme="minorHAnsi" w:hAnsi="TimesNewRomanPSMT" w:cs="TimesNewRomanPSMT"/>
          <w:sz w:val="24"/>
          <w:szCs w:val="24"/>
        </w:rPr>
        <w:t xml:space="preserve"> (</w:t>
      </w:r>
      <w:r w:rsidR="00545D85">
        <w:rPr>
          <w:rFonts w:ascii="TimesNewRomanPSMT" w:eastAsiaTheme="minorHAnsi" w:hAnsi="TimesNewRomanPSMT" w:cs="TimesNewRomanPSMT"/>
          <w:sz w:val="24"/>
          <w:szCs w:val="24"/>
          <w:lang w:val="id-ID"/>
        </w:rPr>
        <w:t>Chandra</w:t>
      </w:r>
      <w:r w:rsidR="00545D85">
        <w:rPr>
          <w:rFonts w:ascii="TimesNewRomanPSMT" w:eastAsiaTheme="minorHAnsi" w:hAnsi="TimesNewRomanPSMT" w:cs="TimesNewRomanPSMT"/>
          <w:sz w:val="24"/>
          <w:szCs w:val="24"/>
        </w:rPr>
        <w:t xml:space="preserve">, </w:t>
      </w:r>
      <w:r w:rsidR="00CE0310">
        <w:rPr>
          <w:rFonts w:ascii="TimesNewRomanPSMT" w:eastAsiaTheme="minorHAnsi" w:hAnsi="TimesNewRomanPSMT" w:cs="TimesNewRomanPSMT"/>
          <w:sz w:val="24"/>
          <w:szCs w:val="24"/>
          <w:lang w:val="id-ID"/>
        </w:rPr>
        <w:t>2009)</w:t>
      </w:r>
      <w:r w:rsidR="00545D85">
        <w:rPr>
          <w:rFonts w:ascii="TimesNewRomanPSMT" w:eastAsiaTheme="minorHAnsi" w:hAnsi="TimesNewRomanPSMT" w:cs="TimesNewRomanPSMT"/>
          <w:sz w:val="24"/>
          <w:szCs w:val="24"/>
        </w:rPr>
        <w:t>.</w:t>
      </w:r>
      <w:r w:rsidR="00CE0310">
        <w:rPr>
          <w:rFonts w:ascii="TimesNewRomanPSMT" w:eastAsiaTheme="minorHAnsi" w:hAnsi="TimesNewRomanPSMT" w:cs="TimesNewRomanPSMT"/>
          <w:sz w:val="24"/>
          <w:szCs w:val="24"/>
          <w:lang w:val="id-ID"/>
        </w:rPr>
        <w:t xml:space="preserve"> </w:t>
      </w:r>
      <w:r w:rsidR="00545D85">
        <w:rPr>
          <w:rFonts w:ascii="TimesNewRomanPSMT" w:eastAsiaTheme="minorHAnsi" w:hAnsi="TimesNewRomanPSMT" w:cs="TimesNewRomanPSMT"/>
          <w:sz w:val="24"/>
          <w:szCs w:val="24"/>
        </w:rPr>
        <w:t>K</w:t>
      </w:r>
      <w:r w:rsidR="00CE0310">
        <w:rPr>
          <w:rFonts w:ascii="TimesNewRomanPSMT" w:eastAsiaTheme="minorHAnsi" w:hAnsi="TimesNewRomanPSMT" w:cs="TimesNewRomanPSMT"/>
          <w:sz w:val="24"/>
          <w:szCs w:val="24"/>
          <w:lang w:val="id-ID"/>
        </w:rPr>
        <w:t>ompetensi investor individu pada perilaku perdagangan investor di pasar saham</w:t>
      </w:r>
      <w:r w:rsidR="00545D85">
        <w:rPr>
          <w:rFonts w:ascii="TimesNewRomanPSMT" w:eastAsiaTheme="minorHAnsi" w:hAnsi="TimesNewRomanPSMT" w:cs="TimesNewRomanPSMT"/>
          <w:sz w:val="24"/>
          <w:szCs w:val="24"/>
        </w:rPr>
        <w:t xml:space="preserve"> mempengaruhi perilaku trading.</w:t>
      </w:r>
      <w:r w:rsidR="00CE0310">
        <w:rPr>
          <w:rFonts w:ascii="TimesNewRomanPSMT" w:eastAsiaTheme="minorHAnsi" w:hAnsi="TimesNewRomanPSMT" w:cs="TimesNewRomanPSMT"/>
          <w:sz w:val="24"/>
          <w:szCs w:val="24"/>
          <w:lang w:val="id-ID"/>
        </w:rPr>
        <w:t xml:space="preserve"> </w:t>
      </w:r>
      <w:r w:rsidR="00545D85">
        <w:rPr>
          <w:rFonts w:ascii="TimesNewRomanPSMT" w:eastAsiaTheme="minorHAnsi" w:hAnsi="TimesNewRomanPSMT" w:cs="TimesNewRomanPSMT"/>
          <w:sz w:val="24"/>
          <w:szCs w:val="24"/>
        </w:rPr>
        <w:t>I</w:t>
      </w:r>
      <w:r w:rsidR="00CE0310">
        <w:rPr>
          <w:rFonts w:ascii="TimesNewRomanPSMT" w:eastAsiaTheme="minorHAnsi" w:hAnsi="TimesNewRomanPSMT" w:cs="TimesNewRomanPSMT"/>
          <w:sz w:val="24"/>
          <w:szCs w:val="24"/>
          <w:lang w:val="id-ID"/>
        </w:rPr>
        <w:t xml:space="preserve">nvestor yang merasa lebih kompeten lebih sering melakukan </w:t>
      </w:r>
      <w:r w:rsidR="00CE0310">
        <w:rPr>
          <w:rFonts w:ascii="TimesNewRomanPS-ItalicMT" w:eastAsiaTheme="minorHAnsi" w:hAnsi="TimesNewRomanPS-ItalicMT" w:cs="TimesNewRomanPS-ItalicMT"/>
          <w:i/>
          <w:iCs/>
          <w:sz w:val="24"/>
          <w:szCs w:val="24"/>
          <w:lang w:val="id-ID"/>
        </w:rPr>
        <w:t>trading</w:t>
      </w:r>
      <w:r w:rsidR="00CE0310">
        <w:rPr>
          <w:rFonts w:ascii="TimesNewRomanPSMT" w:eastAsiaTheme="minorHAnsi" w:hAnsi="TimesNewRomanPSMT" w:cs="TimesNewRomanPSMT"/>
          <w:sz w:val="24"/>
          <w:szCs w:val="24"/>
          <w:lang w:val="id-ID"/>
        </w:rPr>
        <w:t xml:space="preserve">. </w:t>
      </w:r>
    </w:p>
    <w:p w:rsidR="002745A7" w:rsidRDefault="002745A7" w:rsidP="00623BD2">
      <w:pPr>
        <w:pStyle w:val="ListParagraph"/>
        <w:spacing w:after="0" w:line="240" w:lineRule="auto"/>
        <w:ind w:left="0"/>
        <w:jc w:val="both"/>
        <w:rPr>
          <w:rFonts w:ascii="Times New Roman" w:hAnsi="Times New Roman"/>
          <w:sz w:val="24"/>
          <w:szCs w:val="24"/>
          <w:lang w:val="id-ID"/>
        </w:rPr>
      </w:pPr>
      <w:r>
        <w:rPr>
          <w:rFonts w:ascii="TimesNewRomanPSMT" w:eastAsiaTheme="minorHAnsi" w:hAnsi="TimesNewRomanPSMT" w:cs="TimesNewRomanPSMT"/>
          <w:sz w:val="24"/>
          <w:szCs w:val="24"/>
          <w:lang w:val="id-ID"/>
        </w:rPr>
        <w:t xml:space="preserve">     </w:t>
      </w:r>
      <w:r w:rsidR="00CE0310" w:rsidRPr="009E3ED0">
        <w:rPr>
          <w:rFonts w:ascii="Times New Roman" w:hAnsi="Times New Roman"/>
          <w:sz w:val="24"/>
          <w:szCs w:val="24"/>
        </w:rPr>
        <w:t xml:space="preserve">Kompetensi investor di pasar saham mencerminkan adanya </w:t>
      </w:r>
      <w:r w:rsidR="00CE0310" w:rsidRPr="009E3ED0">
        <w:rPr>
          <w:rFonts w:ascii="Times New Roman" w:hAnsi="Times New Roman"/>
          <w:i/>
          <w:iCs/>
          <w:sz w:val="24"/>
          <w:szCs w:val="24"/>
        </w:rPr>
        <w:t xml:space="preserve">financial literacy </w:t>
      </w:r>
      <w:r w:rsidR="00CE0310" w:rsidRPr="009E3ED0">
        <w:rPr>
          <w:rFonts w:ascii="Times New Roman" w:hAnsi="Times New Roman"/>
          <w:sz w:val="24"/>
          <w:szCs w:val="24"/>
        </w:rPr>
        <w:t xml:space="preserve">yang merujuk pada pemahaman investor mengenai bagaimana pasar keuangan bekerja. Status pendidikan seorang investor secara garis besar dapat menunjukkan seberapa besar </w:t>
      </w:r>
      <w:r w:rsidR="00CE0310" w:rsidRPr="009E3ED0">
        <w:rPr>
          <w:rFonts w:ascii="Times New Roman" w:hAnsi="Times New Roman"/>
          <w:i/>
          <w:iCs/>
          <w:sz w:val="24"/>
          <w:szCs w:val="24"/>
        </w:rPr>
        <w:t xml:space="preserve">financial literacy </w:t>
      </w:r>
      <w:r w:rsidR="00CE0310" w:rsidRPr="009E3ED0">
        <w:rPr>
          <w:rFonts w:ascii="Times New Roman" w:hAnsi="Times New Roman"/>
          <w:sz w:val="24"/>
          <w:szCs w:val="24"/>
        </w:rPr>
        <w:t>yang dimiliki oleh investor</w:t>
      </w:r>
      <w:r w:rsidR="00CE0310">
        <w:rPr>
          <w:rFonts w:ascii="Times New Roman" w:hAnsi="Times New Roman"/>
          <w:sz w:val="24"/>
          <w:szCs w:val="24"/>
        </w:rPr>
        <w:t xml:space="preserve"> </w:t>
      </w:r>
      <w:r w:rsidR="00CE0310" w:rsidRPr="009E3ED0">
        <w:rPr>
          <w:rFonts w:ascii="Times New Roman" w:hAnsi="Times New Roman"/>
          <w:sz w:val="24"/>
          <w:szCs w:val="24"/>
        </w:rPr>
        <w:t xml:space="preserve">tersebut. </w:t>
      </w:r>
      <w:r w:rsidR="00545D85">
        <w:rPr>
          <w:rFonts w:ascii="Times New Roman" w:hAnsi="Times New Roman"/>
          <w:sz w:val="24"/>
          <w:szCs w:val="24"/>
        </w:rPr>
        <w:t>I</w:t>
      </w:r>
      <w:r w:rsidR="00545D85" w:rsidRPr="009E3ED0">
        <w:rPr>
          <w:rFonts w:ascii="Times New Roman" w:hAnsi="Times New Roman"/>
          <w:sz w:val="24"/>
          <w:szCs w:val="24"/>
        </w:rPr>
        <w:t>nvestor dengan latar belakang pendidikan yang lebih tinggi</w:t>
      </w:r>
      <w:r w:rsidR="00545D85">
        <w:rPr>
          <w:rFonts w:ascii="Times New Roman" w:hAnsi="Times New Roman"/>
          <w:sz w:val="24"/>
          <w:szCs w:val="24"/>
        </w:rPr>
        <w:t xml:space="preserve"> mempunyai kompetensi yang lebih tinggi, dan mereka</w:t>
      </w:r>
      <w:r w:rsidR="00CE0310" w:rsidRPr="009E3ED0">
        <w:rPr>
          <w:rFonts w:ascii="Times New Roman" w:hAnsi="Times New Roman"/>
          <w:sz w:val="24"/>
          <w:szCs w:val="24"/>
        </w:rPr>
        <w:t xml:space="preserve"> cenderung untuk mengambil keputusan lebih sering mengenai kegiatan perdagangan di pasar saham. Temuan ini sejalan dengan pemikiran bahwa investor yang berkualitas tinggi akan merasa lebih kompeten di pasar modal dan cenderung untuk bertransaksi lebih banyak dibandingkan dengan investor dengan l</w:t>
      </w:r>
      <w:r w:rsidR="00CE0310">
        <w:rPr>
          <w:rFonts w:ascii="Times New Roman" w:hAnsi="Times New Roman"/>
          <w:sz w:val="24"/>
          <w:szCs w:val="24"/>
        </w:rPr>
        <w:t xml:space="preserve">atar belakang pendidikan yang </w:t>
      </w:r>
      <w:r w:rsidR="00CE0310" w:rsidRPr="009E3ED0">
        <w:rPr>
          <w:rFonts w:ascii="Times New Roman" w:hAnsi="Times New Roman"/>
          <w:sz w:val="24"/>
          <w:szCs w:val="24"/>
        </w:rPr>
        <w:t>kurang baik.</w:t>
      </w:r>
    </w:p>
    <w:p w:rsidR="00CE0310" w:rsidRPr="002745A7" w:rsidRDefault="002745A7" w:rsidP="00623BD2">
      <w:pPr>
        <w:pStyle w:val="ListParagraph"/>
        <w:spacing w:after="0" w:line="240" w:lineRule="auto"/>
        <w:ind w:left="0"/>
        <w:jc w:val="both"/>
        <w:rPr>
          <w:rFonts w:ascii="TimesNewRomanPSMT" w:eastAsiaTheme="minorHAnsi" w:hAnsi="TimesNewRomanPSMT" w:cs="TimesNewRomanPSMT"/>
          <w:sz w:val="24"/>
          <w:szCs w:val="24"/>
          <w:lang w:val="id-ID"/>
        </w:rPr>
      </w:pPr>
      <w:r>
        <w:rPr>
          <w:rFonts w:ascii="Times New Roman" w:hAnsi="Times New Roman"/>
          <w:sz w:val="24"/>
          <w:szCs w:val="24"/>
          <w:lang w:val="id-ID"/>
        </w:rPr>
        <w:t xml:space="preserve">     </w:t>
      </w:r>
      <w:r w:rsidR="00CE0310">
        <w:rPr>
          <w:rFonts w:ascii="TimesNewRomanPSMT" w:eastAsiaTheme="minorHAnsi" w:hAnsi="TimesNewRomanPSMT" w:cs="TimesNewRomanPSMT"/>
          <w:sz w:val="24"/>
          <w:szCs w:val="24"/>
          <w:lang w:val="id-ID"/>
        </w:rPr>
        <w:t>Selain kompetensi investor, faktor percaya diri (</w:t>
      </w:r>
      <w:r w:rsidR="00CE0310">
        <w:rPr>
          <w:rFonts w:ascii="TimesNewRomanPS-ItalicMT" w:eastAsiaTheme="minorHAnsi" w:hAnsi="TimesNewRomanPS-ItalicMT" w:cs="TimesNewRomanPS-ItalicMT"/>
          <w:i/>
          <w:iCs/>
          <w:sz w:val="24"/>
          <w:szCs w:val="24"/>
          <w:lang w:val="id-ID"/>
        </w:rPr>
        <w:t>overconfidence</w:t>
      </w:r>
      <w:r w:rsidR="00CE0310">
        <w:rPr>
          <w:rFonts w:ascii="TimesNewRomanPSMT" w:eastAsiaTheme="minorHAnsi" w:hAnsi="TimesNewRomanPSMT" w:cs="TimesNewRomanPSMT"/>
          <w:sz w:val="24"/>
          <w:szCs w:val="24"/>
          <w:lang w:val="id-ID"/>
        </w:rPr>
        <w:t xml:space="preserve">) juga berperan </w:t>
      </w:r>
      <w:r w:rsidR="00CE0310" w:rsidRPr="00CE0310">
        <w:rPr>
          <w:rFonts w:ascii="TimesNewRomanPSMT" w:eastAsiaTheme="minorHAnsi" w:hAnsi="TimesNewRomanPSMT" w:cs="TimesNewRomanPSMT"/>
          <w:sz w:val="24"/>
          <w:szCs w:val="24"/>
          <w:lang w:val="id-ID"/>
        </w:rPr>
        <w:t>dala</w:t>
      </w:r>
      <w:r w:rsidR="00545D85">
        <w:rPr>
          <w:rFonts w:ascii="TimesNewRomanPSMT" w:eastAsiaTheme="minorHAnsi" w:hAnsi="TimesNewRomanPSMT" w:cs="TimesNewRomanPSMT"/>
          <w:sz w:val="24"/>
          <w:szCs w:val="24"/>
          <w:lang w:val="id-ID"/>
        </w:rPr>
        <w:t>m perilaku perdagangan investor</w:t>
      </w:r>
      <w:r w:rsidR="00545D85">
        <w:rPr>
          <w:rFonts w:ascii="TimesNewRomanPSMT" w:eastAsiaTheme="minorHAnsi" w:hAnsi="TimesNewRomanPSMT" w:cs="TimesNewRomanPSMT"/>
          <w:sz w:val="24"/>
          <w:szCs w:val="24"/>
        </w:rPr>
        <w:t>.</w:t>
      </w:r>
      <w:r w:rsidR="00CE0310">
        <w:rPr>
          <w:rFonts w:ascii="TimesNewRomanPSMT" w:eastAsiaTheme="minorHAnsi" w:hAnsi="TimesNewRomanPSMT" w:cs="TimesNewRomanPSMT"/>
          <w:sz w:val="24"/>
          <w:szCs w:val="24"/>
          <w:lang w:val="id-ID"/>
        </w:rPr>
        <w:t xml:space="preserve"> </w:t>
      </w:r>
      <w:r w:rsidR="00545D85" w:rsidRPr="003A57F6">
        <w:rPr>
          <w:rFonts w:ascii="Times New Roman" w:hAnsi="Times New Roman"/>
          <w:sz w:val="24"/>
          <w:szCs w:val="24"/>
        </w:rPr>
        <w:t>P</w:t>
      </w:r>
      <w:r w:rsidR="00CE0310" w:rsidRPr="003A57F6">
        <w:rPr>
          <w:rFonts w:ascii="Times New Roman" w:hAnsi="Times New Roman"/>
          <w:sz w:val="24"/>
          <w:szCs w:val="24"/>
        </w:rPr>
        <w:t>enelitian</w:t>
      </w:r>
      <w:r w:rsidR="00545D85">
        <w:rPr>
          <w:rFonts w:ascii="Times New Roman" w:hAnsi="Times New Roman"/>
          <w:sz w:val="24"/>
          <w:szCs w:val="24"/>
        </w:rPr>
        <w:t xml:space="preserve"> </w:t>
      </w:r>
      <w:r w:rsidR="00CE0310" w:rsidRPr="00B26A1C">
        <w:rPr>
          <w:rFonts w:ascii="Times New Roman" w:hAnsi="Times New Roman"/>
          <w:sz w:val="24"/>
          <w:szCs w:val="24"/>
        </w:rPr>
        <w:t>empiris menemukan bahwa tingkat</w:t>
      </w:r>
      <w:r w:rsidR="00CE0310">
        <w:rPr>
          <w:rFonts w:ascii="Times New Roman" w:hAnsi="Times New Roman"/>
          <w:sz w:val="24"/>
          <w:szCs w:val="24"/>
        </w:rPr>
        <w:t xml:space="preserve"> </w:t>
      </w:r>
      <w:r w:rsidR="00CE0310" w:rsidRPr="00B26A1C">
        <w:rPr>
          <w:rFonts w:ascii="Times New Roman" w:hAnsi="Times New Roman"/>
          <w:i/>
          <w:sz w:val="24"/>
          <w:szCs w:val="24"/>
        </w:rPr>
        <w:t>trading activity</w:t>
      </w:r>
      <w:r w:rsidR="00CE0310">
        <w:rPr>
          <w:rFonts w:ascii="Times New Roman" w:hAnsi="Times New Roman"/>
          <w:sz w:val="24"/>
          <w:szCs w:val="24"/>
        </w:rPr>
        <w:t xml:space="preserve"> dari seorang </w:t>
      </w:r>
      <w:r w:rsidR="00CE0310" w:rsidRPr="00B26A1C">
        <w:rPr>
          <w:rFonts w:ascii="Times New Roman" w:hAnsi="Times New Roman"/>
          <w:sz w:val="24"/>
          <w:szCs w:val="24"/>
        </w:rPr>
        <w:t xml:space="preserve">investor dipengaruhi oleh tingkat </w:t>
      </w:r>
      <w:r w:rsidR="00CE0310" w:rsidRPr="00B26A1C">
        <w:rPr>
          <w:rFonts w:ascii="Times New Roman" w:hAnsi="Times New Roman"/>
          <w:i/>
          <w:sz w:val="24"/>
          <w:szCs w:val="24"/>
        </w:rPr>
        <w:t>overconfidence</w:t>
      </w:r>
      <w:r w:rsidR="00CE0310" w:rsidRPr="00B26A1C">
        <w:rPr>
          <w:rFonts w:ascii="Times New Roman" w:hAnsi="Times New Roman"/>
          <w:sz w:val="24"/>
          <w:szCs w:val="24"/>
        </w:rPr>
        <w:t xml:space="preserve"> dari </w:t>
      </w:r>
      <w:r w:rsidR="00CE0310">
        <w:rPr>
          <w:rFonts w:ascii="Times New Roman" w:hAnsi="Times New Roman"/>
          <w:sz w:val="24"/>
          <w:szCs w:val="24"/>
        </w:rPr>
        <w:t xml:space="preserve">investor tersebut, </w:t>
      </w:r>
      <w:r w:rsidR="00CE0310" w:rsidRPr="00B26A1C">
        <w:rPr>
          <w:rFonts w:ascii="Times New Roman" w:hAnsi="Times New Roman"/>
          <w:sz w:val="24"/>
          <w:szCs w:val="24"/>
        </w:rPr>
        <w:t xml:space="preserve">semakin investor memiliki </w:t>
      </w:r>
      <w:r w:rsidR="00CE0310" w:rsidRPr="00B26A1C">
        <w:rPr>
          <w:rFonts w:ascii="Times New Roman" w:hAnsi="Times New Roman"/>
          <w:i/>
          <w:sz w:val="24"/>
          <w:szCs w:val="24"/>
        </w:rPr>
        <w:t>overconfidence</w:t>
      </w:r>
      <w:r w:rsidR="00CE0310">
        <w:rPr>
          <w:rFonts w:ascii="Times New Roman" w:hAnsi="Times New Roman"/>
          <w:sz w:val="24"/>
          <w:szCs w:val="24"/>
        </w:rPr>
        <w:t xml:space="preserve">, semakin sering dia melakukan </w:t>
      </w:r>
      <w:r w:rsidR="00CE0310" w:rsidRPr="00B26A1C">
        <w:rPr>
          <w:rFonts w:ascii="Times New Roman" w:hAnsi="Times New Roman"/>
          <w:i/>
          <w:sz w:val="24"/>
          <w:szCs w:val="24"/>
        </w:rPr>
        <w:t>trading</w:t>
      </w:r>
      <w:r w:rsidR="00CE0310">
        <w:rPr>
          <w:rFonts w:ascii="Times New Roman" w:hAnsi="Times New Roman"/>
          <w:sz w:val="24"/>
          <w:szCs w:val="24"/>
        </w:rPr>
        <w:t xml:space="preserve"> (perdagangan)</w:t>
      </w:r>
      <w:r w:rsidR="00545D85" w:rsidRPr="00545D85">
        <w:rPr>
          <w:rFonts w:ascii="Times New Roman" w:hAnsi="Times New Roman"/>
          <w:sz w:val="24"/>
          <w:szCs w:val="24"/>
        </w:rPr>
        <w:t xml:space="preserve"> </w:t>
      </w:r>
      <w:r w:rsidR="00545D85">
        <w:rPr>
          <w:rFonts w:ascii="Times New Roman" w:hAnsi="Times New Roman"/>
          <w:sz w:val="24"/>
          <w:szCs w:val="24"/>
        </w:rPr>
        <w:t>(</w:t>
      </w:r>
      <w:r w:rsidR="00545D85" w:rsidRPr="00B26A1C">
        <w:rPr>
          <w:rFonts w:ascii="Times New Roman" w:hAnsi="Times New Roman"/>
          <w:sz w:val="24"/>
          <w:szCs w:val="24"/>
        </w:rPr>
        <w:t>Odean, 1999; Barber and Odean, 2001; S</w:t>
      </w:r>
      <w:r w:rsidR="00545D85">
        <w:rPr>
          <w:rFonts w:ascii="Times New Roman" w:hAnsi="Times New Roman"/>
          <w:sz w:val="24"/>
          <w:szCs w:val="24"/>
        </w:rPr>
        <w:t>tatman et.al, 2003;</w:t>
      </w:r>
      <w:r w:rsidR="00545D85" w:rsidRPr="00545D85">
        <w:rPr>
          <w:rFonts w:ascii="Times New Roman" w:hAnsi="Times New Roman"/>
          <w:sz w:val="24"/>
          <w:szCs w:val="24"/>
        </w:rPr>
        <w:t xml:space="preserve"> </w:t>
      </w:r>
      <w:r w:rsidR="00545D85">
        <w:rPr>
          <w:rFonts w:ascii="Times New Roman" w:hAnsi="Times New Roman"/>
          <w:sz w:val="24"/>
          <w:szCs w:val="24"/>
        </w:rPr>
        <w:t>Glaser and Weber (2003) )</w:t>
      </w:r>
      <w:r w:rsidR="00CE0310">
        <w:rPr>
          <w:rFonts w:ascii="Times New Roman" w:hAnsi="Times New Roman"/>
          <w:sz w:val="24"/>
          <w:szCs w:val="24"/>
        </w:rPr>
        <w:t>.</w:t>
      </w:r>
    </w:p>
    <w:p w:rsidR="00E25398" w:rsidRDefault="00CE0310" w:rsidP="00623BD2">
      <w:pPr>
        <w:shd w:val="clear" w:color="auto" w:fill="FFFFFF"/>
        <w:spacing w:after="0" w:line="240" w:lineRule="auto"/>
        <w:jc w:val="both"/>
        <w:rPr>
          <w:rFonts w:ascii="Times New Roman" w:hAnsi="Times New Roman"/>
          <w:sz w:val="24"/>
          <w:szCs w:val="24"/>
          <w:lang w:val="id-ID"/>
        </w:rPr>
      </w:pPr>
      <w:r>
        <w:rPr>
          <w:rFonts w:ascii="Times New Roman" w:hAnsi="Times New Roman"/>
          <w:sz w:val="24"/>
          <w:szCs w:val="24"/>
        </w:rPr>
        <w:t xml:space="preserve">Seorang investor yang </w:t>
      </w:r>
      <w:r>
        <w:rPr>
          <w:rFonts w:ascii="Times New Roman" w:hAnsi="Times New Roman"/>
          <w:i/>
          <w:sz w:val="24"/>
          <w:szCs w:val="24"/>
        </w:rPr>
        <w:t xml:space="preserve">overconfidence </w:t>
      </w:r>
      <w:r>
        <w:rPr>
          <w:rFonts w:ascii="Times New Roman" w:hAnsi="Times New Roman"/>
          <w:sz w:val="24"/>
          <w:szCs w:val="24"/>
        </w:rPr>
        <w:t>akan memiliki keyakinan dalam mengambil keputusan dan</w:t>
      </w:r>
      <w:r w:rsidR="00545D85">
        <w:rPr>
          <w:rFonts w:ascii="Times New Roman" w:hAnsi="Times New Roman"/>
          <w:sz w:val="24"/>
          <w:szCs w:val="24"/>
        </w:rPr>
        <w:t xml:space="preserve"> lebih berani dalam mengambil ri</w:t>
      </w:r>
      <w:r>
        <w:rPr>
          <w:rFonts w:ascii="Times New Roman" w:hAnsi="Times New Roman"/>
          <w:sz w:val="24"/>
          <w:szCs w:val="24"/>
        </w:rPr>
        <w:t>siko saat melakukan transaksi saham karena menurut dirinya memiliki kemampuan dan keahlian yang lebih daripada orang lain.</w:t>
      </w:r>
    </w:p>
    <w:p w:rsidR="0009744A" w:rsidRPr="00E25398" w:rsidRDefault="00E25398" w:rsidP="00623BD2">
      <w:pPr>
        <w:shd w:val="clear" w:color="auto" w:fill="FFFFFF"/>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     </w:t>
      </w:r>
      <w:r w:rsidR="00545D85">
        <w:rPr>
          <w:rFonts w:ascii="Times New Roman" w:hAnsi="Times New Roman"/>
          <w:sz w:val="24"/>
          <w:szCs w:val="24"/>
        </w:rPr>
        <w:t>F</w:t>
      </w:r>
      <w:r w:rsidR="0009744A" w:rsidRPr="0009744A">
        <w:rPr>
          <w:rFonts w:ascii="Times New Roman" w:hAnsi="Times New Roman"/>
          <w:sz w:val="24"/>
        </w:rPr>
        <w:t>aktor lain yang dapat mempengaruhi kep</w:t>
      </w:r>
      <w:r w:rsidR="0009744A">
        <w:rPr>
          <w:rFonts w:ascii="Times New Roman" w:hAnsi="Times New Roman"/>
          <w:sz w:val="24"/>
        </w:rPr>
        <w:t>utusan investasi investor yaitu</w:t>
      </w:r>
      <w:r w:rsidR="0009744A">
        <w:rPr>
          <w:rFonts w:ascii="Times New Roman" w:hAnsi="Times New Roman"/>
          <w:sz w:val="24"/>
          <w:lang w:val="id-ID"/>
        </w:rPr>
        <w:t xml:space="preserve"> </w:t>
      </w:r>
      <w:r w:rsidR="0009744A" w:rsidRPr="002745A7">
        <w:rPr>
          <w:rFonts w:ascii="Times New Roman" w:hAnsi="Times New Roman"/>
          <w:i/>
          <w:sz w:val="24"/>
        </w:rPr>
        <w:t>behavioral motivation</w:t>
      </w:r>
      <w:r w:rsidR="0009744A" w:rsidRPr="0009744A">
        <w:rPr>
          <w:rFonts w:ascii="Times New Roman" w:hAnsi="Times New Roman"/>
          <w:sz w:val="24"/>
        </w:rPr>
        <w:t xml:space="preserve"> yang dapat dilihat dari va</w:t>
      </w:r>
      <w:r w:rsidR="0009744A">
        <w:rPr>
          <w:rFonts w:ascii="Times New Roman" w:hAnsi="Times New Roman"/>
          <w:sz w:val="24"/>
        </w:rPr>
        <w:t>riabel demografi, seperti jenis</w:t>
      </w:r>
      <w:r w:rsidR="0009744A">
        <w:rPr>
          <w:rFonts w:ascii="Times New Roman" w:hAnsi="Times New Roman"/>
          <w:sz w:val="24"/>
          <w:lang w:val="id-ID"/>
        </w:rPr>
        <w:t xml:space="preserve"> </w:t>
      </w:r>
      <w:r w:rsidR="0009744A" w:rsidRPr="0009744A">
        <w:rPr>
          <w:rFonts w:ascii="Times New Roman" w:hAnsi="Times New Roman"/>
          <w:sz w:val="24"/>
        </w:rPr>
        <w:t>kelamin, usia dan pendidikan</w:t>
      </w:r>
      <w:r w:rsidR="00A15527">
        <w:rPr>
          <w:rFonts w:ascii="Times New Roman" w:hAnsi="Times New Roman"/>
          <w:sz w:val="24"/>
        </w:rPr>
        <w:t xml:space="preserve"> (</w:t>
      </w:r>
      <w:r w:rsidR="00545D85" w:rsidRPr="0009744A">
        <w:rPr>
          <w:rFonts w:ascii="Times New Roman" w:hAnsi="Times New Roman"/>
          <w:sz w:val="24"/>
        </w:rPr>
        <w:t>C</w:t>
      </w:r>
      <w:r w:rsidR="00A15527">
        <w:rPr>
          <w:rFonts w:ascii="Times New Roman" w:hAnsi="Times New Roman"/>
          <w:sz w:val="24"/>
        </w:rPr>
        <w:t xml:space="preserve">hristanti dan Mahastanti, </w:t>
      </w:r>
      <w:r w:rsidR="00545D85">
        <w:rPr>
          <w:rFonts w:ascii="Times New Roman" w:hAnsi="Times New Roman"/>
          <w:sz w:val="24"/>
        </w:rPr>
        <w:t>2011)</w:t>
      </w:r>
      <w:r w:rsidR="0009744A" w:rsidRPr="0009744A">
        <w:rPr>
          <w:rFonts w:ascii="Times New Roman" w:hAnsi="Times New Roman"/>
          <w:sz w:val="24"/>
        </w:rPr>
        <w:t xml:space="preserve">. </w:t>
      </w:r>
      <w:r w:rsidR="00A15527">
        <w:rPr>
          <w:rFonts w:ascii="Times New Roman" w:hAnsi="Times New Roman"/>
          <w:sz w:val="24"/>
        </w:rPr>
        <w:t>U</w:t>
      </w:r>
      <w:r w:rsidR="0009744A" w:rsidRPr="0009744A">
        <w:rPr>
          <w:rFonts w:ascii="Times New Roman" w:hAnsi="Times New Roman"/>
          <w:sz w:val="24"/>
        </w:rPr>
        <w:t>sia, jenis kel</w:t>
      </w:r>
      <w:r w:rsidR="0009744A">
        <w:rPr>
          <w:rFonts w:ascii="Times New Roman" w:hAnsi="Times New Roman"/>
          <w:sz w:val="24"/>
        </w:rPr>
        <w:t>amin, pendapatan dan pendidikan</w:t>
      </w:r>
      <w:r w:rsidR="0009744A">
        <w:rPr>
          <w:rFonts w:ascii="Times New Roman" w:hAnsi="Times New Roman"/>
          <w:sz w:val="24"/>
          <w:lang w:val="id-ID"/>
        </w:rPr>
        <w:t xml:space="preserve"> </w:t>
      </w:r>
      <w:r w:rsidR="0009744A" w:rsidRPr="0009744A">
        <w:rPr>
          <w:rFonts w:ascii="Times New Roman" w:hAnsi="Times New Roman"/>
          <w:sz w:val="24"/>
        </w:rPr>
        <w:t>mempengaruhi pilihan investor untuk keuntung</w:t>
      </w:r>
      <w:r w:rsidR="0009744A">
        <w:rPr>
          <w:rFonts w:ascii="Times New Roman" w:hAnsi="Times New Roman"/>
          <w:sz w:val="24"/>
        </w:rPr>
        <w:t>an, dividen dan semua laba yang</w:t>
      </w:r>
      <w:r w:rsidR="0009744A">
        <w:rPr>
          <w:rFonts w:ascii="Times New Roman" w:hAnsi="Times New Roman"/>
          <w:sz w:val="24"/>
          <w:lang w:val="id-ID"/>
        </w:rPr>
        <w:t xml:space="preserve"> </w:t>
      </w:r>
      <w:r w:rsidR="0009744A" w:rsidRPr="0009744A">
        <w:rPr>
          <w:rFonts w:ascii="Times New Roman" w:hAnsi="Times New Roman"/>
          <w:sz w:val="24"/>
        </w:rPr>
        <w:t>diinginkan</w:t>
      </w:r>
      <w:r w:rsidR="00A15527" w:rsidRPr="00A15527">
        <w:rPr>
          <w:rFonts w:ascii="Times New Roman" w:hAnsi="Times New Roman"/>
          <w:sz w:val="24"/>
        </w:rPr>
        <w:t xml:space="preserve"> </w:t>
      </w:r>
      <w:r w:rsidR="00A15527">
        <w:rPr>
          <w:rFonts w:ascii="Times New Roman" w:hAnsi="Times New Roman"/>
          <w:sz w:val="24"/>
        </w:rPr>
        <w:t xml:space="preserve">(Lawellen, Lease dan Schlarbaum, </w:t>
      </w:r>
      <w:r w:rsidR="00A15527" w:rsidRPr="0009744A">
        <w:rPr>
          <w:rFonts w:ascii="Times New Roman" w:hAnsi="Times New Roman"/>
          <w:sz w:val="24"/>
        </w:rPr>
        <w:t>1977)</w:t>
      </w:r>
      <w:r w:rsidR="0009744A" w:rsidRPr="0009744A">
        <w:rPr>
          <w:rFonts w:ascii="Times New Roman" w:hAnsi="Times New Roman"/>
          <w:sz w:val="24"/>
        </w:rPr>
        <w:t xml:space="preserve">. Selain itu </w:t>
      </w:r>
      <w:r w:rsidR="0009744A">
        <w:rPr>
          <w:rFonts w:ascii="Times New Roman" w:hAnsi="Times New Roman"/>
          <w:sz w:val="24"/>
        </w:rPr>
        <w:t>pilihan investasi</w:t>
      </w:r>
      <w:r w:rsidR="0009744A">
        <w:rPr>
          <w:rFonts w:ascii="Times New Roman" w:hAnsi="Times New Roman"/>
          <w:sz w:val="24"/>
          <w:lang w:val="id-ID"/>
        </w:rPr>
        <w:t xml:space="preserve"> </w:t>
      </w:r>
      <w:r w:rsidR="0009744A" w:rsidRPr="0009744A">
        <w:rPr>
          <w:rFonts w:ascii="Times New Roman" w:hAnsi="Times New Roman"/>
          <w:sz w:val="24"/>
        </w:rPr>
        <w:t>seseorang lebih berdasar pada gaya hidup dan kar</w:t>
      </w:r>
      <w:r w:rsidR="0009744A">
        <w:rPr>
          <w:rFonts w:ascii="Times New Roman" w:hAnsi="Times New Roman"/>
          <w:sz w:val="24"/>
        </w:rPr>
        <w:t>akteristik demografinya</w:t>
      </w:r>
      <w:r w:rsidR="00A15527" w:rsidRPr="00A15527">
        <w:rPr>
          <w:rFonts w:ascii="Times New Roman" w:hAnsi="Times New Roman"/>
          <w:sz w:val="24"/>
        </w:rPr>
        <w:t xml:space="preserve"> </w:t>
      </w:r>
      <w:r w:rsidR="00A15527">
        <w:rPr>
          <w:rFonts w:ascii="Times New Roman" w:hAnsi="Times New Roman"/>
          <w:sz w:val="24"/>
        </w:rPr>
        <w:t>(</w:t>
      </w:r>
      <w:r w:rsidR="00A15527" w:rsidRPr="0009744A">
        <w:rPr>
          <w:rFonts w:ascii="Times New Roman" w:hAnsi="Times New Roman"/>
          <w:sz w:val="24"/>
        </w:rPr>
        <w:t>Warren et al.</w:t>
      </w:r>
      <w:r w:rsidR="00A15527">
        <w:rPr>
          <w:rFonts w:ascii="Times New Roman" w:hAnsi="Times New Roman"/>
          <w:sz w:val="24"/>
        </w:rPr>
        <w:t>,</w:t>
      </w:r>
      <w:r w:rsidR="00A15527" w:rsidRPr="0009744A">
        <w:rPr>
          <w:rFonts w:ascii="Times New Roman" w:hAnsi="Times New Roman"/>
          <w:sz w:val="24"/>
        </w:rPr>
        <w:t xml:space="preserve"> 1990)</w:t>
      </w:r>
      <w:r w:rsidR="00A15527">
        <w:rPr>
          <w:rFonts w:ascii="Times New Roman" w:hAnsi="Times New Roman"/>
          <w:sz w:val="24"/>
        </w:rPr>
        <w:t>.</w:t>
      </w:r>
      <w:r w:rsidR="0009744A">
        <w:rPr>
          <w:rFonts w:ascii="Times New Roman" w:hAnsi="Times New Roman"/>
          <w:sz w:val="24"/>
        </w:rPr>
        <w:t xml:space="preserve">. </w:t>
      </w:r>
    </w:p>
    <w:p w:rsidR="0009744A" w:rsidRDefault="0009744A" w:rsidP="00623BD2">
      <w:pPr>
        <w:shd w:val="clear" w:color="auto" w:fill="FFFFFF"/>
        <w:spacing w:after="0" w:line="240" w:lineRule="auto"/>
        <w:jc w:val="both"/>
        <w:rPr>
          <w:rFonts w:ascii="Times New Roman" w:hAnsi="Times New Roman"/>
          <w:sz w:val="24"/>
        </w:rPr>
      </w:pPr>
      <w:r>
        <w:rPr>
          <w:rFonts w:ascii="Times New Roman" w:hAnsi="Times New Roman"/>
          <w:sz w:val="24"/>
          <w:lang w:val="id-ID"/>
        </w:rPr>
        <w:t xml:space="preserve">     </w:t>
      </w:r>
      <w:r>
        <w:rPr>
          <w:rFonts w:ascii="Times New Roman" w:hAnsi="Times New Roman"/>
          <w:sz w:val="24"/>
        </w:rPr>
        <w:t>Barber</w:t>
      </w:r>
      <w:r>
        <w:rPr>
          <w:rFonts w:ascii="Times New Roman" w:hAnsi="Times New Roman"/>
          <w:sz w:val="24"/>
          <w:lang w:val="id-ID"/>
        </w:rPr>
        <w:t xml:space="preserve"> </w:t>
      </w:r>
      <w:r w:rsidRPr="0009744A">
        <w:rPr>
          <w:rFonts w:ascii="Times New Roman" w:hAnsi="Times New Roman"/>
          <w:sz w:val="24"/>
        </w:rPr>
        <w:t xml:space="preserve">and Odean (2001) memberikan bukti </w:t>
      </w:r>
      <w:r>
        <w:rPr>
          <w:rFonts w:ascii="Times New Roman" w:hAnsi="Times New Roman"/>
          <w:sz w:val="24"/>
        </w:rPr>
        <w:t>empiris bahwa pria lebih berani</w:t>
      </w:r>
      <w:r>
        <w:rPr>
          <w:rFonts w:ascii="Times New Roman" w:hAnsi="Times New Roman"/>
          <w:sz w:val="24"/>
          <w:lang w:val="id-ID"/>
        </w:rPr>
        <w:t xml:space="preserve"> </w:t>
      </w:r>
      <w:r w:rsidRPr="0009744A">
        <w:rPr>
          <w:rFonts w:ascii="Times New Roman" w:hAnsi="Times New Roman"/>
          <w:sz w:val="24"/>
        </w:rPr>
        <w:t>menanggung risiko dalam melakukan inve</w:t>
      </w:r>
      <w:r>
        <w:rPr>
          <w:rFonts w:ascii="Times New Roman" w:hAnsi="Times New Roman"/>
          <w:sz w:val="24"/>
        </w:rPr>
        <w:t>stasi dibanding wanita. Hal ini</w:t>
      </w:r>
      <w:r>
        <w:rPr>
          <w:rFonts w:ascii="Times New Roman" w:hAnsi="Times New Roman"/>
          <w:sz w:val="24"/>
          <w:lang w:val="id-ID"/>
        </w:rPr>
        <w:t xml:space="preserve"> </w:t>
      </w:r>
      <w:r w:rsidRPr="0009744A">
        <w:rPr>
          <w:rFonts w:ascii="Times New Roman" w:hAnsi="Times New Roman"/>
          <w:sz w:val="24"/>
        </w:rPr>
        <w:t>disebabkan faktor psikologis pria lebih</w:t>
      </w:r>
      <w:r>
        <w:rPr>
          <w:rFonts w:ascii="Times New Roman" w:hAnsi="Times New Roman"/>
          <w:sz w:val="24"/>
        </w:rPr>
        <w:t xml:space="preserve"> percaya diri dibanding wanita.</w:t>
      </w:r>
      <w:r>
        <w:rPr>
          <w:rFonts w:ascii="Times New Roman" w:hAnsi="Times New Roman"/>
          <w:sz w:val="24"/>
          <w:lang w:val="id-ID"/>
        </w:rPr>
        <w:t xml:space="preserve"> </w:t>
      </w:r>
      <w:r w:rsidRPr="0009744A">
        <w:rPr>
          <w:rFonts w:ascii="Times New Roman" w:hAnsi="Times New Roman"/>
          <w:sz w:val="24"/>
        </w:rPr>
        <w:t>Tingkat pendidikan juga mempengaruhi keputusan investasinya, dengan t</w:t>
      </w:r>
      <w:r>
        <w:rPr>
          <w:rFonts w:ascii="Times New Roman" w:hAnsi="Times New Roman"/>
          <w:sz w:val="24"/>
        </w:rPr>
        <w:t>ingkat</w:t>
      </w:r>
      <w:r>
        <w:rPr>
          <w:rFonts w:ascii="Times New Roman" w:hAnsi="Times New Roman"/>
          <w:sz w:val="24"/>
          <w:lang w:val="id-ID"/>
        </w:rPr>
        <w:t xml:space="preserve"> </w:t>
      </w:r>
      <w:r w:rsidRPr="0009744A">
        <w:rPr>
          <w:rFonts w:ascii="Times New Roman" w:hAnsi="Times New Roman"/>
          <w:sz w:val="24"/>
        </w:rPr>
        <w:t>pendidikan yang sudah tergolong tinggi tida</w:t>
      </w:r>
      <w:r>
        <w:rPr>
          <w:rFonts w:ascii="Times New Roman" w:hAnsi="Times New Roman"/>
          <w:sz w:val="24"/>
        </w:rPr>
        <w:t>k membuat investor percaya diri</w:t>
      </w:r>
      <w:r>
        <w:rPr>
          <w:rFonts w:ascii="Times New Roman" w:hAnsi="Times New Roman"/>
          <w:sz w:val="24"/>
          <w:lang w:val="id-ID"/>
        </w:rPr>
        <w:t xml:space="preserve"> </w:t>
      </w:r>
      <w:r w:rsidRPr="0009744A">
        <w:rPr>
          <w:rFonts w:ascii="Times New Roman" w:hAnsi="Times New Roman"/>
          <w:sz w:val="24"/>
        </w:rPr>
        <w:t>untuk menentukan faktor-faktor mana yang leb</w:t>
      </w:r>
      <w:r>
        <w:rPr>
          <w:rFonts w:ascii="Times New Roman" w:hAnsi="Times New Roman"/>
          <w:sz w:val="24"/>
        </w:rPr>
        <w:t>ih penting. Investor lulusan S1</w:t>
      </w:r>
      <w:r>
        <w:rPr>
          <w:rFonts w:ascii="Times New Roman" w:hAnsi="Times New Roman"/>
          <w:sz w:val="24"/>
          <w:lang w:val="id-ID"/>
        </w:rPr>
        <w:t xml:space="preserve"> </w:t>
      </w:r>
      <w:r w:rsidRPr="0009744A">
        <w:rPr>
          <w:rFonts w:ascii="Times New Roman" w:hAnsi="Times New Roman"/>
          <w:sz w:val="24"/>
        </w:rPr>
        <w:t>masih mempertimbangkan semua faktor yang berhubungan dengan kegiatan</w:t>
      </w:r>
      <w:r>
        <w:rPr>
          <w:rFonts w:ascii="Times New Roman" w:hAnsi="Times New Roman"/>
          <w:sz w:val="24"/>
          <w:lang w:val="id-ID"/>
        </w:rPr>
        <w:t xml:space="preserve"> </w:t>
      </w:r>
      <w:r w:rsidRPr="0009744A">
        <w:rPr>
          <w:rFonts w:ascii="Times New Roman" w:hAnsi="Times New Roman"/>
          <w:sz w:val="24"/>
        </w:rPr>
        <w:t>investasinya (Christanti dan Mahastanti, 2011).</w:t>
      </w:r>
    </w:p>
    <w:p w:rsidR="006E5D05" w:rsidRPr="00A15527" w:rsidRDefault="0009744A" w:rsidP="00623BD2">
      <w:pPr>
        <w:shd w:val="clear" w:color="auto" w:fill="FFFFFF"/>
        <w:spacing w:after="0" w:line="240" w:lineRule="auto"/>
        <w:jc w:val="both"/>
        <w:rPr>
          <w:rFonts w:ascii="Times New Roman" w:hAnsi="Times New Roman"/>
          <w:sz w:val="24"/>
        </w:rPr>
      </w:pPr>
      <w:r>
        <w:rPr>
          <w:rFonts w:ascii="Times New Roman" w:hAnsi="Times New Roman"/>
          <w:sz w:val="24"/>
          <w:lang w:val="id-ID"/>
        </w:rPr>
        <w:lastRenderedPageBreak/>
        <w:t xml:space="preserve">     </w:t>
      </w:r>
      <w:r w:rsidR="00A15527">
        <w:rPr>
          <w:rFonts w:ascii="Times New Roman" w:hAnsi="Times New Roman"/>
          <w:sz w:val="24"/>
        </w:rPr>
        <w:t>F</w:t>
      </w:r>
      <w:r w:rsidR="006B3730" w:rsidRPr="005C7F24">
        <w:rPr>
          <w:rFonts w:ascii="Times New Roman" w:hAnsi="Times New Roman"/>
          <w:sz w:val="24"/>
        </w:rPr>
        <w:t>aktor demografi juga dapat mempengaruhi investor untuk melakukan pengambilan keputusan ketika berinvestasi</w:t>
      </w:r>
      <w:r w:rsidR="00A15527" w:rsidRPr="00A15527">
        <w:rPr>
          <w:rFonts w:ascii="Times New Roman" w:hAnsi="Times New Roman"/>
          <w:sz w:val="24"/>
        </w:rPr>
        <w:t xml:space="preserve"> </w:t>
      </w:r>
      <w:r w:rsidR="00A15527">
        <w:rPr>
          <w:rFonts w:ascii="Times New Roman" w:hAnsi="Times New Roman"/>
          <w:sz w:val="24"/>
        </w:rPr>
        <w:t xml:space="preserve">(Lutfi, </w:t>
      </w:r>
      <w:r w:rsidR="00A15527" w:rsidRPr="005C7F24">
        <w:rPr>
          <w:rFonts w:ascii="Times New Roman" w:hAnsi="Times New Roman"/>
          <w:sz w:val="24"/>
        </w:rPr>
        <w:t>2010)</w:t>
      </w:r>
      <w:r w:rsidR="006B3730" w:rsidRPr="005C7F24">
        <w:rPr>
          <w:rFonts w:ascii="Times New Roman" w:hAnsi="Times New Roman"/>
          <w:sz w:val="24"/>
        </w:rPr>
        <w:t xml:space="preserve">. </w:t>
      </w:r>
      <w:r w:rsidR="00A15527">
        <w:rPr>
          <w:rFonts w:ascii="Times New Roman" w:hAnsi="Times New Roman"/>
          <w:sz w:val="24"/>
        </w:rPr>
        <w:t>K</w:t>
      </w:r>
      <w:r w:rsidR="006B3730" w:rsidRPr="005C7F24">
        <w:rPr>
          <w:rFonts w:ascii="Times New Roman" w:hAnsi="Times New Roman"/>
          <w:sz w:val="24"/>
        </w:rPr>
        <w:t>arakteristik demografi investor memiliki hubungan yang positif dengan perilaku investor dan jenis investasi yang dipilih.</w:t>
      </w:r>
      <w:r w:rsidR="00A15527">
        <w:rPr>
          <w:rFonts w:ascii="Times New Roman" w:hAnsi="Times New Roman"/>
          <w:sz w:val="24"/>
        </w:rPr>
        <w:t xml:space="preserve"> </w:t>
      </w:r>
      <w:r w:rsidR="00A15527">
        <w:rPr>
          <w:rFonts w:ascii="Times New Roman" w:hAnsi="Times New Roman"/>
          <w:sz w:val="24"/>
          <w:szCs w:val="24"/>
        </w:rPr>
        <w:t>K</w:t>
      </w:r>
      <w:r w:rsidR="006B3730" w:rsidRPr="00350BF0">
        <w:rPr>
          <w:rFonts w:ascii="Times New Roman" w:hAnsi="Times New Roman"/>
          <w:sz w:val="24"/>
          <w:szCs w:val="24"/>
        </w:rPr>
        <w:t xml:space="preserve">arakteristik investor </w:t>
      </w:r>
      <w:r w:rsidR="006B3730">
        <w:rPr>
          <w:rFonts w:ascii="Times New Roman" w:hAnsi="Times New Roman"/>
          <w:sz w:val="24"/>
          <w:szCs w:val="24"/>
          <w:lang w:val="id-ID"/>
        </w:rPr>
        <w:t xml:space="preserve">dapat mempengaruhi </w:t>
      </w:r>
      <w:r w:rsidR="006B3730" w:rsidRPr="00350BF0">
        <w:rPr>
          <w:rFonts w:ascii="Times New Roman" w:hAnsi="Times New Roman"/>
          <w:sz w:val="24"/>
          <w:szCs w:val="24"/>
        </w:rPr>
        <w:t>perse</w:t>
      </w:r>
      <w:r w:rsidR="006B3730">
        <w:rPr>
          <w:rFonts w:ascii="Times New Roman" w:hAnsi="Times New Roman"/>
          <w:sz w:val="24"/>
          <w:szCs w:val="24"/>
        </w:rPr>
        <w:t>psi kompetensi seorang investor</w:t>
      </w:r>
      <w:r w:rsidR="00A15527" w:rsidRPr="00A15527">
        <w:rPr>
          <w:rFonts w:ascii="Times New Roman" w:hAnsi="Times New Roman"/>
          <w:sz w:val="24"/>
          <w:szCs w:val="24"/>
        </w:rPr>
        <w:t xml:space="preserve"> </w:t>
      </w:r>
      <w:r w:rsidR="00A15527" w:rsidRPr="00350BF0">
        <w:rPr>
          <w:rFonts w:ascii="Times New Roman" w:hAnsi="Times New Roman"/>
          <w:sz w:val="24"/>
          <w:szCs w:val="24"/>
        </w:rPr>
        <w:t>Graham et.al (2005)</w:t>
      </w:r>
      <w:r w:rsidR="006B3730">
        <w:rPr>
          <w:rFonts w:ascii="Times New Roman" w:hAnsi="Times New Roman"/>
          <w:sz w:val="24"/>
          <w:szCs w:val="24"/>
          <w:lang w:val="id-ID"/>
        </w:rPr>
        <w:t xml:space="preserve">. </w:t>
      </w:r>
      <w:r w:rsidR="00A15527">
        <w:rPr>
          <w:rFonts w:ascii="Times New Roman" w:hAnsi="Times New Roman"/>
          <w:sz w:val="24"/>
          <w:szCs w:val="24"/>
        </w:rPr>
        <w:t>P</w:t>
      </w:r>
      <w:r w:rsidR="006B3730" w:rsidRPr="00350BF0">
        <w:rPr>
          <w:rFonts w:ascii="Times New Roman" w:hAnsi="Times New Roman"/>
          <w:sz w:val="24"/>
          <w:szCs w:val="24"/>
        </w:rPr>
        <w:t>erbedaan karakteristik demografis investor menyebabkan investor merasa lebih kompeten dalam memahami informasi keuangan dan peluang yang ada disana. Hasil penelitiannya menemukan bahwa investor laki-laki, investor dengan pendapatan yang tinggi, dan memiliki pendidikan yang tinggi lebih memiliki keyakinan bahwa mereka merupakan investor yang kompeten. Kompetensi investor merupakan seberapa besar investor mengetahui dan memahami mengenai produk-produk investasi, hasil dan risiko serta strategi berinvestasi.</w:t>
      </w:r>
    </w:p>
    <w:p w:rsidR="00A15527" w:rsidRDefault="006E5D05" w:rsidP="00623BD2">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id-ID"/>
        </w:rPr>
        <w:t xml:space="preserve">     </w:t>
      </w:r>
      <w:r w:rsidR="0009744A" w:rsidRPr="0009744A">
        <w:rPr>
          <w:rFonts w:ascii="Times New Roman" w:hAnsi="Times New Roman"/>
          <w:sz w:val="24"/>
          <w:szCs w:val="24"/>
          <w:lang w:val="id-ID"/>
        </w:rPr>
        <w:t>Penelitian mengenai perilaku dalam bidan</w:t>
      </w:r>
      <w:r w:rsidR="0009744A">
        <w:rPr>
          <w:rFonts w:ascii="Times New Roman" w:hAnsi="Times New Roman"/>
          <w:sz w:val="24"/>
          <w:szCs w:val="24"/>
          <w:lang w:val="id-ID"/>
        </w:rPr>
        <w:t xml:space="preserve">g keuangan belum begitu banyak </w:t>
      </w:r>
      <w:r w:rsidR="0009744A" w:rsidRPr="0009744A">
        <w:rPr>
          <w:rFonts w:ascii="Times New Roman" w:hAnsi="Times New Roman"/>
          <w:sz w:val="24"/>
          <w:szCs w:val="24"/>
          <w:lang w:val="id-ID"/>
        </w:rPr>
        <w:t>dilakukan. Hal ini dapat terlihat sangat terbatasny</w:t>
      </w:r>
      <w:r w:rsidR="0009744A">
        <w:rPr>
          <w:rFonts w:ascii="Times New Roman" w:hAnsi="Times New Roman"/>
          <w:sz w:val="24"/>
          <w:szCs w:val="24"/>
          <w:lang w:val="id-ID"/>
        </w:rPr>
        <w:t xml:space="preserve">a referensi penelitian perilaku </w:t>
      </w:r>
      <w:r w:rsidR="0009744A" w:rsidRPr="0009744A">
        <w:rPr>
          <w:rFonts w:ascii="Times New Roman" w:hAnsi="Times New Roman"/>
          <w:sz w:val="24"/>
          <w:szCs w:val="24"/>
          <w:lang w:val="id-ID"/>
        </w:rPr>
        <w:t>dalam bidang manajemen keuangan dan investasi</w:t>
      </w:r>
      <w:r w:rsidR="0009744A">
        <w:rPr>
          <w:rFonts w:ascii="Times New Roman" w:hAnsi="Times New Roman"/>
          <w:sz w:val="24"/>
          <w:szCs w:val="24"/>
          <w:lang w:val="id-ID"/>
        </w:rPr>
        <w:t xml:space="preserve">, terutama di Indonesia. Dengan </w:t>
      </w:r>
      <w:r w:rsidR="0009744A" w:rsidRPr="0009744A">
        <w:rPr>
          <w:rFonts w:ascii="Times New Roman" w:hAnsi="Times New Roman"/>
          <w:sz w:val="24"/>
          <w:szCs w:val="24"/>
          <w:lang w:val="id-ID"/>
        </w:rPr>
        <w:t>melihat kondisi ini maka studi perilaku dalam bidang keuangan sangat diperlukan</w:t>
      </w:r>
      <w:r w:rsidR="00E25398">
        <w:rPr>
          <w:rFonts w:ascii="Times New Roman" w:hAnsi="Times New Roman"/>
          <w:sz w:val="24"/>
          <w:szCs w:val="24"/>
          <w:lang w:val="id-ID"/>
        </w:rPr>
        <w:t xml:space="preserve">. </w:t>
      </w:r>
      <w:r w:rsidR="00A15527">
        <w:rPr>
          <w:rFonts w:ascii="Times New Roman" w:hAnsi="Times New Roman"/>
          <w:sz w:val="24"/>
          <w:szCs w:val="24"/>
        </w:rPr>
        <w:t>P</w:t>
      </w:r>
      <w:r w:rsidR="0009744A" w:rsidRPr="0009744A">
        <w:rPr>
          <w:rFonts w:ascii="Times New Roman" w:hAnsi="Times New Roman"/>
          <w:sz w:val="24"/>
          <w:szCs w:val="24"/>
          <w:lang w:val="id-ID"/>
        </w:rPr>
        <w:t xml:space="preserve">engungkapan </w:t>
      </w:r>
      <w:r w:rsidR="00A15527">
        <w:rPr>
          <w:rFonts w:ascii="Times New Roman" w:hAnsi="Times New Roman"/>
          <w:sz w:val="24"/>
          <w:szCs w:val="24"/>
        </w:rPr>
        <w:t xml:space="preserve">perilaku </w:t>
      </w:r>
      <w:r w:rsidR="0009744A" w:rsidRPr="0009744A">
        <w:rPr>
          <w:rFonts w:ascii="Times New Roman" w:hAnsi="Times New Roman"/>
          <w:sz w:val="24"/>
          <w:szCs w:val="24"/>
          <w:lang w:val="id-ID"/>
        </w:rPr>
        <w:t>yang berkaita</w:t>
      </w:r>
      <w:r w:rsidR="0009744A">
        <w:rPr>
          <w:rFonts w:ascii="Times New Roman" w:hAnsi="Times New Roman"/>
          <w:sz w:val="24"/>
          <w:szCs w:val="24"/>
          <w:lang w:val="id-ID"/>
        </w:rPr>
        <w:t xml:space="preserve">n dengan pengaruh kompetensi dan </w:t>
      </w:r>
      <w:r w:rsidR="0009744A">
        <w:rPr>
          <w:rFonts w:ascii="Times New Roman" w:hAnsi="Times New Roman"/>
          <w:i/>
          <w:sz w:val="24"/>
          <w:szCs w:val="24"/>
          <w:lang w:val="id-ID"/>
        </w:rPr>
        <w:t xml:space="preserve">overconfidence </w:t>
      </w:r>
      <w:r w:rsidR="0009744A">
        <w:rPr>
          <w:rFonts w:ascii="Times New Roman" w:hAnsi="Times New Roman"/>
          <w:sz w:val="24"/>
          <w:szCs w:val="24"/>
          <w:lang w:val="id-ID"/>
        </w:rPr>
        <w:t xml:space="preserve">investor terhadap keputusan investasi, </w:t>
      </w:r>
      <w:r w:rsidR="00A15527">
        <w:rPr>
          <w:rFonts w:ascii="Times New Roman" w:hAnsi="Times New Roman"/>
          <w:sz w:val="24"/>
          <w:szCs w:val="24"/>
        </w:rPr>
        <w:t xml:space="preserve">bersama </w:t>
      </w:r>
      <w:r w:rsidR="0009744A">
        <w:rPr>
          <w:rFonts w:ascii="Times New Roman" w:hAnsi="Times New Roman"/>
          <w:sz w:val="24"/>
          <w:szCs w:val="24"/>
          <w:lang w:val="id-ID"/>
        </w:rPr>
        <w:t xml:space="preserve">dengan variabel kontrol, </w:t>
      </w:r>
      <w:r w:rsidR="00A15527">
        <w:rPr>
          <w:rFonts w:ascii="Times New Roman" w:hAnsi="Times New Roman"/>
          <w:sz w:val="24"/>
          <w:szCs w:val="24"/>
        </w:rPr>
        <w:t>seperti</w:t>
      </w:r>
      <w:r w:rsidR="0009744A">
        <w:rPr>
          <w:rFonts w:ascii="Times New Roman" w:hAnsi="Times New Roman"/>
          <w:sz w:val="24"/>
          <w:szCs w:val="24"/>
          <w:lang w:val="id-ID"/>
        </w:rPr>
        <w:t xml:space="preserve"> faktor demografi (jenis kelamin, usia, pendidikan, dan pendapatan)</w:t>
      </w:r>
      <w:r w:rsidR="00A15527">
        <w:rPr>
          <w:rFonts w:ascii="Times New Roman" w:hAnsi="Times New Roman"/>
          <w:sz w:val="24"/>
          <w:szCs w:val="24"/>
        </w:rPr>
        <w:t xml:space="preserve"> menjadi penting dan urgen dilakukan</w:t>
      </w:r>
      <w:r w:rsidR="0009744A">
        <w:rPr>
          <w:rFonts w:ascii="Times New Roman" w:hAnsi="Times New Roman"/>
          <w:sz w:val="24"/>
          <w:szCs w:val="24"/>
          <w:lang w:val="id-ID"/>
        </w:rPr>
        <w:t>.</w:t>
      </w:r>
    </w:p>
    <w:p w:rsidR="00C5709B" w:rsidRPr="00A15527" w:rsidRDefault="00C5709B" w:rsidP="00623BD2">
      <w:pPr>
        <w:widowControl w:val="0"/>
        <w:overflowPunct w:val="0"/>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b/>
          <w:sz w:val="24"/>
          <w:szCs w:val="24"/>
          <w:lang w:val="id-ID"/>
        </w:rPr>
        <w:t>TUJUAN PENELITIAN</w:t>
      </w:r>
    </w:p>
    <w:p w:rsidR="00B77FD1" w:rsidRPr="00B77FD1" w:rsidRDefault="009D6330" w:rsidP="00623BD2">
      <w:pPr>
        <w:widowControl w:val="0"/>
        <w:numPr>
          <w:ilvl w:val="0"/>
          <w:numId w:val="5"/>
        </w:numPr>
        <w:overflowPunct w:val="0"/>
        <w:autoSpaceDE w:val="0"/>
        <w:autoSpaceDN w:val="0"/>
        <w:adjustRightInd w:val="0"/>
        <w:spacing w:after="0" w:line="240" w:lineRule="auto"/>
        <w:ind w:left="0" w:firstLine="0"/>
        <w:jc w:val="both"/>
        <w:rPr>
          <w:rFonts w:ascii="Times New Roman" w:hAnsi="Times New Roman"/>
          <w:sz w:val="24"/>
          <w:szCs w:val="24"/>
          <w:lang w:val="id-ID"/>
        </w:rPr>
      </w:pPr>
      <w:r>
        <w:rPr>
          <w:rFonts w:ascii="Times New Roman" w:hAnsi="Times New Roman"/>
          <w:sz w:val="24"/>
          <w:szCs w:val="24"/>
          <w:lang w:val="id-ID"/>
        </w:rPr>
        <w:t>Menguji</w:t>
      </w:r>
      <w:r w:rsidR="00C5709B">
        <w:rPr>
          <w:rFonts w:ascii="Times New Roman" w:hAnsi="Times New Roman"/>
          <w:sz w:val="24"/>
          <w:szCs w:val="24"/>
          <w:lang w:val="id-ID"/>
        </w:rPr>
        <w:t xml:space="preserve"> pengaruh kompetensi investor </w:t>
      </w:r>
      <w:r w:rsidR="00B77FD1">
        <w:rPr>
          <w:rFonts w:ascii="Times New Roman" w:hAnsi="Times New Roman"/>
          <w:sz w:val="24"/>
          <w:szCs w:val="24"/>
        </w:rPr>
        <w:t xml:space="preserve">bersama </w:t>
      </w:r>
      <w:r w:rsidR="00B77FD1">
        <w:rPr>
          <w:rFonts w:ascii="Times New Roman" w:hAnsi="Times New Roman"/>
          <w:sz w:val="24"/>
          <w:szCs w:val="24"/>
          <w:lang w:val="id-ID"/>
        </w:rPr>
        <w:t>dengan variabel kontrol faktor demografi (jenis kelamin, usia, pendidikan, dan pendapatan)</w:t>
      </w:r>
      <w:r w:rsidR="00B77FD1">
        <w:rPr>
          <w:rFonts w:ascii="Times New Roman" w:hAnsi="Times New Roman"/>
          <w:sz w:val="24"/>
          <w:szCs w:val="24"/>
        </w:rPr>
        <w:t xml:space="preserve"> </w:t>
      </w:r>
      <w:r w:rsidR="00C5709B">
        <w:rPr>
          <w:rFonts w:ascii="Times New Roman" w:hAnsi="Times New Roman"/>
          <w:sz w:val="24"/>
          <w:szCs w:val="24"/>
          <w:lang w:val="id-ID"/>
        </w:rPr>
        <w:t xml:space="preserve">terhadap </w:t>
      </w:r>
      <w:r w:rsidR="001F11AC">
        <w:rPr>
          <w:rFonts w:ascii="Times New Roman" w:hAnsi="Times New Roman"/>
          <w:sz w:val="24"/>
          <w:szCs w:val="24"/>
          <w:lang w:val="id-ID"/>
        </w:rPr>
        <w:t xml:space="preserve">keputusan investasi, </w:t>
      </w:r>
    </w:p>
    <w:p w:rsidR="00B77FD1" w:rsidRPr="00B77FD1" w:rsidRDefault="009D6330" w:rsidP="00623BD2">
      <w:pPr>
        <w:widowControl w:val="0"/>
        <w:numPr>
          <w:ilvl w:val="0"/>
          <w:numId w:val="5"/>
        </w:numPr>
        <w:overflowPunct w:val="0"/>
        <w:autoSpaceDE w:val="0"/>
        <w:autoSpaceDN w:val="0"/>
        <w:adjustRightInd w:val="0"/>
        <w:spacing w:after="0" w:line="240" w:lineRule="auto"/>
        <w:ind w:left="0" w:firstLine="0"/>
        <w:jc w:val="both"/>
        <w:rPr>
          <w:rFonts w:ascii="Times New Roman" w:hAnsi="Times New Roman"/>
          <w:sz w:val="24"/>
          <w:szCs w:val="24"/>
          <w:lang w:val="id-ID"/>
        </w:rPr>
      </w:pPr>
      <w:r w:rsidRPr="00B77FD1">
        <w:rPr>
          <w:rFonts w:ascii="Times New Roman" w:hAnsi="Times New Roman"/>
          <w:sz w:val="24"/>
          <w:szCs w:val="24"/>
          <w:lang w:val="id-ID"/>
        </w:rPr>
        <w:t>Menguji</w:t>
      </w:r>
      <w:r w:rsidR="00C5709B" w:rsidRPr="00B77FD1">
        <w:rPr>
          <w:rFonts w:ascii="Times New Roman" w:hAnsi="Times New Roman"/>
          <w:sz w:val="24"/>
          <w:szCs w:val="24"/>
          <w:lang w:val="id-ID"/>
        </w:rPr>
        <w:t xml:space="preserve"> pengaruh </w:t>
      </w:r>
      <w:r w:rsidR="00C5709B" w:rsidRPr="00B77FD1">
        <w:rPr>
          <w:rFonts w:ascii="Times New Roman" w:hAnsi="Times New Roman"/>
          <w:i/>
          <w:sz w:val="24"/>
          <w:szCs w:val="24"/>
          <w:lang w:val="id-ID"/>
        </w:rPr>
        <w:t xml:space="preserve">overconfidence </w:t>
      </w:r>
      <w:r w:rsidR="001F11AC" w:rsidRPr="00B77FD1">
        <w:rPr>
          <w:rFonts w:ascii="Times New Roman" w:hAnsi="Times New Roman"/>
          <w:sz w:val="24"/>
          <w:szCs w:val="24"/>
          <w:lang w:val="id-ID"/>
        </w:rPr>
        <w:t>investor</w:t>
      </w:r>
      <w:r w:rsidR="00B77FD1" w:rsidRPr="00B77FD1">
        <w:rPr>
          <w:rFonts w:ascii="Times New Roman" w:hAnsi="Times New Roman"/>
          <w:sz w:val="24"/>
          <w:szCs w:val="24"/>
        </w:rPr>
        <w:t xml:space="preserve"> bersama </w:t>
      </w:r>
      <w:r w:rsidR="00B77FD1" w:rsidRPr="00B77FD1">
        <w:rPr>
          <w:rFonts w:ascii="Times New Roman" w:hAnsi="Times New Roman"/>
          <w:sz w:val="24"/>
          <w:szCs w:val="24"/>
          <w:lang w:val="id-ID"/>
        </w:rPr>
        <w:t>dengan variabel kontrol faktor demografi (jenis kelamin, usia, pendidikan, dan pendapatan)</w:t>
      </w:r>
      <w:r w:rsidR="00B77FD1" w:rsidRPr="00B77FD1">
        <w:rPr>
          <w:rFonts w:ascii="Times New Roman" w:hAnsi="Times New Roman"/>
          <w:sz w:val="24"/>
          <w:szCs w:val="24"/>
        </w:rPr>
        <w:t xml:space="preserve"> </w:t>
      </w:r>
      <w:r w:rsidR="00B77FD1" w:rsidRPr="00B77FD1">
        <w:rPr>
          <w:rFonts w:ascii="Times New Roman" w:hAnsi="Times New Roman"/>
          <w:sz w:val="24"/>
          <w:szCs w:val="24"/>
          <w:lang w:val="id-ID"/>
        </w:rPr>
        <w:t>terhadap keputusan investasi</w:t>
      </w:r>
      <w:r w:rsidR="00B77FD1" w:rsidRPr="00B77FD1">
        <w:rPr>
          <w:rFonts w:ascii="Times New Roman" w:hAnsi="Times New Roman"/>
          <w:b/>
          <w:sz w:val="24"/>
          <w:szCs w:val="24"/>
          <w:lang w:val="id-ID"/>
        </w:rPr>
        <w:t xml:space="preserve"> </w:t>
      </w:r>
    </w:p>
    <w:p w:rsidR="00B77FD1" w:rsidRPr="00B77FD1" w:rsidRDefault="00B77FD1" w:rsidP="00623BD2">
      <w:pPr>
        <w:widowControl w:val="0"/>
        <w:overflowPunct w:val="0"/>
        <w:autoSpaceDE w:val="0"/>
        <w:autoSpaceDN w:val="0"/>
        <w:adjustRightInd w:val="0"/>
        <w:spacing w:after="0" w:line="240" w:lineRule="auto"/>
        <w:jc w:val="both"/>
        <w:rPr>
          <w:rFonts w:ascii="Times New Roman" w:hAnsi="Times New Roman"/>
          <w:sz w:val="24"/>
          <w:szCs w:val="24"/>
          <w:lang w:val="id-ID"/>
        </w:rPr>
      </w:pPr>
    </w:p>
    <w:p w:rsidR="001C1A5A" w:rsidRPr="00061F56" w:rsidRDefault="001C1A5A" w:rsidP="00623BD2">
      <w:pPr>
        <w:spacing w:after="0" w:line="240" w:lineRule="auto"/>
        <w:jc w:val="center"/>
        <w:rPr>
          <w:rFonts w:ascii="Times New Roman" w:hAnsi="Times New Roman"/>
          <w:b/>
          <w:sz w:val="24"/>
          <w:szCs w:val="24"/>
        </w:rPr>
      </w:pPr>
      <w:r w:rsidRPr="00061F56">
        <w:rPr>
          <w:rFonts w:ascii="Times New Roman" w:hAnsi="Times New Roman"/>
          <w:b/>
          <w:sz w:val="24"/>
          <w:szCs w:val="24"/>
        </w:rPr>
        <w:t>LANDASAN TEORI</w:t>
      </w:r>
    </w:p>
    <w:p w:rsidR="001C1A5A" w:rsidRPr="00061F56" w:rsidRDefault="001C1A5A" w:rsidP="00623BD2">
      <w:pPr>
        <w:pStyle w:val="ListParagraph"/>
        <w:numPr>
          <w:ilvl w:val="0"/>
          <w:numId w:val="9"/>
        </w:numPr>
        <w:spacing w:after="0" w:line="240" w:lineRule="auto"/>
        <w:ind w:left="0" w:firstLine="0"/>
        <w:jc w:val="both"/>
        <w:rPr>
          <w:rFonts w:ascii="Times New Roman" w:hAnsi="Times New Roman"/>
          <w:b/>
          <w:sz w:val="24"/>
          <w:szCs w:val="24"/>
        </w:rPr>
      </w:pPr>
      <w:r w:rsidRPr="00061F56">
        <w:rPr>
          <w:rFonts w:ascii="Times New Roman" w:hAnsi="Times New Roman"/>
          <w:b/>
          <w:sz w:val="24"/>
          <w:szCs w:val="24"/>
        </w:rPr>
        <w:t>Perilaku Keuangan (</w:t>
      </w:r>
      <w:r w:rsidRPr="00061F56">
        <w:rPr>
          <w:rFonts w:ascii="Times New Roman" w:hAnsi="Times New Roman"/>
          <w:b/>
          <w:i/>
          <w:sz w:val="24"/>
          <w:szCs w:val="24"/>
        </w:rPr>
        <w:t>Behavioral Finance</w:t>
      </w:r>
      <w:r w:rsidRPr="00061F56">
        <w:rPr>
          <w:rFonts w:ascii="Times New Roman" w:hAnsi="Times New Roman"/>
          <w:b/>
          <w:sz w:val="24"/>
          <w:szCs w:val="24"/>
        </w:rPr>
        <w:t>)</w:t>
      </w:r>
    </w:p>
    <w:p w:rsidR="001C1A5A" w:rsidRPr="00061F56" w:rsidRDefault="001C1A5A" w:rsidP="00623BD2">
      <w:pPr>
        <w:spacing w:after="0" w:line="240" w:lineRule="auto"/>
        <w:jc w:val="both"/>
        <w:rPr>
          <w:rFonts w:ascii="Times New Roman" w:hAnsi="Times New Roman"/>
          <w:sz w:val="24"/>
          <w:szCs w:val="24"/>
        </w:rPr>
      </w:pPr>
      <w:r w:rsidRPr="006D6CB3">
        <w:rPr>
          <w:rFonts w:ascii="Times New Roman" w:hAnsi="Times New Roman"/>
          <w:i/>
          <w:sz w:val="24"/>
          <w:szCs w:val="24"/>
        </w:rPr>
        <w:t>Behavioral finance</w:t>
      </w:r>
      <w:r w:rsidR="00E974C6">
        <w:rPr>
          <w:rFonts w:ascii="Times New Roman" w:hAnsi="Times New Roman"/>
          <w:i/>
          <w:sz w:val="24"/>
          <w:szCs w:val="24"/>
        </w:rPr>
        <w:t>,</w:t>
      </w:r>
      <w:r w:rsidRPr="00061F56">
        <w:rPr>
          <w:rFonts w:ascii="Times New Roman" w:hAnsi="Times New Roman"/>
          <w:sz w:val="24"/>
          <w:szCs w:val="24"/>
        </w:rPr>
        <w:t xml:space="preserve"> studi tentang pengaruh psikologi pada perilaku praktisi keuangan dan efek berikutnya di pasar. </w:t>
      </w:r>
      <w:r w:rsidRPr="006D6CB3">
        <w:rPr>
          <w:rFonts w:ascii="Times New Roman" w:hAnsi="Times New Roman"/>
          <w:i/>
          <w:sz w:val="24"/>
          <w:szCs w:val="24"/>
        </w:rPr>
        <w:t>Behavioral finance</w:t>
      </w:r>
      <w:r w:rsidRPr="00061F56">
        <w:rPr>
          <w:rFonts w:ascii="Times New Roman" w:hAnsi="Times New Roman"/>
          <w:sz w:val="24"/>
          <w:szCs w:val="24"/>
        </w:rPr>
        <w:t xml:space="preserve"> menarik karena membantu menjelaskan mengapa dan bagaimana mungkin pasar tidak efisien.</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 xml:space="preserve">Shefrin dan Statman (2000) mendefinisikan </w:t>
      </w:r>
      <w:r w:rsidRPr="006D6CB3">
        <w:rPr>
          <w:rFonts w:ascii="Times New Roman" w:hAnsi="Times New Roman"/>
          <w:i/>
          <w:sz w:val="24"/>
          <w:szCs w:val="24"/>
        </w:rPr>
        <w:t xml:space="preserve">behavioral finance </w:t>
      </w:r>
      <w:r w:rsidRPr="00061F56">
        <w:rPr>
          <w:rFonts w:ascii="Times New Roman" w:hAnsi="Times New Roman"/>
          <w:sz w:val="24"/>
          <w:szCs w:val="24"/>
        </w:rPr>
        <w:t xml:space="preserve">sebagai interaksi antara psikologi dengan perilaku dan kinerja keuangan praktisi. Definisi lain diungkapkan oleh Ricciardi (2000) yang menyatakan bahwa </w:t>
      </w:r>
      <w:r w:rsidRPr="006D6CB3">
        <w:rPr>
          <w:rFonts w:ascii="Times New Roman" w:hAnsi="Times New Roman"/>
          <w:i/>
          <w:sz w:val="24"/>
          <w:szCs w:val="24"/>
        </w:rPr>
        <w:t>behavioral finance</w:t>
      </w:r>
      <w:r w:rsidRPr="00061F56">
        <w:rPr>
          <w:rFonts w:ascii="Times New Roman" w:hAnsi="Times New Roman"/>
          <w:sz w:val="24"/>
          <w:szCs w:val="24"/>
        </w:rPr>
        <w:t xml:space="preserve"> berusaha untuk menjelaskan dan meningkatkan pemahaman mengenai perilaku investor melibatkan proses-proses emosional dan hal tersebut mempengaruhi proses pengambilan keputusan. Secara esensial, </w:t>
      </w:r>
      <w:r w:rsidRPr="006D6CB3">
        <w:rPr>
          <w:rFonts w:ascii="Times New Roman" w:hAnsi="Times New Roman"/>
          <w:i/>
          <w:sz w:val="24"/>
          <w:szCs w:val="24"/>
        </w:rPr>
        <w:t>behavioral finance</w:t>
      </w:r>
      <w:r w:rsidRPr="00061F56">
        <w:rPr>
          <w:rFonts w:ascii="Times New Roman" w:hAnsi="Times New Roman"/>
          <w:sz w:val="24"/>
          <w:szCs w:val="24"/>
        </w:rPr>
        <w:t xml:space="preserve"> mencoba untuk menjelaskan mengapa keuangan dan investasi dari perspektif manusia (</w:t>
      </w:r>
      <w:r w:rsidRPr="006D6CB3">
        <w:rPr>
          <w:rFonts w:ascii="Times New Roman" w:hAnsi="Times New Roman"/>
          <w:i/>
          <w:sz w:val="24"/>
          <w:szCs w:val="24"/>
        </w:rPr>
        <w:t>human perspective</w:t>
      </w:r>
      <w:r w:rsidRPr="00061F56">
        <w:rPr>
          <w:rFonts w:ascii="Times New Roman" w:hAnsi="Times New Roman"/>
          <w:sz w:val="24"/>
          <w:szCs w:val="24"/>
        </w:rPr>
        <w:t>).</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Pompian (2006) membagi behavioral finance menjadi dua sub topik yaitu:</w:t>
      </w:r>
    </w:p>
    <w:p w:rsidR="001C1A5A" w:rsidRPr="00061F56" w:rsidRDefault="001C1A5A" w:rsidP="00623BD2">
      <w:pPr>
        <w:pStyle w:val="ListParagraph"/>
        <w:numPr>
          <w:ilvl w:val="0"/>
          <w:numId w:val="12"/>
        </w:numPr>
        <w:spacing w:after="0" w:line="240" w:lineRule="auto"/>
        <w:ind w:left="0" w:firstLine="0"/>
        <w:jc w:val="both"/>
        <w:rPr>
          <w:rFonts w:ascii="Times New Roman" w:hAnsi="Times New Roman"/>
          <w:sz w:val="24"/>
          <w:szCs w:val="24"/>
        </w:rPr>
      </w:pPr>
      <w:r w:rsidRPr="006D6CB3">
        <w:rPr>
          <w:rFonts w:ascii="Times New Roman" w:hAnsi="Times New Roman"/>
          <w:i/>
          <w:sz w:val="24"/>
          <w:szCs w:val="24"/>
        </w:rPr>
        <w:t>Behavioral Finance Micro</w:t>
      </w:r>
      <w:r w:rsidRPr="00061F56">
        <w:rPr>
          <w:rFonts w:ascii="Times New Roman" w:hAnsi="Times New Roman"/>
          <w:sz w:val="24"/>
          <w:szCs w:val="24"/>
        </w:rPr>
        <w:t xml:space="preserve"> yang menguji perilaku-perilaku atau bias-bias dari individual investor yang membedakannya dari perilaku rasional yang dikemukakan oleh teori ekonomi klasik. </w:t>
      </w:r>
    </w:p>
    <w:p w:rsidR="001C1A5A" w:rsidRPr="00061F56" w:rsidRDefault="001C1A5A" w:rsidP="00623BD2">
      <w:pPr>
        <w:pStyle w:val="ListParagraph"/>
        <w:numPr>
          <w:ilvl w:val="0"/>
          <w:numId w:val="12"/>
        </w:numPr>
        <w:spacing w:after="0" w:line="240" w:lineRule="auto"/>
        <w:ind w:left="0" w:firstLine="0"/>
        <w:jc w:val="both"/>
        <w:rPr>
          <w:rFonts w:ascii="Times New Roman" w:hAnsi="Times New Roman"/>
          <w:sz w:val="24"/>
          <w:szCs w:val="24"/>
        </w:rPr>
      </w:pPr>
      <w:r w:rsidRPr="006D6CB3">
        <w:rPr>
          <w:rFonts w:ascii="Times New Roman" w:hAnsi="Times New Roman"/>
          <w:i/>
          <w:sz w:val="24"/>
          <w:szCs w:val="24"/>
        </w:rPr>
        <w:lastRenderedPageBreak/>
        <w:t>Behavioral Finance Macro</w:t>
      </w:r>
      <w:r w:rsidRPr="00061F56">
        <w:rPr>
          <w:rFonts w:ascii="Times New Roman" w:hAnsi="Times New Roman"/>
          <w:sz w:val="24"/>
          <w:szCs w:val="24"/>
        </w:rPr>
        <w:t xml:space="preserve"> mendeteksi dan mendeskripsikan anomali-anomali dalam hipotesis pasar efisien yang mungkin dapat dijelaskan dengan model </w:t>
      </w:r>
      <w:r w:rsidRPr="006D6CB3">
        <w:rPr>
          <w:rFonts w:ascii="Times New Roman" w:hAnsi="Times New Roman"/>
          <w:i/>
          <w:sz w:val="24"/>
          <w:szCs w:val="24"/>
        </w:rPr>
        <w:t>behavioral finance</w:t>
      </w:r>
      <w:r w:rsidRPr="00061F56">
        <w:rPr>
          <w:rFonts w:ascii="Times New Roman" w:hAnsi="Times New Roman"/>
          <w:sz w:val="24"/>
          <w:szCs w:val="24"/>
        </w:rPr>
        <w:t>.</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 xml:space="preserve">Terdapat enam belas faktor psikologi yang diteliti oleh Rr. Iramani dan Dhyka Bagus (2008) yaitu </w:t>
      </w:r>
      <w:r w:rsidRPr="00E40B60">
        <w:rPr>
          <w:rFonts w:ascii="Times New Roman" w:hAnsi="Times New Roman"/>
          <w:i/>
          <w:sz w:val="24"/>
          <w:szCs w:val="24"/>
        </w:rPr>
        <w:t>Overconfidence, Data Mining, Status Quo, Social Interaction, Emotion, Representatives, Familiarity, Pride and Regret, Considering the Past, Fear and Greed, Self Control, Loss Aversion, Mental Accounting, Herd-like Behavior dan Vivid- ness Bias</w:t>
      </w:r>
      <w:r w:rsidRPr="00061F56">
        <w:rPr>
          <w:rFonts w:ascii="Times New Roman" w:hAnsi="Times New Roman"/>
          <w:sz w:val="24"/>
          <w:szCs w:val="24"/>
        </w:rPr>
        <w:t xml:space="preserve"> yang dapat membentuk perilaku investor dalam melakukan transaksi saham.</w:t>
      </w:r>
    </w:p>
    <w:p w:rsidR="001C1A5A" w:rsidRPr="006D6CB3" w:rsidRDefault="00E974C6" w:rsidP="00623BD2">
      <w:pPr>
        <w:spacing w:after="0" w:line="240" w:lineRule="auto"/>
        <w:jc w:val="both"/>
        <w:rPr>
          <w:rFonts w:ascii="Times New Roman" w:hAnsi="Times New Roman"/>
          <w:i/>
          <w:sz w:val="24"/>
          <w:szCs w:val="24"/>
        </w:rPr>
      </w:pPr>
      <w:r>
        <w:rPr>
          <w:rFonts w:ascii="Times New Roman" w:hAnsi="Times New Roman"/>
          <w:i/>
          <w:sz w:val="24"/>
          <w:szCs w:val="24"/>
        </w:rPr>
        <w:t>B</w:t>
      </w:r>
      <w:r w:rsidR="001C1A5A" w:rsidRPr="006D6CB3">
        <w:rPr>
          <w:rFonts w:ascii="Times New Roman" w:hAnsi="Times New Roman"/>
          <w:i/>
          <w:sz w:val="24"/>
          <w:szCs w:val="24"/>
        </w:rPr>
        <w:t>ehavioral finance</w:t>
      </w:r>
      <w:r w:rsidR="001C1A5A" w:rsidRPr="00061F56">
        <w:rPr>
          <w:rFonts w:ascii="Times New Roman" w:hAnsi="Times New Roman"/>
          <w:sz w:val="24"/>
          <w:szCs w:val="24"/>
        </w:rPr>
        <w:t xml:space="preserve"> adalah teori deskriptif tentang ketidakpastian yang terdiri dari empat elemen yaitu, (1) membingkai jiwa seseorang sesuai dengan </w:t>
      </w:r>
      <w:r w:rsidR="001C1A5A" w:rsidRPr="006D6CB3">
        <w:rPr>
          <w:rFonts w:ascii="Times New Roman" w:hAnsi="Times New Roman"/>
          <w:i/>
          <w:sz w:val="24"/>
          <w:szCs w:val="24"/>
        </w:rPr>
        <w:t>prospect theory</w:t>
      </w:r>
      <w:r w:rsidR="001C1A5A" w:rsidRPr="00061F56">
        <w:rPr>
          <w:rFonts w:ascii="Times New Roman" w:hAnsi="Times New Roman"/>
          <w:sz w:val="24"/>
          <w:szCs w:val="24"/>
        </w:rPr>
        <w:t xml:space="preserve">. (2) evaluasi jiwa seseorang sesuai dengan </w:t>
      </w:r>
      <w:r w:rsidR="001C1A5A" w:rsidRPr="006D6CB3">
        <w:rPr>
          <w:rFonts w:ascii="Times New Roman" w:hAnsi="Times New Roman"/>
          <w:i/>
          <w:sz w:val="24"/>
          <w:szCs w:val="24"/>
        </w:rPr>
        <w:t>prospect theory</w:t>
      </w:r>
      <w:r w:rsidR="001C1A5A" w:rsidRPr="00061F56">
        <w:rPr>
          <w:rFonts w:ascii="Times New Roman" w:hAnsi="Times New Roman"/>
          <w:sz w:val="24"/>
          <w:szCs w:val="24"/>
        </w:rPr>
        <w:t xml:space="preserve">, (3) </w:t>
      </w:r>
      <w:r w:rsidR="001C1A5A" w:rsidRPr="006D6CB3">
        <w:rPr>
          <w:rFonts w:ascii="Times New Roman" w:hAnsi="Times New Roman"/>
          <w:i/>
          <w:sz w:val="24"/>
          <w:szCs w:val="24"/>
        </w:rPr>
        <w:t>regret aversion</w:t>
      </w:r>
      <w:r w:rsidR="001C1A5A" w:rsidRPr="00061F56">
        <w:rPr>
          <w:rFonts w:ascii="Times New Roman" w:hAnsi="Times New Roman"/>
          <w:sz w:val="24"/>
          <w:szCs w:val="24"/>
        </w:rPr>
        <w:t xml:space="preserve">, </w:t>
      </w:r>
      <w:r w:rsidR="001C1A5A">
        <w:rPr>
          <w:rFonts w:ascii="Times New Roman" w:hAnsi="Times New Roman"/>
          <w:sz w:val="24"/>
          <w:szCs w:val="24"/>
          <w:lang w:val="id-ID"/>
        </w:rPr>
        <w:t xml:space="preserve">dan </w:t>
      </w:r>
      <w:r w:rsidR="001C1A5A" w:rsidRPr="00061F56">
        <w:rPr>
          <w:rFonts w:ascii="Times New Roman" w:hAnsi="Times New Roman"/>
          <w:sz w:val="24"/>
          <w:szCs w:val="24"/>
        </w:rPr>
        <w:t xml:space="preserve">(4) </w:t>
      </w:r>
      <w:r w:rsidR="001C1A5A" w:rsidRPr="006D6CB3">
        <w:rPr>
          <w:rFonts w:ascii="Times New Roman" w:hAnsi="Times New Roman"/>
          <w:i/>
          <w:sz w:val="24"/>
          <w:szCs w:val="24"/>
        </w:rPr>
        <w:t>self control</w:t>
      </w:r>
      <w:r w:rsidRPr="00E974C6">
        <w:rPr>
          <w:rFonts w:ascii="Times New Roman" w:hAnsi="Times New Roman"/>
          <w:sz w:val="24"/>
          <w:szCs w:val="24"/>
        </w:rPr>
        <w:t xml:space="preserve"> </w:t>
      </w:r>
      <w:r>
        <w:rPr>
          <w:rFonts w:ascii="Times New Roman" w:hAnsi="Times New Roman"/>
          <w:sz w:val="24"/>
          <w:szCs w:val="24"/>
        </w:rPr>
        <w:t xml:space="preserve">( Statman dan Caldwell, </w:t>
      </w:r>
      <w:r w:rsidRPr="00061F56">
        <w:rPr>
          <w:rFonts w:ascii="Times New Roman" w:hAnsi="Times New Roman"/>
          <w:sz w:val="24"/>
          <w:szCs w:val="24"/>
        </w:rPr>
        <w:t>1987)</w:t>
      </w:r>
    </w:p>
    <w:p w:rsidR="001C1A5A" w:rsidRPr="00061F56" w:rsidRDefault="001C1A5A" w:rsidP="00623BD2">
      <w:pPr>
        <w:spacing w:after="0" w:line="240" w:lineRule="auto"/>
        <w:jc w:val="both"/>
        <w:rPr>
          <w:rFonts w:ascii="Times New Roman" w:hAnsi="Times New Roman"/>
          <w:sz w:val="24"/>
          <w:szCs w:val="24"/>
        </w:rPr>
      </w:pPr>
      <w:r w:rsidRPr="006D6CB3">
        <w:rPr>
          <w:rFonts w:ascii="Times New Roman" w:hAnsi="Times New Roman"/>
          <w:i/>
          <w:sz w:val="24"/>
          <w:szCs w:val="24"/>
        </w:rPr>
        <w:t>Behavioral finance</w:t>
      </w:r>
      <w:r w:rsidRPr="00061F56">
        <w:rPr>
          <w:rFonts w:ascii="Times New Roman" w:hAnsi="Times New Roman"/>
          <w:sz w:val="24"/>
          <w:szCs w:val="24"/>
        </w:rPr>
        <w:t xml:space="preserve"> merupakan bagian dari </w:t>
      </w:r>
      <w:r w:rsidRPr="006D6CB3">
        <w:rPr>
          <w:rFonts w:ascii="Times New Roman" w:hAnsi="Times New Roman"/>
          <w:i/>
          <w:sz w:val="24"/>
          <w:szCs w:val="24"/>
        </w:rPr>
        <w:t xml:space="preserve">behavioral economics </w:t>
      </w:r>
      <w:r w:rsidRPr="00061F56">
        <w:rPr>
          <w:rFonts w:ascii="Times New Roman" w:hAnsi="Times New Roman"/>
          <w:sz w:val="24"/>
          <w:szCs w:val="24"/>
        </w:rPr>
        <w:t>dari cabang bidang keuangan dengan bantuan dari teori-teori ilmu keperilakuan yang lain terutama psikologi dan sosiologi, mencoba menemukan dan menjelaskan kejadian yang tidak konsisten.</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 xml:space="preserve">Menurut Ricciardi </w:t>
      </w:r>
      <w:r w:rsidRPr="006D6CB3">
        <w:rPr>
          <w:rFonts w:ascii="Times New Roman" w:hAnsi="Times New Roman"/>
          <w:i/>
          <w:sz w:val="24"/>
          <w:szCs w:val="24"/>
        </w:rPr>
        <w:t>behavioral finance</w:t>
      </w:r>
      <w:r w:rsidRPr="00061F56">
        <w:rPr>
          <w:rFonts w:ascii="Times New Roman" w:hAnsi="Times New Roman"/>
          <w:sz w:val="24"/>
          <w:szCs w:val="24"/>
        </w:rPr>
        <w:t xml:space="preserve"> merupakan suatu disiplin ilmu yang di dalamnya melekat interaksi berbagai disiplin ilmu (interdisipliner) dan terus menerus berintegrasi sehingga dalam pembahasannya tidak bisa dilakukan isolasi. </w:t>
      </w:r>
      <w:r w:rsidRPr="006D6CB3">
        <w:rPr>
          <w:rFonts w:ascii="Times New Roman" w:hAnsi="Times New Roman"/>
          <w:i/>
          <w:sz w:val="24"/>
          <w:szCs w:val="24"/>
        </w:rPr>
        <w:t>Behavioral finance</w:t>
      </w:r>
      <w:r w:rsidRPr="00061F56">
        <w:rPr>
          <w:rFonts w:ascii="Times New Roman" w:hAnsi="Times New Roman"/>
          <w:sz w:val="24"/>
          <w:szCs w:val="24"/>
        </w:rPr>
        <w:t xml:space="preserve"> dibangun oleh berbagai asumsi dan ide dari perilaku ekonomi. Keterlibatan emosi, sifat, kesukaan dan berbagai macam hal yang melekat dalam diri manusia seb</w:t>
      </w:r>
      <w:r>
        <w:rPr>
          <w:rFonts w:ascii="Times New Roman" w:hAnsi="Times New Roman"/>
          <w:sz w:val="24"/>
          <w:szCs w:val="24"/>
        </w:rPr>
        <w:t>agai makhluk intelektual dan sos</w:t>
      </w:r>
      <w:r w:rsidRPr="00061F56">
        <w:rPr>
          <w:rFonts w:ascii="Times New Roman" w:hAnsi="Times New Roman"/>
          <w:sz w:val="24"/>
          <w:szCs w:val="24"/>
        </w:rPr>
        <w:t xml:space="preserve">ial akan berinteraksi melandasi munculnya keputusan melakukan suatu tindakan.   </w:t>
      </w:r>
    </w:p>
    <w:p w:rsidR="001C1A5A" w:rsidRPr="00061F56" w:rsidRDefault="001C1A5A" w:rsidP="00623BD2">
      <w:pPr>
        <w:spacing w:after="0" w:line="240" w:lineRule="auto"/>
        <w:jc w:val="both"/>
        <w:rPr>
          <w:rFonts w:ascii="Times New Roman" w:hAnsi="Times New Roman"/>
          <w:i/>
          <w:sz w:val="24"/>
          <w:szCs w:val="24"/>
        </w:rPr>
      </w:pPr>
      <w:r w:rsidRPr="00061F56">
        <w:rPr>
          <w:rFonts w:ascii="Times New Roman" w:hAnsi="Times New Roman"/>
          <w:i/>
          <w:sz w:val="24"/>
          <w:szCs w:val="24"/>
        </w:rPr>
        <w:t>“Behavioral finance is the study of how humans interpret and act on information to make informed investment decisions. Its findings suggest that investors do not always behave in a rational, predictable and an unbiased manner indicated by the quantitative models. In fact, investors make mistakes.”</w:t>
      </w:r>
    </w:p>
    <w:p w:rsidR="001C1A5A" w:rsidRDefault="00E974C6" w:rsidP="00623BD2">
      <w:pPr>
        <w:spacing w:after="0" w:line="240" w:lineRule="auto"/>
        <w:jc w:val="both"/>
        <w:rPr>
          <w:rFonts w:ascii="Times New Roman" w:hAnsi="Times New Roman"/>
          <w:sz w:val="24"/>
          <w:szCs w:val="24"/>
        </w:rPr>
      </w:pPr>
      <w:r w:rsidRPr="00E974C6">
        <w:rPr>
          <w:rFonts w:ascii="Times New Roman" w:hAnsi="Times New Roman"/>
          <w:i/>
          <w:sz w:val="24"/>
          <w:szCs w:val="24"/>
        </w:rPr>
        <w:t>B</w:t>
      </w:r>
      <w:r w:rsidR="001C1A5A" w:rsidRPr="006D6CB3">
        <w:rPr>
          <w:rFonts w:ascii="Times New Roman" w:hAnsi="Times New Roman"/>
          <w:i/>
          <w:sz w:val="24"/>
          <w:szCs w:val="24"/>
        </w:rPr>
        <w:t>ehavioral finance</w:t>
      </w:r>
      <w:r w:rsidR="001C1A5A">
        <w:rPr>
          <w:rFonts w:ascii="Times New Roman" w:hAnsi="Times New Roman"/>
          <w:sz w:val="24"/>
          <w:szCs w:val="24"/>
        </w:rPr>
        <w:t xml:space="preserve"> merupakan ilmu yang mempe</w:t>
      </w:r>
      <w:r w:rsidR="001C1A5A" w:rsidRPr="00061F56">
        <w:rPr>
          <w:rFonts w:ascii="Times New Roman" w:hAnsi="Times New Roman"/>
          <w:sz w:val="24"/>
          <w:szCs w:val="24"/>
        </w:rPr>
        <w:t>lajari bagaimana manusia mengambil tindakan pada proses pengambilan keputusan dalam berinvestasi sebagai respons dari informasi yang diperolehnya. Dari penelitian – penelitian yang dilakukan, dapat disimpulkan bahwa investor tidak selalu berperilaku rasional dan tidak menyimpang serta mampu dimodelkan secara quantitative.</w:t>
      </w:r>
    </w:p>
    <w:p w:rsidR="001C1A5A" w:rsidRPr="00061F56" w:rsidRDefault="001C1A5A" w:rsidP="00623BD2">
      <w:pPr>
        <w:spacing w:after="0" w:line="240" w:lineRule="auto"/>
        <w:jc w:val="both"/>
        <w:rPr>
          <w:rFonts w:ascii="Times New Roman" w:hAnsi="Times New Roman"/>
          <w:sz w:val="24"/>
          <w:szCs w:val="24"/>
        </w:rPr>
      </w:pPr>
    </w:p>
    <w:p w:rsidR="001C1A5A" w:rsidRPr="00061F56" w:rsidRDefault="001C1A5A" w:rsidP="00623BD2">
      <w:pPr>
        <w:pStyle w:val="ListParagraph"/>
        <w:numPr>
          <w:ilvl w:val="0"/>
          <w:numId w:val="9"/>
        </w:numPr>
        <w:spacing w:after="0" w:line="240" w:lineRule="auto"/>
        <w:ind w:left="0" w:firstLine="0"/>
        <w:jc w:val="both"/>
        <w:rPr>
          <w:rFonts w:ascii="Times New Roman" w:hAnsi="Times New Roman"/>
          <w:b/>
          <w:sz w:val="24"/>
          <w:szCs w:val="24"/>
        </w:rPr>
      </w:pPr>
      <w:r w:rsidRPr="00061F56">
        <w:rPr>
          <w:rFonts w:ascii="Times New Roman" w:hAnsi="Times New Roman"/>
          <w:b/>
          <w:sz w:val="24"/>
          <w:szCs w:val="24"/>
        </w:rPr>
        <w:t>Kompetensi Investor</w:t>
      </w:r>
    </w:p>
    <w:p w:rsidR="00E974C6" w:rsidRPr="00F02C80" w:rsidRDefault="00E974C6" w:rsidP="00623BD2">
      <w:pPr>
        <w:pStyle w:val="ListParagraph"/>
        <w:spacing w:after="0" w:line="240" w:lineRule="auto"/>
        <w:ind w:left="0"/>
        <w:jc w:val="both"/>
        <w:rPr>
          <w:rFonts w:ascii="Times New Roman" w:hAnsi="Times New Roman"/>
          <w:sz w:val="24"/>
          <w:szCs w:val="24"/>
        </w:rPr>
      </w:pPr>
    </w:p>
    <w:p w:rsidR="001C1A5A" w:rsidRPr="00E974C6" w:rsidRDefault="001C1A5A" w:rsidP="00A1315F">
      <w:pPr>
        <w:pStyle w:val="ListParagraph"/>
        <w:spacing w:after="0" w:line="240" w:lineRule="auto"/>
        <w:ind w:left="0"/>
        <w:jc w:val="both"/>
        <w:rPr>
          <w:rFonts w:ascii="Times New Roman" w:hAnsi="Times New Roman"/>
          <w:sz w:val="24"/>
          <w:szCs w:val="24"/>
        </w:rPr>
      </w:pPr>
      <w:r w:rsidRPr="00E974C6">
        <w:rPr>
          <w:rFonts w:ascii="Times New Roman" w:hAnsi="Times New Roman"/>
          <w:sz w:val="24"/>
          <w:szCs w:val="24"/>
        </w:rPr>
        <w:t>Kepercayaan Diri dan Keputusan Investasi</w:t>
      </w:r>
    </w:p>
    <w:p w:rsidR="00B77FD1" w:rsidRPr="00061F56" w:rsidRDefault="00B77FD1" w:rsidP="00623BD2">
      <w:pPr>
        <w:spacing w:after="0" w:line="240" w:lineRule="auto"/>
        <w:jc w:val="both"/>
        <w:rPr>
          <w:rFonts w:ascii="Times New Roman" w:hAnsi="Times New Roman"/>
          <w:sz w:val="24"/>
          <w:szCs w:val="24"/>
        </w:rPr>
      </w:pPr>
      <w:r w:rsidRPr="00061F56">
        <w:rPr>
          <w:rFonts w:ascii="Times New Roman" w:hAnsi="Times New Roman"/>
          <w:sz w:val="24"/>
          <w:szCs w:val="24"/>
        </w:rPr>
        <w:t>Kepercayaan diri yang berlebihan biasanya menyangkut tentang pandangan diri sendiri terhadap kemampuan yang dimiliki. Faktor kepercayaan diri merupakan salah satu bias psikologi yang menyangkut seberapa baik seseorang memahami kemampuannya dan pengetahu</w:t>
      </w:r>
      <w:r>
        <w:rPr>
          <w:rFonts w:ascii="Times New Roman" w:hAnsi="Times New Roman"/>
          <w:sz w:val="24"/>
          <w:szCs w:val="24"/>
        </w:rPr>
        <w:t>annya serta memahami keterbatas</w:t>
      </w:r>
      <w:r w:rsidRPr="00061F56">
        <w:rPr>
          <w:rFonts w:ascii="Times New Roman" w:hAnsi="Times New Roman"/>
          <w:sz w:val="24"/>
          <w:szCs w:val="24"/>
        </w:rPr>
        <w:t xml:space="preserve">an yang dimilikinya. </w:t>
      </w:r>
      <w:r w:rsidRPr="006D6CB3">
        <w:rPr>
          <w:rFonts w:ascii="Times New Roman" w:hAnsi="Times New Roman"/>
          <w:i/>
          <w:sz w:val="24"/>
          <w:szCs w:val="24"/>
        </w:rPr>
        <w:t>Overconfidence</w:t>
      </w:r>
      <w:r w:rsidRPr="00061F56">
        <w:rPr>
          <w:rFonts w:ascii="Times New Roman" w:hAnsi="Times New Roman"/>
          <w:sz w:val="24"/>
          <w:szCs w:val="24"/>
        </w:rPr>
        <w:t xml:space="preserve"> adalah perasaan percaya diri yang berlebihan. </w:t>
      </w:r>
      <w:r w:rsidRPr="006D6CB3">
        <w:rPr>
          <w:rFonts w:ascii="Times New Roman" w:hAnsi="Times New Roman"/>
          <w:i/>
          <w:sz w:val="24"/>
          <w:szCs w:val="24"/>
        </w:rPr>
        <w:t>Overconfidence</w:t>
      </w:r>
      <w:r w:rsidRPr="00061F56">
        <w:rPr>
          <w:rFonts w:ascii="Times New Roman" w:hAnsi="Times New Roman"/>
          <w:sz w:val="24"/>
          <w:szCs w:val="24"/>
        </w:rPr>
        <w:t xml:space="preserve"> menyebabkan orang </w:t>
      </w:r>
      <w:r w:rsidRPr="006D6CB3">
        <w:rPr>
          <w:rFonts w:ascii="Times New Roman" w:hAnsi="Times New Roman"/>
          <w:i/>
          <w:sz w:val="24"/>
          <w:szCs w:val="24"/>
        </w:rPr>
        <w:t>overestimate</w:t>
      </w:r>
      <w:r w:rsidRPr="00061F56">
        <w:rPr>
          <w:rFonts w:ascii="Times New Roman" w:hAnsi="Times New Roman"/>
          <w:sz w:val="24"/>
          <w:szCs w:val="24"/>
        </w:rPr>
        <w:t xml:space="preserve"> terhadap pengetahuan yang dimiliki, </w:t>
      </w:r>
      <w:r w:rsidRPr="006D6CB3">
        <w:rPr>
          <w:rFonts w:ascii="Times New Roman" w:hAnsi="Times New Roman"/>
          <w:i/>
          <w:sz w:val="24"/>
          <w:szCs w:val="24"/>
        </w:rPr>
        <w:t>underestimate</w:t>
      </w:r>
      <w:r w:rsidRPr="00061F56">
        <w:rPr>
          <w:rFonts w:ascii="Times New Roman" w:hAnsi="Times New Roman"/>
          <w:sz w:val="24"/>
          <w:szCs w:val="24"/>
        </w:rPr>
        <w:t xml:space="preserve"> terhadap risiko dan melebih-lebihkan kemampuan yang dimiliki dalam hal melakukan kontrol atas apa yang terjadi (Nofsinger 2005).</w:t>
      </w:r>
    </w:p>
    <w:p w:rsidR="00B77FD1" w:rsidRPr="00061F56" w:rsidRDefault="00B77FD1" w:rsidP="00623BD2">
      <w:pPr>
        <w:spacing w:after="0" w:line="240" w:lineRule="auto"/>
        <w:jc w:val="both"/>
        <w:rPr>
          <w:rFonts w:ascii="Times New Roman" w:hAnsi="Times New Roman"/>
          <w:sz w:val="24"/>
          <w:szCs w:val="24"/>
        </w:rPr>
      </w:pPr>
      <w:r w:rsidRPr="006D6CB3">
        <w:rPr>
          <w:rFonts w:ascii="Times New Roman" w:hAnsi="Times New Roman"/>
          <w:i/>
          <w:sz w:val="24"/>
          <w:szCs w:val="24"/>
        </w:rPr>
        <w:lastRenderedPageBreak/>
        <w:t>Overconfidence</w:t>
      </w:r>
      <w:r w:rsidRPr="00061F56">
        <w:rPr>
          <w:rFonts w:ascii="Times New Roman" w:hAnsi="Times New Roman"/>
          <w:sz w:val="24"/>
          <w:szCs w:val="24"/>
        </w:rPr>
        <w:t xml:space="preserve"> adalah jenis bias yang mengarahkan pada kesalahan prediksi karena orang yang mengalami </w:t>
      </w:r>
      <w:r w:rsidRPr="006D6CB3">
        <w:rPr>
          <w:rFonts w:ascii="Times New Roman" w:hAnsi="Times New Roman"/>
          <w:i/>
          <w:sz w:val="24"/>
          <w:szCs w:val="24"/>
        </w:rPr>
        <w:t>overconfidence</w:t>
      </w:r>
      <w:r w:rsidRPr="00061F56">
        <w:rPr>
          <w:rFonts w:ascii="Times New Roman" w:hAnsi="Times New Roman"/>
          <w:sz w:val="24"/>
          <w:szCs w:val="24"/>
        </w:rPr>
        <w:t xml:space="preserve"> akan merasa mampu melakukan analisis dan memiliki pengetahuan yang pada kenyataannya tidaklah demikian. Oleh karena itu, bias ini sangat berbahaya apabila dialami oleh investor. Karena akan mengarahkan pada perilaku sok tahu dan sok pintar sehingga dalam proses prediksi untuk membuat keputusan transaksi akan keliru. Dan hal ini akan bukan saja akan mengakibatkan penyimpangan risiko melainkan juga dapat menimbulkan bias psikologi lainnya seperti </w:t>
      </w:r>
      <w:r w:rsidRPr="006D6CB3">
        <w:rPr>
          <w:rFonts w:ascii="Times New Roman" w:hAnsi="Times New Roman"/>
          <w:i/>
          <w:sz w:val="24"/>
          <w:szCs w:val="24"/>
        </w:rPr>
        <w:t>regreat aversion</w:t>
      </w:r>
      <w:r w:rsidRPr="00061F56">
        <w:rPr>
          <w:rFonts w:ascii="Times New Roman" w:hAnsi="Times New Roman"/>
          <w:sz w:val="24"/>
          <w:szCs w:val="24"/>
        </w:rPr>
        <w:t xml:space="preserve"> dan lain-lainnya. Oleh karena itu, investor perlu memikirkan ulang dengan cermat ketika membuat keputusan keuangan yang tercermin dalam posisi bertransaksi.</w:t>
      </w:r>
    </w:p>
    <w:p w:rsidR="00B77FD1" w:rsidRPr="00061F56" w:rsidRDefault="00B77FD1" w:rsidP="00623BD2">
      <w:pPr>
        <w:spacing w:after="0" w:line="240" w:lineRule="auto"/>
        <w:jc w:val="both"/>
        <w:rPr>
          <w:rFonts w:ascii="Times New Roman" w:hAnsi="Times New Roman"/>
          <w:sz w:val="24"/>
          <w:szCs w:val="24"/>
        </w:rPr>
      </w:pPr>
      <w:r w:rsidRPr="00061F56">
        <w:rPr>
          <w:rFonts w:ascii="Times New Roman" w:hAnsi="Times New Roman"/>
          <w:sz w:val="24"/>
          <w:szCs w:val="24"/>
        </w:rPr>
        <w:t xml:space="preserve">Dalam praktek investasi, </w:t>
      </w:r>
      <w:r w:rsidRPr="006D6CB3">
        <w:rPr>
          <w:rFonts w:ascii="Times New Roman" w:hAnsi="Times New Roman"/>
          <w:i/>
          <w:sz w:val="24"/>
          <w:szCs w:val="24"/>
        </w:rPr>
        <w:t>overconfidence</w:t>
      </w:r>
      <w:r w:rsidRPr="00061F56">
        <w:rPr>
          <w:rFonts w:ascii="Times New Roman" w:hAnsi="Times New Roman"/>
          <w:sz w:val="24"/>
          <w:szCs w:val="24"/>
        </w:rPr>
        <w:t xml:space="preserve"> terbagi menjadi :</w:t>
      </w:r>
    </w:p>
    <w:p w:rsidR="00B77FD1" w:rsidRPr="00061F56" w:rsidRDefault="00B77FD1" w:rsidP="00623BD2">
      <w:pPr>
        <w:pStyle w:val="ListParagraph"/>
        <w:numPr>
          <w:ilvl w:val="0"/>
          <w:numId w:val="13"/>
        </w:numPr>
        <w:spacing w:after="0" w:line="240" w:lineRule="auto"/>
        <w:ind w:left="0" w:firstLine="0"/>
        <w:jc w:val="both"/>
        <w:rPr>
          <w:rFonts w:ascii="Times New Roman" w:hAnsi="Times New Roman"/>
          <w:sz w:val="24"/>
          <w:szCs w:val="24"/>
        </w:rPr>
      </w:pPr>
      <w:r w:rsidRPr="006D6CB3">
        <w:rPr>
          <w:rFonts w:ascii="Times New Roman" w:hAnsi="Times New Roman"/>
          <w:i/>
          <w:sz w:val="24"/>
          <w:szCs w:val="24"/>
        </w:rPr>
        <w:t>Overconfidence</w:t>
      </w:r>
      <w:r w:rsidRPr="00061F56">
        <w:rPr>
          <w:rFonts w:ascii="Times New Roman" w:hAnsi="Times New Roman"/>
          <w:sz w:val="24"/>
          <w:szCs w:val="24"/>
        </w:rPr>
        <w:t xml:space="preserve"> prediksi</w:t>
      </w:r>
    </w:p>
    <w:p w:rsidR="00B77FD1" w:rsidRPr="00061F56" w:rsidRDefault="00B77FD1" w:rsidP="00623BD2">
      <w:pPr>
        <w:spacing w:after="0" w:line="240" w:lineRule="auto"/>
        <w:jc w:val="both"/>
        <w:rPr>
          <w:rFonts w:ascii="Times New Roman" w:hAnsi="Times New Roman"/>
          <w:sz w:val="24"/>
          <w:szCs w:val="24"/>
        </w:rPr>
      </w:pPr>
      <w:r w:rsidRPr="00061F56">
        <w:rPr>
          <w:rFonts w:ascii="Times New Roman" w:hAnsi="Times New Roman"/>
          <w:sz w:val="24"/>
          <w:szCs w:val="24"/>
        </w:rPr>
        <w:t>Investor terlalu percaya diri terhadap harga yang ia prediksi sendiri. Tetapi ternyata hasil yang mereka dapat tidak sesuai dan tidak tepat.</w:t>
      </w:r>
    </w:p>
    <w:p w:rsidR="00B77FD1" w:rsidRPr="00061F56" w:rsidRDefault="00B77FD1" w:rsidP="00623BD2">
      <w:pPr>
        <w:pStyle w:val="ListParagraph"/>
        <w:numPr>
          <w:ilvl w:val="0"/>
          <w:numId w:val="13"/>
        </w:numPr>
        <w:spacing w:after="0" w:line="240" w:lineRule="auto"/>
        <w:ind w:left="0" w:firstLine="0"/>
        <w:jc w:val="both"/>
        <w:rPr>
          <w:rFonts w:ascii="Times New Roman" w:hAnsi="Times New Roman"/>
          <w:sz w:val="24"/>
          <w:szCs w:val="24"/>
        </w:rPr>
      </w:pPr>
      <w:r w:rsidRPr="006D6CB3">
        <w:rPr>
          <w:rFonts w:ascii="Times New Roman" w:hAnsi="Times New Roman"/>
          <w:i/>
          <w:sz w:val="24"/>
          <w:szCs w:val="24"/>
        </w:rPr>
        <w:t>Overconfidence</w:t>
      </w:r>
      <w:r w:rsidRPr="00061F56">
        <w:rPr>
          <w:rFonts w:ascii="Times New Roman" w:hAnsi="Times New Roman"/>
          <w:sz w:val="24"/>
          <w:szCs w:val="24"/>
        </w:rPr>
        <w:t xml:space="preserve"> kepastian</w:t>
      </w:r>
    </w:p>
    <w:p w:rsidR="00B77FD1" w:rsidRPr="00061F56" w:rsidRDefault="00B77FD1" w:rsidP="00623BD2">
      <w:pPr>
        <w:spacing w:after="0" w:line="240" w:lineRule="auto"/>
        <w:jc w:val="both"/>
        <w:rPr>
          <w:rFonts w:ascii="Times New Roman" w:hAnsi="Times New Roman"/>
          <w:sz w:val="24"/>
          <w:szCs w:val="24"/>
        </w:rPr>
      </w:pPr>
      <w:r w:rsidRPr="00061F56">
        <w:rPr>
          <w:rFonts w:ascii="Times New Roman" w:hAnsi="Times New Roman"/>
          <w:sz w:val="24"/>
          <w:szCs w:val="24"/>
        </w:rPr>
        <w:t>Terjadi dalam situasi kehidupan sehari-hari dan sering terjadi dalam praktek investasi. Para investor cenderung memiliki banyak keyakinan dan ketepatan pertimbangan yang mereka ciptakan sendiri.</w:t>
      </w:r>
    </w:p>
    <w:p w:rsidR="00B77FD1" w:rsidRPr="00061F56" w:rsidRDefault="00B77FD1" w:rsidP="00623BD2">
      <w:pPr>
        <w:pStyle w:val="ListParagraph"/>
        <w:numPr>
          <w:ilvl w:val="0"/>
          <w:numId w:val="13"/>
        </w:numPr>
        <w:spacing w:after="0" w:line="240" w:lineRule="auto"/>
        <w:ind w:left="0" w:firstLine="0"/>
        <w:jc w:val="both"/>
        <w:rPr>
          <w:rFonts w:ascii="Times New Roman" w:hAnsi="Times New Roman"/>
          <w:sz w:val="24"/>
          <w:szCs w:val="24"/>
        </w:rPr>
      </w:pPr>
      <w:r w:rsidRPr="006D6CB3">
        <w:rPr>
          <w:rFonts w:ascii="Times New Roman" w:hAnsi="Times New Roman"/>
          <w:i/>
          <w:sz w:val="24"/>
          <w:szCs w:val="24"/>
        </w:rPr>
        <w:t>Overconfidence</w:t>
      </w:r>
      <w:r w:rsidRPr="00061F56">
        <w:rPr>
          <w:rFonts w:ascii="Times New Roman" w:hAnsi="Times New Roman"/>
          <w:sz w:val="24"/>
          <w:szCs w:val="24"/>
        </w:rPr>
        <w:t xml:space="preserve"> portfolio</w:t>
      </w:r>
    </w:p>
    <w:p w:rsidR="00B77FD1" w:rsidRPr="006D6CB3" w:rsidRDefault="00B77FD1" w:rsidP="00623BD2">
      <w:pPr>
        <w:spacing w:after="0" w:line="240" w:lineRule="auto"/>
        <w:jc w:val="both"/>
        <w:rPr>
          <w:rFonts w:ascii="Times New Roman" w:hAnsi="Times New Roman"/>
          <w:sz w:val="24"/>
          <w:szCs w:val="24"/>
        </w:rPr>
      </w:pPr>
      <w:r w:rsidRPr="00061F56">
        <w:rPr>
          <w:rFonts w:ascii="Times New Roman" w:hAnsi="Times New Roman"/>
          <w:sz w:val="24"/>
          <w:szCs w:val="24"/>
        </w:rPr>
        <w:t>Investor percaya bahwa portfolio yang ia miliki akan mendatangkan keuntungan yang abnormal. Oleh karenanya, sering kali mereka mengabaikan harga-harga saham di luar portfolio tersebut. Padahal, kondisi lingkungan internal dan eksternal sangat berpengaruh pada fluktuasi harga.</w:t>
      </w:r>
    </w:p>
    <w:p w:rsidR="00B77FD1" w:rsidRPr="00F02C80" w:rsidRDefault="00B77FD1" w:rsidP="00623BD2">
      <w:pPr>
        <w:pStyle w:val="ListParagraph"/>
        <w:spacing w:after="0" w:line="240" w:lineRule="auto"/>
        <w:ind w:left="0"/>
        <w:jc w:val="both"/>
        <w:rPr>
          <w:rFonts w:ascii="Times New Roman" w:hAnsi="Times New Roman"/>
          <w:sz w:val="24"/>
          <w:szCs w:val="24"/>
        </w:rPr>
      </w:pPr>
    </w:p>
    <w:p w:rsidR="001C1A5A" w:rsidRPr="00F717C4"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 xml:space="preserve">Investor dapat menjadi </w:t>
      </w:r>
      <w:r w:rsidRPr="00B77FD1">
        <w:rPr>
          <w:rFonts w:ascii="Times New Roman" w:hAnsi="Times New Roman"/>
          <w:i/>
          <w:sz w:val="24"/>
          <w:szCs w:val="24"/>
        </w:rPr>
        <w:t>overconfidence</w:t>
      </w:r>
      <w:r w:rsidRPr="00061F56">
        <w:rPr>
          <w:rFonts w:ascii="Times New Roman" w:hAnsi="Times New Roman"/>
          <w:sz w:val="24"/>
          <w:szCs w:val="24"/>
        </w:rPr>
        <w:t xml:space="preserve"> terhadap kemampuan, pengetahuan dan kemungkinan di masa yang akan datang (Ritter 2003). Rasa percaya diri yang berlebihan dapat menyebabkan investor melakukan transaksi perdagangan yang berlebihan yang berakibat pada rendahnya return portfolio yang didapat. Graham dkk. (2009) meneliti hubungan teoritis antara faktor percaya diri dengan frekuensi perdagangan. Peneliti ini menemukan bahwa investor laki-laki, investor dengan portofolio yang lebih besar, dan investor yang lebih berpendidikan lebih cenderung untuk lebih percaya diri daripada investor perempuan, investor dengan portofolio yang lebih kecil, investor yang kurang berpendidikan. Hal ini sejalan dengan penelitian yang dilakukan oleh Barber dan Odean (2001) yang memberikan bukti empiris bahwa investor laki-laki lebih sering mela- kukan transaksi perdagangan, dan lebih berani menanggung risiko </w:t>
      </w:r>
      <w:r>
        <w:rPr>
          <w:rFonts w:ascii="Times New Roman" w:hAnsi="Times New Roman"/>
          <w:sz w:val="24"/>
          <w:szCs w:val="24"/>
        </w:rPr>
        <w:t>dibandingkan investor perempuan.</w:t>
      </w:r>
    </w:p>
    <w:p w:rsidR="001C1A5A" w:rsidRPr="00E974C6" w:rsidRDefault="001C1A5A" w:rsidP="00A1315F">
      <w:pPr>
        <w:pStyle w:val="ListParagraph"/>
        <w:spacing w:after="0" w:line="240" w:lineRule="auto"/>
        <w:ind w:left="0"/>
        <w:jc w:val="both"/>
        <w:rPr>
          <w:rFonts w:ascii="Times New Roman" w:hAnsi="Times New Roman"/>
          <w:b/>
          <w:sz w:val="24"/>
          <w:szCs w:val="24"/>
        </w:rPr>
      </w:pPr>
      <w:r w:rsidRPr="00E974C6">
        <w:rPr>
          <w:rFonts w:ascii="Times New Roman" w:hAnsi="Times New Roman"/>
          <w:b/>
          <w:sz w:val="24"/>
          <w:szCs w:val="24"/>
        </w:rPr>
        <w:t>Kompetensi dan Keputusan Investasi</w:t>
      </w:r>
    </w:p>
    <w:p w:rsidR="00E974C6" w:rsidRPr="00E974C6" w:rsidRDefault="00E974C6" w:rsidP="00623BD2">
      <w:pPr>
        <w:pStyle w:val="ListParagraph"/>
        <w:spacing w:after="0" w:line="240" w:lineRule="auto"/>
        <w:ind w:left="0"/>
        <w:jc w:val="both"/>
        <w:rPr>
          <w:rFonts w:ascii="Times New Roman" w:hAnsi="Times New Roman"/>
          <w:sz w:val="24"/>
          <w:szCs w:val="24"/>
        </w:rPr>
      </w:pPr>
      <w:r w:rsidRPr="00E974C6">
        <w:rPr>
          <w:rFonts w:ascii="Times New Roman" w:hAnsi="Times New Roman"/>
          <w:sz w:val="24"/>
          <w:szCs w:val="24"/>
        </w:rPr>
        <w:t xml:space="preserve">Kompetensi merupakan karakteristik dari seseorang yang dapat diperlihatkan, yang meliputi pengetahuan, ketrampilan dan perilaku yang dapat menghasilkan kinerja maupun prestasi. Kompetensi seorang investor ditentukan oleh apa yang diketahui atau relatif terhadap apa yang dapat diketahui (Dessler, 2009). Kompetensi dapat didefinisikan sebagai ketrampilan subjektif atau tingkat pengetahuan investor tertentu mengenai isu-isu di bidang keuangan. Hal ini secara luas terlihat bahwa tingkat pendidikan dan pendapatan yang lebih tinggi membuat </w:t>
      </w:r>
      <w:r w:rsidRPr="00E974C6">
        <w:rPr>
          <w:rFonts w:ascii="Times New Roman" w:hAnsi="Times New Roman"/>
          <w:sz w:val="24"/>
          <w:szCs w:val="24"/>
        </w:rPr>
        <w:lastRenderedPageBreak/>
        <w:t>seorang investor merasa lebih kompeten dalam hampir semua bidang termasuk keuangan (Heath dan Tversky 1991).</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Teori keuangan tradisional serta konsep manusia r</w:t>
      </w:r>
      <w:r w:rsidR="00E974C6">
        <w:rPr>
          <w:rFonts w:ascii="Times New Roman" w:hAnsi="Times New Roman"/>
          <w:sz w:val="24"/>
          <w:szCs w:val="24"/>
        </w:rPr>
        <w:t>asional mengatakan bahwa inves</w:t>
      </w:r>
      <w:r w:rsidRPr="00061F56">
        <w:rPr>
          <w:rFonts w:ascii="Times New Roman" w:hAnsi="Times New Roman"/>
          <w:sz w:val="24"/>
          <w:szCs w:val="24"/>
        </w:rPr>
        <w:t>tor akan melakukan perdagangan hanya ketika perdagangan tersebut akan menaikkan keuntungan yang diharapkan oleh investor untuk portofolio yang dimiliki. Namun pada kenyataannya, dalam melakukan keputusan investasi, investor dapat dipengaruhi oleh bias psikologi.</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Faktor kompetensi merupakan salah satu faktor psikologi investor dengan tingkat kompetensi yang tinggi akan lebih sering melakukan perdagangan saham. Kompetensi seorang investor lebih banyak dipengaruhi oleh pendi</w:t>
      </w:r>
      <w:r w:rsidR="00B77FD1">
        <w:rPr>
          <w:rFonts w:ascii="Times New Roman" w:hAnsi="Times New Roman"/>
          <w:sz w:val="24"/>
          <w:szCs w:val="24"/>
        </w:rPr>
        <w:t>dikan dan pendapatan yang dimi</w:t>
      </w:r>
      <w:r w:rsidRPr="00061F56">
        <w:rPr>
          <w:rFonts w:ascii="Times New Roman" w:hAnsi="Times New Roman"/>
          <w:sz w:val="24"/>
          <w:szCs w:val="24"/>
        </w:rPr>
        <w:t>liki oleh investor. Hasil penelitian Chandra (2009) membuktikan bahwa investor yang merasa le</w:t>
      </w:r>
      <w:r w:rsidR="00B77FD1">
        <w:rPr>
          <w:rFonts w:ascii="Times New Roman" w:hAnsi="Times New Roman"/>
          <w:sz w:val="24"/>
          <w:szCs w:val="24"/>
        </w:rPr>
        <w:t>bih kompeten lebih sering mela</w:t>
      </w:r>
      <w:r w:rsidRPr="00061F56">
        <w:rPr>
          <w:rFonts w:ascii="Times New Roman" w:hAnsi="Times New Roman"/>
          <w:sz w:val="24"/>
          <w:szCs w:val="24"/>
        </w:rPr>
        <w:t>kukan perdagangan saham.</w:t>
      </w:r>
    </w:p>
    <w:p w:rsidR="001C1A5A"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Graham dkk. (2009) juga meneliti apakah kompetensi mempengaruhi frekuensi perdagangan. Penelitian ini menyimpulkan bahwa investor yang cenderung menganggap dirinya kompeten akan melakukan perdagangan saham atas dasar keyakinan tersebut yang pada akhirnya menyebabkan frekuensi perdagangan mereka menjadi lebih tinggi.</w:t>
      </w:r>
    </w:p>
    <w:p w:rsidR="001C1A5A" w:rsidRPr="00061F56" w:rsidRDefault="001C1A5A" w:rsidP="00623BD2">
      <w:pPr>
        <w:spacing w:after="0" w:line="240" w:lineRule="auto"/>
        <w:jc w:val="both"/>
        <w:rPr>
          <w:rFonts w:ascii="Times New Roman" w:hAnsi="Times New Roman"/>
          <w:sz w:val="24"/>
          <w:szCs w:val="24"/>
        </w:rPr>
      </w:pPr>
    </w:p>
    <w:p w:rsidR="001C1A5A" w:rsidRPr="00E974C6" w:rsidRDefault="001C1A5A" w:rsidP="00623BD2">
      <w:pPr>
        <w:spacing w:after="0" w:line="240" w:lineRule="auto"/>
        <w:jc w:val="both"/>
        <w:rPr>
          <w:rFonts w:ascii="Times New Roman" w:hAnsi="Times New Roman"/>
          <w:b/>
          <w:sz w:val="24"/>
          <w:szCs w:val="24"/>
        </w:rPr>
      </w:pPr>
      <w:r w:rsidRPr="00E974C6">
        <w:rPr>
          <w:rFonts w:ascii="Times New Roman" w:hAnsi="Times New Roman"/>
          <w:b/>
          <w:sz w:val="24"/>
          <w:szCs w:val="24"/>
        </w:rPr>
        <w:t>PENELITIAN YANG RELEVAN</w:t>
      </w:r>
    </w:p>
    <w:p w:rsidR="001C1A5A" w:rsidRDefault="001C1A5A" w:rsidP="00623BD2">
      <w:pPr>
        <w:spacing w:after="0" w:line="240" w:lineRule="auto"/>
        <w:jc w:val="both"/>
        <w:rPr>
          <w:rFonts w:ascii="Times New Roman" w:hAnsi="Times New Roman"/>
          <w:sz w:val="24"/>
          <w:szCs w:val="24"/>
          <w:lang w:val="id-ID"/>
        </w:rPr>
      </w:pPr>
      <w:r w:rsidRPr="00061F56">
        <w:rPr>
          <w:rFonts w:ascii="Times New Roman" w:hAnsi="Times New Roman"/>
          <w:sz w:val="24"/>
          <w:szCs w:val="24"/>
        </w:rPr>
        <w:t>Hasil penelitian yang diuraikan pada bagian ini merupakan penelitian yang mengandung perilaku keuangan investor dengan berbagai situasi pasar.  Tindakan ini dilakukan untuk memperlihatkan bagaimana perilaku keuangan sudah mendapatkan tempat bagi investor ketika mengambil keputusan dalam berinvestasi.</w:t>
      </w:r>
    </w:p>
    <w:p w:rsidR="001C1A5A" w:rsidRPr="006B3F95" w:rsidRDefault="001C1A5A" w:rsidP="00623BD2">
      <w:pPr>
        <w:spacing w:after="0" w:line="240" w:lineRule="auto"/>
        <w:jc w:val="center"/>
        <w:rPr>
          <w:rFonts w:ascii="Times New Roman" w:hAnsi="Times New Roman"/>
          <w:b/>
          <w:sz w:val="24"/>
          <w:szCs w:val="24"/>
          <w:lang w:val="id-ID"/>
        </w:rPr>
      </w:pPr>
      <w:r w:rsidRPr="006B3F95">
        <w:rPr>
          <w:rFonts w:ascii="Times New Roman" w:hAnsi="Times New Roman"/>
          <w:b/>
          <w:sz w:val="24"/>
          <w:szCs w:val="24"/>
          <w:lang w:val="id-ID"/>
        </w:rPr>
        <w:t xml:space="preserve">Tabel </w:t>
      </w:r>
      <w:r>
        <w:rPr>
          <w:rFonts w:ascii="Times New Roman" w:hAnsi="Times New Roman"/>
          <w:b/>
          <w:sz w:val="24"/>
          <w:szCs w:val="24"/>
          <w:lang w:val="id-ID"/>
        </w:rPr>
        <w:t>2</w:t>
      </w:r>
      <w:r w:rsidRPr="006B3F95">
        <w:rPr>
          <w:rFonts w:ascii="Times New Roman" w:hAnsi="Times New Roman"/>
          <w:b/>
          <w:sz w:val="24"/>
          <w:szCs w:val="24"/>
          <w:lang w:val="id-ID"/>
        </w:rPr>
        <w:t>.1</w:t>
      </w:r>
    </w:p>
    <w:p w:rsidR="001C1A5A" w:rsidRPr="006B3F95" w:rsidRDefault="001C1A5A" w:rsidP="00623BD2">
      <w:pPr>
        <w:spacing w:after="0" w:line="240" w:lineRule="auto"/>
        <w:jc w:val="center"/>
        <w:rPr>
          <w:rFonts w:ascii="Times New Roman" w:hAnsi="Times New Roman"/>
          <w:b/>
          <w:sz w:val="24"/>
          <w:szCs w:val="24"/>
          <w:lang w:val="id-ID"/>
        </w:rPr>
      </w:pPr>
      <w:r w:rsidRPr="006B3F95">
        <w:rPr>
          <w:rFonts w:ascii="Times New Roman" w:hAnsi="Times New Roman"/>
          <w:b/>
          <w:sz w:val="24"/>
          <w:szCs w:val="24"/>
          <w:lang w:val="id-ID"/>
        </w:rPr>
        <w:t>Peneltian yang Relevan</w:t>
      </w:r>
    </w:p>
    <w:tbl>
      <w:tblPr>
        <w:tblStyle w:val="TableGrid"/>
        <w:tblW w:w="7758" w:type="dxa"/>
        <w:tblInd w:w="392" w:type="dxa"/>
        <w:tblLook w:val="04A0" w:firstRow="1" w:lastRow="0" w:firstColumn="1" w:lastColumn="0" w:noHBand="0" w:noVBand="1"/>
      </w:tblPr>
      <w:tblGrid>
        <w:gridCol w:w="648"/>
        <w:gridCol w:w="2070"/>
        <w:gridCol w:w="2070"/>
        <w:gridCol w:w="2970"/>
      </w:tblGrid>
      <w:tr w:rsidR="001C1A5A" w:rsidRPr="0011295A" w:rsidTr="004B3476">
        <w:tc>
          <w:tcPr>
            <w:tcW w:w="648" w:type="dxa"/>
            <w:vAlign w:val="center"/>
          </w:tcPr>
          <w:p w:rsidR="001C1A5A" w:rsidRPr="0011295A" w:rsidRDefault="001C1A5A" w:rsidP="00623BD2">
            <w:pPr>
              <w:jc w:val="center"/>
              <w:rPr>
                <w:rFonts w:ascii="Times New Roman" w:hAnsi="Times New Roman"/>
                <w:sz w:val="18"/>
                <w:szCs w:val="18"/>
              </w:rPr>
            </w:pPr>
            <w:r w:rsidRPr="0011295A">
              <w:rPr>
                <w:rFonts w:ascii="Times New Roman" w:hAnsi="Times New Roman"/>
                <w:sz w:val="18"/>
                <w:szCs w:val="18"/>
              </w:rPr>
              <w:t>No.</w:t>
            </w:r>
          </w:p>
        </w:tc>
        <w:tc>
          <w:tcPr>
            <w:tcW w:w="2070" w:type="dxa"/>
            <w:vAlign w:val="center"/>
          </w:tcPr>
          <w:p w:rsidR="001C1A5A" w:rsidRPr="0011295A" w:rsidRDefault="001C1A5A" w:rsidP="00623BD2">
            <w:pPr>
              <w:jc w:val="center"/>
              <w:rPr>
                <w:rFonts w:ascii="Times New Roman" w:hAnsi="Times New Roman"/>
                <w:sz w:val="18"/>
                <w:szCs w:val="18"/>
              </w:rPr>
            </w:pPr>
            <w:r w:rsidRPr="0011295A">
              <w:rPr>
                <w:rFonts w:ascii="Times New Roman" w:hAnsi="Times New Roman"/>
                <w:sz w:val="18"/>
                <w:szCs w:val="18"/>
              </w:rPr>
              <w:t>Nama Peneliti (Tahun)</w:t>
            </w:r>
          </w:p>
        </w:tc>
        <w:tc>
          <w:tcPr>
            <w:tcW w:w="2070" w:type="dxa"/>
            <w:vAlign w:val="center"/>
          </w:tcPr>
          <w:p w:rsidR="001C1A5A" w:rsidRPr="0011295A" w:rsidRDefault="001C1A5A" w:rsidP="00623BD2">
            <w:pPr>
              <w:jc w:val="center"/>
              <w:rPr>
                <w:rFonts w:ascii="Times New Roman" w:hAnsi="Times New Roman"/>
                <w:sz w:val="18"/>
                <w:szCs w:val="18"/>
              </w:rPr>
            </w:pPr>
            <w:r w:rsidRPr="0011295A">
              <w:rPr>
                <w:rFonts w:ascii="Times New Roman" w:hAnsi="Times New Roman"/>
                <w:sz w:val="18"/>
                <w:szCs w:val="18"/>
              </w:rPr>
              <w:t>Variabel</w:t>
            </w:r>
          </w:p>
        </w:tc>
        <w:tc>
          <w:tcPr>
            <w:tcW w:w="2970" w:type="dxa"/>
            <w:vAlign w:val="center"/>
          </w:tcPr>
          <w:p w:rsidR="001C1A5A" w:rsidRPr="0011295A" w:rsidRDefault="001C1A5A" w:rsidP="00623BD2">
            <w:pPr>
              <w:jc w:val="center"/>
              <w:rPr>
                <w:rFonts w:ascii="Times New Roman" w:hAnsi="Times New Roman"/>
                <w:sz w:val="18"/>
                <w:szCs w:val="18"/>
              </w:rPr>
            </w:pPr>
            <w:r w:rsidRPr="0011295A">
              <w:rPr>
                <w:rFonts w:ascii="Times New Roman" w:hAnsi="Times New Roman"/>
                <w:sz w:val="18"/>
                <w:szCs w:val="18"/>
              </w:rPr>
              <w:t>Hasil Penelitian</w:t>
            </w:r>
          </w:p>
        </w:tc>
      </w:tr>
      <w:tr w:rsidR="001C1A5A" w:rsidRPr="0011295A" w:rsidTr="004B3476">
        <w:tc>
          <w:tcPr>
            <w:tcW w:w="648" w:type="dxa"/>
          </w:tcPr>
          <w:p w:rsidR="001C1A5A" w:rsidRPr="0011295A" w:rsidRDefault="001C1A5A" w:rsidP="00623BD2">
            <w:pPr>
              <w:jc w:val="both"/>
              <w:rPr>
                <w:rFonts w:ascii="Times New Roman" w:hAnsi="Times New Roman"/>
                <w:sz w:val="18"/>
                <w:szCs w:val="18"/>
              </w:rPr>
            </w:pPr>
            <w:r w:rsidRPr="0011295A">
              <w:rPr>
                <w:rFonts w:ascii="Times New Roman" w:hAnsi="Times New Roman"/>
                <w:sz w:val="18"/>
                <w:szCs w:val="18"/>
              </w:rPr>
              <w:t>1.</w:t>
            </w:r>
          </w:p>
        </w:tc>
        <w:tc>
          <w:tcPr>
            <w:tcW w:w="2070" w:type="dxa"/>
          </w:tcPr>
          <w:p w:rsidR="001C1A5A" w:rsidRPr="0011295A" w:rsidRDefault="001C1A5A" w:rsidP="00623BD2">
            <w:pPr>
              <w:rPr>
                <w:rFonts w:ascii="Times New Roman" w:hAnsi="Times New Roman"/>
                <w:sz w:val="18"/>
                <w:szCs w:val="18"/>
              </w:rPr>
            </w:pPr>
            <w:r w:rsidRPr="0011295A">
              <w:rPr>
                <w:rFonts w:ascii="Times New Roman" w:hAnsi="Times New Roman"/>
                <w:sz w:val="18"/>
                <w:szCs w:val="18"/>
              </w:rPr>
              <w:t>Okky Putrie Wibisono (2013)</w:t>
            </w:r>
          </w:p>
        </w:tc>
        <w:tc>
          <w:tcPr>
            <w:tcW w:w="2070" w:type="dxa"/>
          </w:tcPr>
          <w:p w:rsidR="001C1A5A" w:rsidRPr="0011295A" w:rsidRDefault="001C1A5A" w:rsidP="00623BD2">
            <w:pPr>
              <w:rPr>
                <w:rFonts w:ascii="Times New Roman" w:hAnsi="Times New Roman"/>
                <w:sz w:val="18"/>
                <w:szCs w:val="18"/>
              </w:rPr>
            </w:pPr>
            <w:r w:rsidRPr="0011295A">
              <w:rPr>
                <w:rFonts w:ascii="Times New Roman" w:hAnsi="Times New Roman"/>
                <w:sz w:val="18"/>
                <w:szCs w:val="18"/>
              </w:rPr>
              <w:t>X1 = kompetensi</w:t>
            </w:r>
          </w:p>
          <w:p w:rsidR="001C1A5A" w:rsidRPr="0011295A" w:rsidRDefault="001C1A5A" w:rsidP="00623BD2">
            <w:pPr>
              <w:rPr>
                <w:rFonts w:ascii="Times New Roman" w:hAnsi="Times New Roman"/>
                <w:sz w:val="18"/>
                <w:szCs w:val="18"/>
              </w:rPr>
            </w:pPr>
            <w:r w:rsidRPr="0011295A">
              <w:rPr>
                <w:rFonts w:ascii="Times New Roman" w:hAnsi="Times New Roman"/>
                <w:sz w:val="18"/>
                <w:szCs w:val="18"/>
              </w:rPr>
              <w:t>X2 = kepercayaan dri investor</w:t>
            </w:r>
          </w:p>
          <w:p w:rsidR="001C1A5A" w:rsidRPr="0011295A" w:rsidRDefault="001C1A5A" w:rsidP="00623BD2">
            <w:pPr>
              <w:rPr>
                <w:rFonts w:ascii="Times New Roman" w:hAnsi="Times New Roman"/>
                <w:sz w:val="18"/>
                <w:szCs w:val="18"/>
              </w:rPr>
            </w:pPr>
            <w:r w:rsidRPr="0011295A">
              <w:rPr>
                <w:rFonts w:ascii="Times New Roman" w:hAnsi="Times New Roman"/>
                <w:sz w:val="18"/>
                <w:szCs w:val="18"/>
              </w:rPr>
              <w:t>Y = keputusan investasi</w:t>
            </w:r>
          </w:p>
        </w:tc>
        <w:tc>
          <w:tcPr>
            <w:tcW w:w="2970" w:type="dxa"/>
          </w:tcPr>
          <w:p w:rsidR="001C1A5A" w:rsidRPr="0011295A" w:rsidRDefault="001C1A5A" w:rsidP="00623BD2">
            <w:pPr>
              <w:rPr>
                <w:rFonts w:ascii="Times New Roman" w:hAnsi="Times New Roman"/>
                <w:sz w:val="18"/>
                <w:szCs w:val="18"/>
              </w:rPr>
            </w:pPr>
            <w:r w:rsidRPr="0011295A">
              <w:rPr>
                <w:rFonts w:ascii="Times New Roman" w:hAnsi="Times New Roman"/>
                <w:sz w:val="18"/>
                <w:szCs w:val="18"/>
              </w:rPr>
              <w:t xml:space="preserve">kompetensi dan </w:t>
            </w:r>
            <w:r w:rsidRPr="0011295A">
              <w:rPr>
                <w:rFonts w:ascii="Times New Roman" w:hAnsi="Times New Roman"/>
                <w:i/>
                <w:sz w:val="18"/>
                <w:szCs w:val="18"/>
                <w:lang w:val="id-ID"/>
              </w:rPr>
              <w:t>overconfidence</w:t>
            </w:r>
            <w:r w:rsidRPr="0011295A">
              <w:rPr>
                <w:rFonts w:ascii="Times New Roman" w:hAnsi="Times New Roman"/>
                <w:sz w:val="18"/>
                <w:szCs w:val="18"/>
              </w:rPr>
              <w:t xml:space="preserve"> signifikan mempengaruhi </w:t>
            </w:r>
            <w:r w:rsidRPr="0011295A">
              <w:rPr>
                <w:rFonts w:ascii="Times New Roman" w:hAnsi="Times New Roman"/>
                <w:sz w:val="18"/>
                <w:szCs w:val="18"/>
                <w:lang w:val="id-ID"/>
              </w:rPr>
              <w:t xml:space="preserve">secara positif </w:t>
            </w:r>
            <w:r w:rsidRPr="0011295A">
              <w:rPr>
                <w:rFonts w:ascii="Times New Roman" w:hAnsi="Times New Roman"/>
                <w:sz w:val="18"/>
                <w:szCs w:val="18"/>
              </w:rPr>
              <w:t>perilaku perdagangan saham.</w:t>
            </w:r>
          </w:p>
        </w:tc>
      </w:tr>
      <w:tr w:rsidR="001C1A5A" w:rsidRPr="0011295A" w:rsidTr="004B3476">
        <w:tc>
          <w:tcPr>
            <w:tcW w:w="648" w:type="dxa"/>
          </w:tcPr>
          <w:p w:rsidR="001C1A5A" w:rsidRPr="0011295A" w:rsidRDefault="001C1A5A" w:rsidP="00623BD2">
            <w:pPr>
              <w:jc w:val="both"/>
              <w:rPr>
                <w:rFonts w:ascii="Times New Roman" w:hAnsi="Times New Roman"/>
                <w:sz w:val="18"/>
                <w:szCs w:val="18"/>
              </w:rPr>
            </w:pPr>
            <w:r w:rsidRPr="0011295A">
              <w:rPr>
                <w:rFonts w:ascii="Times New Roman" w:hAnsi="Times New Roman"/>
                <w:sz w:val="18"/>
                <w:szCs w:val="18"/>
              </w:rPr>
              <w:t>2.</w:t>
            </w:r>
          </w:p>
        </w:tc>
        <w:tc>
          <w:tcPr>
            <w:tcW w:w="2070" w:type="dxa"/>
          </w:tcPr>
          <w:p w:rsidR="001C1A5A" w:rsidRPr="0011295A" w:rsidRDefault="001C1A5A" w:rsidP="00623BD2">
            <w:pPr>
              <w:rPr>
                <w:rFonts w:ascii="Times New Roman" w:hAnsi="Times New Roman"/>
                <w:sz w:val="18"/>
                <w:szCs w:val="18"/>
              </w:rPr>
            </w:pPr>
            <w:r w:rsidRPr="0011295A">
              <w:rPr>
                <w:rFonts w:ascii="Times New Roman" w:hAnsi="Times New Roman"/>
                <w:sz w:val="18"/>
                <w:szCs w:val="18"/>
              </w:rPr>
              <w:t>Glaser, Markus &amp; Weber, Martin  (2003)</w:t>
            </w:r>
          </w:p>
        </w:tc>
        <w:tc>
          <w:tcPr>
            <w:tcW w:w="2070" w:type="dxa"/>
          </w:tcPr>
          <w:p w:rsidR="001C1A5A" w:rsidRPr="0011295A" w:rsidRDefault="001C1A5A" w:rsidP="00623BD2">
            <w:pPr>
              <w:rPr>
                <w:rFonts w:ascii="Times New Roman" w:hAnsi="Times New Roman"/>
                <w:sz w:val="18"/>
                <w:szCs w:val="18"/>
              </w:rPr>
            </w:pPr>
            <w:r w:rsidRPr="0011295A">
              <w:rPr>
                <w:rFonts w:ascii="Times New Roman" w:hAnsi="Times New Roman"/>
                <w:sz w:val="18"/>
                <w:szCs w:val="18"/>
              </w:rPr>
              <w:t xml:space="preserve">X = </w:t>
            </w:r>
            <w:r w:rsidRPr="0011295A">
              <w:rPr>
                <w:rFonts w:ascii="Times New Roman" w:hAnsi="Times New Roman"/>
                <w:i/>
                <w:sz w:val="18"/>
                <w:szCs w:val="18"/>
              </w:rPr>
              <w:t>overconfidence</w:t>
            </w:r>
          </w:p>
          <w:p w:rsidR="001C1A5A" w:rsidRPr="0011295A" w:rsidRDefault="001C1A5A" w:rsidP="00623BD2">
            <w:pPr>
              <w:rPr>
                <w:rFonts w:ascii="Times New Roman" w:hAnsi="Times New Roman"/>
                <w:sz w:val="18"/>
                <w:szCs w:val="18"/>
              </w:rPr>
            </w:pPr>
            <w:r w:rsidRPr="0011295A">
              <w:rPr>
                <w:rFonts w:ascii="Times New Roman" w:hAnsi="Times New Roman"/>
                <w:sz w:val="18"/>
                <w:szCs w:val="18"/>
              </w:rPr>
              <w:t xml:space="preserve">Y = </w:t>
            </w:r>
            <w:r w:rsidRPr="0011295A">
              <w:rPr>
                <w:rFonts w:ascii="Times New Roman" w:hAnsi="Times New Roman"/>
                <w:i/>
                <w:sz w:val="18"/>
                <w:szCs w:val="18"/>
              </w:rPr>
              <w:t>trading volume</w:t>
            </w:r>
          </w:p>
        </w:tc>
        <w:tc>
          <w:tcPr>
            <w:tcW w:w="2970" w:type="dxa"/>
          </w:tcPr>
          <w:p w:rsidR="001C1A5A" w:rsidRPr="0011295A" w:rsidRDefault="001C1A5A" w:rsidP="00623BD2">
            <w:pPr>
              <w:rPr>
                <w:rFonts w:ascii="Times New Roman" w:hAnsi="Times New Roman"/>
                <w:sz w:val="18"/>
                <w:szCs w:val="18"/>
              </w:rPr>
            </w:pPr>
            <w:r w:rsidRPr="0011295A">
              <w:rPr>
                <w:rFonts w:ascii="Times New Roman" w:hAnsi="Times New Roman"/>
                <w:i/>
                <w:sz w:val="18"/>
                <w:szCs w:val="18"/>
              </w:rPr>
              <w:t xml:space="preserve">Overconfidence </w:t>
            </w:r>
            <w:r w:rsidRPr="0011295A">
              <w:rPr>
                <w:rFonts w:ascii="Times New Roman" w:hAnsi="Times New Roman"/>
                <w:sz w:val="18"/>
                <w:szCs w:val="18"/>
              </w:rPr>
              <w:t>signifikan berpengaruh positif terhadap keputusan investasi.</w:t>
            </w:r>
          </w:p>
        </w:tc>
      </w:tr>
      <w:tr w:rsidR="001C1A5A" w:rsidRPr="0011295A" w:rsidTr="004B3476">
        <w:tc>
          <w:tcPr>
            <w:tcW w:w="648"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3.</w:t>
            </w:r>
          </w:p>
        </w:tc>
        <w:tc>
          <w:tcPr>
            <w:tcW w:w="2070" w:type="dxa"/>
          </w:tcPr>
          <w:p w:rsidR="001C1A5A" w:rsidRPr="0011295A" w:rsidRDefault="001C1A5A" w:rsidP="00623BD2">
            <w:pPr>
              <w:rPr>
                <w:rFonts w:ascii="Times New Roman" w:hAnsi="Times New Roman"/>
                <w:sz w:val="18"/>
                <w:szCs w:val="18"/>
              </w:rPr>
            </w:pPr>
            <w:r w:rsidRPr="0011295A">
              <w:rPr>
                <w:rFonts w:ascii="Times New Roman" w:eastAsia="Times New Roman" w:hAnsi="Times New Roman"/>
                <w:sz w:val="18"/>
                <w:szCs w:val="18"/>
                <w:lang w:eastAsia="id-ID"/>
              </w:rPr>
              <w:t>Abhijeet Chandra (2009)</w:t>
            </w:r>
          </w:p>
        </w:tc>
        <w:tc>
          <w:tcPr>
            <w:tcW w:w="2070" w:type="dxa"/>
          </w:tcPr>
          <w:p w:rsidR="001C1A5A" w:rsidRPr="0011295A" w:rsidRDefault="001C1A5A" w:rsidP="00623BD2">
            <w:pPr>
              <w:rPr>
                <w:rFonts w:ascii="Times New Roman" w:hAnsi="Times New Roman"/>
                <w:i/>
                <w:sz w:val="18"/>
                <w:szCs w:val="18"/>
                <w:lang w:val="id-ID"/>
              </w:rPr>
            </w:pPr>
            <w:r w:rsidRPr="0011295A">
              <w:rPr>
                <w:rFonts w:ascii="Times New Roman" w:hAnsi="Times New Roman"/>
                <w:sz w:val="18"/>
                <w:szCs w:val="18"/>
                <w:lang w:val="id-ID"/>
              </w:rPr>
              <w:t xml:space="preserve">X = </w:t>
            </w:r>
            <w:r w:rsidRPr="0011295A">
              <w:rPr>
                <w:rFonts w:ascii="Times New Roman" w:hAnsi="Times New Roman"/>
                <w:i/>
                <w:sz w:val="18"/>
                <w:szCs w:val="18"/>
                <w:lang w:val="id-ID"/>
              </w:rPr>
              <w:t>competence effect</w:t>
            </w:r>
          </w:p>
          <w:p w:rsidR="001C1A5A" w:rsidRPr="0011295A" w:rsidRDefault="001C1A5A" w:rsidP="00623BD2">
            <w:pPr>
              <w:rPr>
                <w:rFonts w:ascii="Times New Roman" w:hAnsi="Times New Roman"/>
                <w:i/>
                <w:sz w:val="18"/>
                <w:szCs w:val="18"/>
                <w:lang w:val="id-ID"/>
              </w:rPr>
            </w:pPr>
            <w:r w:rsidRPr="0011295A">
              <w:rPr>
                <w:rFonts w:ascii="Times New Roman" w:hAnsi="Times New Roman"/>
                <w:sz w:val="18"/>
                <w:szCs w:val="18"/>
                <w:lang w:val="id-ID"/>
              </w:rPr>
              <w:t xml:space="preserve">Y = </w:t>
            </w:r>
            <w:r w:rsidRPr="0011295A">
              <w:rPr>
                <w:rFonts w:ascii="Times New Roman" w:hAnsi="Times New Roman"/>
                <w:i/>
                <w:sz w:val="18"/>
                <w:szCs w:val="18"/>
                <w:lang w:val="id-ID"/>
              </w:rPr>
              <w:t>trading volume</w:t>
            </w:r>
          </w:p>
        </w:tc>
        <w:tc>
          <w:tcPr>
            <w:tcW w:w="2970" w:type="dxa"/>
          </w:tcPr>
          <w:p w:rsidR="001C1A5A" w:rsidRPr="0011295A" w:rsidRDefault="001C1A5A" w:rsidP="00623BD2">
            <w:pPr>
              <w:rPr>
                <w:rFonts w:ascii="Times New Roman" w:hAnsi="Times New Roman"/>
                <w:sz w:val="18"/>
                <w:szCs w:val="18"/>
              </w:rPr>
            </w:pPr>
            <w:r w:rsidRPr="0011295A">
              <w:rPr>
                <w:rFonts w:ascii="Times New Roman" w:hAnsi="Times New Roman"/>
                <w:sz w:val="18"/>
                <w:szCs w:val="18"/>
              </w:rPr>
              <w:t>Kompetensi investor signifikan berpengaruh positif terhadap keputusan investasi.</w:t>
            </w:r>
          </w:p>
        </w:tc>
      </w:tr>
      <w:tr w:rsidR="001C1A5A" w:rsidRPr="0011295A" w:rsidTr="004B3476">
        <w:tc>
          <w:tcPr>
            <w:tcW w:w="648"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 xml:space="preserve">4. </w:t>
            </w:r>
          </w:p>
        </w:tc>
        <w:tc>
          <w:tcPr>
            <w:tcW w:w="2070" w:type="dxa"/>
          </w:tcPr>
          <w:p w:rsidR="001C1A5A" w:rsidRPr="0011295A" w:rsidRDefault="001C1A5A" w:rsidP="00623BD2">
            <w:pPr>
              <w:rPr>
                <w:rFonts w:ascii="Times New Roman" w:eastAsia="Times New Roman" w:hAnsi="Times New Roman"/>
                <w:sz w:val="18"/>
                <w:szCs w:val="18"/>
                <w:lang w:val="id-ID" w:eastAsia="id-ID"/>
              </w:rPr>
            </w:pPr>
            <w:r w:rsidRPr="0011295A">
              <w:rPr>
                <w:rFonts w:ascii="Times New Roman" w:eastAsia="Times New Roman" w:hAnsi="Times New Roman"/>
                <w:sz w:val="18"/>
                <w:szCs w:val="18"/>
                <w:lang w:val="id-ID" w:eastAsia="id-ID"/>
              </w:rPr>
              <w:t>Kimball et. al (2007)</w:t>
            </w:r>
          </w:p>
        </w:tc>
        <w:tc>
          <w:tcPr>
            <w:tcW w:w="2070"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X1 = jenis kelamin</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X2 = usia</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X3 = pendidikan</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X4 = status pernikahan</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 xml:space="preserve">X5 = pengetahuan </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X6 = ukuran keluarga</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X7 = pengalaman</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Y = risk tolerance during financial decisions</w:t>
            </w:r>
          </w:p>
        </w:tc>
        <w:tc>
          <w:tcPr>
            <w:tcW w:w="2970"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Jenis kelamin, status pernikahan, dan ukuran keluarga tidak signifikan dan berpengaruh negatif.</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 xml:space="preserve">Umur, pendidikan, pendapatan, pengetahuan, dan pengalaman signifikan berpengaruh positif, kecuali umur berpengaruh negatif. </w:t>
            </w:r>
          </w:p>
        </w:tc>
      </w:tr>
      <w:tr w:rsidR="001C1A5A" w:rsidRPr="0011295A" w:rsidTr="004B3476">
        <w:tc>
          <w:tcPr>
            <w:tcW w:w="648"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5.</w:t>
            </w:r>
          </w:p>
        </w:tc>
        <w:tc>
          <w:tcPr>
            <w:tcW w:w="2070" w:type="dxa"/>
          </w:tcPr>
          <w:p w:rsidR="001C1A5A" w:rsidRPr="0011295A" w:rsidRDefault="001C1A5A" w:rsidP="00623BD2">
            <w:pPr>
              <w:rPr>
                <w:rFonts w:ascii="Times New Roman" w:eastAsia="Times New Roman" w:hAnsi="Times New Roman"/>
                <w:sz w:val="18"/>
                <w:szCs w:val="18"/>
                <w:lang w:val="id-ID" w:eastAsia="id-ID"/>
              </w:rPr>
            </w:pPr>
            <w:r w:rsidRPr="0011295A">
              <w:rPr>
                <w:rFonts w:ascii="Times New Roman" w:hAnsi="Times New Roman"/>
                <w:iCs/>
                <w:sz w:val="18"/>
                <w:szCs w:val="18"/>
                <w:lang w:val="id-ID"/>
              </w:rPr>
              <w:t>Natalia Christanti dan Linda Ariany Mahastanti (2011)</w:t>
            </w:r>
          </w:p>
        </w:tc>
        <w:tc>
          <w:tcPr>
            <w:tcW w:w="2070"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 xml:space="preserve">X1 = </w:t>
            </w:r>
            <w:r w:rsidRPr="0011295A">
              <w:rPr>
                <w:rFonts w:ascii="Times New Roman" w:hAnsi="Times New Roman"/>
                <w:iCs/>
                <w:sz w:val="18"/>
                <w:szCs w:val="18"/>
                <w:lang w:val="id-ID"/>
              </w:rPr>
              <w:t>Neutral Information</w:t>
            </w:r>
          </w:p>
          <w:p w:rsidR="001C1A5A" w:rsidRPr="0011295A" w:rsidRDefault="001C1A5A" w:rsidP="00623BD2">
            <w:pPr>
              <w:rPr>
                <w:rFonts w:ascii="Times New Roman" w:hAnsi="Times New Roman"/>
                <w:iCs/>
                <w:sz w:val="18"/>
                <w:szCs w:val="18"/>
                <w:lang w:val="id-ID"/>
              </w:rPr>
            </w:pPr>
            <w:r w:rsidRPr="0011295A">
              <w:rPr>
                <w:rFonts w:ascii="Times New Roman" w:hAnsi="Times New Roman"/>
                <w:sz w:val="18"/>
                <w:szCs w:val="18"/>
                <w:lang w:val="id-ID"/>
              </w:rPr>
              <w:t xml:space="preserve">X2 = </w:t>
            </w:r>
            <w:r w:rsidRPr="0011295A">
              <w:rPr>
                <w:rFonts w:ascii="Times New Roman" w:hAnsi="Times New Roman"/>
                <w:iCs/>
                <w:sz w:val="18"/>
                <w:szCs w:val="18"/>
                <w:lang w:val="id-ID"/>
              </w:rPr>
              <w:t>Accounting Information</w:t>
            </w:r>
          </w:p>
          <w:p w:rsidR="001C1A5A" w:rsidRPr="0011295A" w:rsidRDefault="001C1A5A" w:rsidP="00623BD2">
            <w:pPr>
              <w:rPr>
                <w:rFonts w:ascii="Times New Roman" w:hAnsi="Times New Roman"/>
                <w:sz w:val="18"/>
                <w:szCs w:val="18"/>
                <w:lang w:val="id-ID"/>
              </w:rPr>
            </w:pPr>
            <w:r w:rsidRPr="0011295A">
              <w:rPr>
                <w:rFonts w:ascii="Times New Roman" w:hAnsi="Times New Roman"/>
                <w:iCs/>
                <w:sz w:val="18"/>
                <w:szCs w:val="18"/>
                <w:lang w:val="id-ID"/>
              </w:rPr>
              <w:t>X3</w:t>
            </w:r>
            <w:r w:rsidRPr="0011295A">
              <w:rPr>
                <w:rFonts w:ascii="Times New Roman" w:hAnsi="Times New Roman"/>
                <w:sz w:val="18"/>
                <w:szCs w:val="18"/>
                <w:lang w:val="id-ID"/>
              </w:rPr>
              <w:t xml:space="preserve"> = aspek demografi</w:t>
            </w:r>
          </w:p>
        </w:tc>
        <w:tc>
          <w:tcPr>
            <w:tcW w:w="2970" w:type="dxa"/>
          </w:tcPr>
          <w:p w:rsidR="001C1A5A" w:rsidRPr="0011295A" w:rsidRDefault="001C1A5A" w:rsidP="00623BD2">
            <w:pPr>
              <w:rPr>
                <w:rFonts w:ascii="Times New Roman" w:hAnsi="Times New Roman"/>
                <w:sz w:val="18"/>
                <w:szCs w:val="18"/>
                <w:lang w:val="id-ID"/>
              </w:rPr>
            </w:pPr>
            <w:r w:rsidRPr="0011295A">
              <w:rPr>
                <w:rFonts w:ascii="Times New Roman" w:hAnsi="Times New Roman"/>
                <w:i/>
                <w:iCs/>
                <w:sz w:val="18"/>
                <w:szCs w:val="18"/>
                <w:lang w:val="id-ID"/>
              </w:rPr>
              <w:t>Neutral Information</w:t>
            </w:r>
            <w:r w:rsidRPr="0011295A">
              <w:rPr>
                <w:rFonts w:ascii="Times New Roman" w:hAnsi="Times New Roman"/>
                <w:sz w:val="18"/>
                <w:szCs w:val="18"/>
                <w:lang w:val="id-ID"/>
              </w:rPr>
              <w:t xml:space="preserve">, </w:t>
            </w:r>
            <w:r w:rsidRPr="0011295A">
              <w:rPr>
                <w:rFonts w:ascii="Times New Roman" w:hAnsi="Times New Roman"/>
                <w:i/>
                <w:iCs/>
                <w:sz w:val="18"/>
                <w:szCs w:val="18"/>
                <w:lang w:val="id-ID"/>
              </w:rPr>
              <w:t xml:space="preserve">Accounting Information, </w:t>
            </w:r>
            <w:r w:rsidRPr="0011295A">
              <w:rPr>
                <w:rFonts w:ascii="Times New Roman" w:hAnsi="Times New Roman"/>
                <w:sz w:val="18"/>
                <w:szCs w:val="18"/>
                <w:lang w:val="id-ID"/>
              </w:rPr>
              <w:t>dan aspek demografi positif berpengaruh signifikan terhadap keputusan investasi.</w:t>
            </w:r>
          </w:p>
        </w:tc>
      </w:tr>
      <w:tr w:rsidR="001C1A5A" w:rsidRPr="0011295A" w:rsidTr="004B3476">
        <w:tc>
          <w:tcPr>
            <w:tcW w:w="648"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lastRenderedPageBreak/>
              <w:t>6.</w:t>
            </w:r>
          </w:p>
        </w:tc>
        <w:tc>
          <w:tcPr>
            <w:tcW w:w="2070" w:type="dxa"/>
          </w:tcPr>
          <w:p w:rsidR="001C1A5A" w:rsidRPr="0011295A" w:rsidRDefault="001C1A5A" w:rsidP="00623BD2">
            <w:pPr>
              <w:rPr>
                <w:rFonts w:ascii="Times New Roman" w:hAnsi="Times New Roman"/>
                <w:iCs/>
                <w:sz w:val="18"/>
                <w:szCs w:val="18"/>
                <w:lang w:val="id-ID"/>
              </w:rPr>
            </w:pPr>
            <w:r w:rsidRPr="0011295A">
              <w:rPr>
                <w:rFonts w:ascii="Times New Roman" w:hAnsi="Times New Roman"/>
                <w:iCs/>
                <w:sz w:val="18"/>
                <w:szCs w:val="18"/>
                <w:lang w:val="id-ID"/>
              </w:rPr>
              <w:t>Mahatma Kufepaksi (2010)</w:t>
            </w:r>
          </w:p>
        </w:tc>
        <w:tc>
          <w:tcPr>
            <w:tcW w:w="2070" w:type="dxa"/>
          </w:tcPr>
          <w:p w:rsidR="001C1A5A" w:rsidRPr="0011295A" w:rsidRDefault="001C1A5A" w:rsidP="00623BD2">
            <w:pPr>
              <w:rPr>
                <w:rFonts w:ascii="Times New Roman" w:hAnsi="Times New Roman"/>
                <w:i/>
                <w:sz w:val="18"/>
                <w:szCs w:val="18"/>
                <w:lang w:val="id-ID"/>
              </w:rPr>
            </w:pPr>
            <w:r w:rsidRPr="0011295A">
              <w:rPr>
                <w:rFonts w:ascii="Times New Roman" w:hAnsi="Times New Roman"/>
                <w:sz w:val="18"/>
                <w:szCs w:val="18"/>
                <w:lang w:val="id-ID"/>
              </w:rPr>
              <w:t xml:space="preserve">X1 = </w:t>
            </w:r>
            <w:r w:rsidRPr="0011295A">
              <w:rPr>
                <w:rFonts w:ascii="Times New Roman" w:hAnsi="Times New Roman"/>
                <w:i/>
                <w:sz w:val="18"/>
                <w:szCs w:val="18"/>
                <w:lang w:val="id-ID"/>
              </w:rPr>
              <w:t>overconfidence</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 xml:space="preserve">X2 = </w:t>
            </w:r>
            <w:r w:rsidRPr="0011295A">
              <w:rPr>
                <w:rFonts w:ascii="Times New Roman" w:hAnsi="Times New Roman"/>
                <w:i/>
                <w:sz w:val="18"/>
                <w:szCs w:val="18"/>
                <w:lang w:val="id-ID"/>
              </w:rPr>
              <w:t>gender</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Y = penilaian saham</w:t>
            </w:r>
          </w:p>
        </w:tc>
        <w:tc>
          <w:tcPr>
            <w:tcW w:w="2970" w:type="dxa"/>
          </w:tcPr>
          <w:p w:rsidR="001C1A5A" w:rsidRPr="0011295A" w:rsidRDefault="001C1A5A" w:rsidP="00623BD2">
            <w:pPr>
              <w:rPr>
                <w:rFonts w:ascii="Times New Roman" w:hAnsi="Times New Roman"/>
                <w:iCs/>
                <w:sz w:val="18"/>
                <w:szCs w:val="18"/>
                <w:lang w:val="id-ID"/>
              </w:rPr>
            </w:pPr>
            <w:r w:rsidRPr="0011295A">
              <w:rPr>
                <w:rFonts w:ascii="Times New Roman" w:hAnsi="Times New Roman"/>
                <w:i/>
                <w:iCs/>
                <w:sz w:val="18"/>
                <w:szCs w:val="18"/>
                <w:lang w:val="id-ID"/>
              </w:rPr>
              <w:t xml:space="preserve">Overconfidence </w:t>
            </w:r>
            <w:r w:rsidRPr="0011295A">
              <w:rPr>
                <w:rFonts w:ascii="Times New Roman" w:hAnsi="Times New Roman"/>
                <w:iCs/>
                <w:sz w:val="18"/>
                <w:szCs w:val="18"/>
                <w:lang w:val="id-ID"/>
              </w:rPr>
              <w:t>signifikan berpengaruh positif terhadap penilaian saham.</w:t>
            </w:r>
          </w:p>
          <w:p w:rsidR="001C1A5A" w:rsidRPr="0011295A" w:rsidRDefault="001C1A5A" w:rsidP="00623BD2">
            <w:pPr>
              <w:rPr>
                <w:rFonts w:ascii="Times New Roman" w:hAnsi="Times New Roman"/>
                <w:iCs/>
                <w:sz w:val="18"/>
                <w:szCs w:val="18"/>
                <w:lang w:val="id-ID"/>
              </w:rPr>
            </w:pPr>
            <w:r w:rsidRPr="0011295A">
              <w:rPr>
                <w:rFonts w:ascii="Times New Roman" w:hAnsi="Times New Roman"/>
                <w:i/>
                <w:iCs/>
                <w:sz w:val="18"/>
                <w:szCs w:val="18"/>
                <w:lang w:val="id-ID"/>
              </w:rPr>
              <w:t xml:space="preserve">Gender </w:t>
            </w:r>
            <w:r w:rsidRPr="0011295A">
              <w:rPr>
                <w:rFonts w:ascii="Times New Roman" w:hAnsi="Times New Roman"/>
                <w:iCs/>
                <w:sz w:val="18"/>
                <w:szCs w:val="18"/>
                <w:lang w:val="id-ID"/>
              </w:rPr>
              <w:t>signifikan berpengaruh negatif terhadap penilaian saham.</w:t>
            </w:r>
          </w:p>
        </w:tc>
      </w:tr>
      <w:tr w:rsidR="001C1A5A" w:rsidRPr="0011295A" w:rsidTr="004B3476">
        <w:tc>
          <w:tcPr>
            <w:tcW w:w="648"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7.</w:t>
            </w:r>
          </w:p>
        </w:tc>
        <w:tc>
          <w:tcPr>
            <w:tcW w:w="2070" w:type="dxa"/>
          </w:tcPr>
          <w:p w:rsidR="001C1A5A" w:rsidRPr="0011295A" w:rsidRDefault="001C1A5A" w:rsidP="00623BD2">
            <w:pPr>
              <w:autoSpaceDE w:val="0"/>
              <w:autoSpaceDN w:val="0"/>
              <w:adjustRightInd w:val="0"/>
              <w:rPr>
                <w:rFonts w:ascii="Times New Roman" w:hAnsi="Times New Roman"/>
                <w:sz w:val="18"/>
                <w:szCs w:val="18"/>
                <w:lang w:val="id-ID"/>
              </w:rPr>
            </w:pPr>
            <w:r w:rsidRPr="0011295A">
              <w:rPr>
                <w:rFonts w:ascii="Times New Roman" w:hAnsi="Times New Roman"/>
                <w:sz w:val="18"/>
                <w:szCs w:val="18"/>
                <w:lang w:val="id-ID"/>
              </w:rPr>
              <w:t>N. Geetha,</w:t>
            </w:r>
          </w:p>
          <w:p w:rsidR="001C1A5A" w:rsidRPr="0011295A" w:rsidRDefault="001C1A5A" w:rsidP="00623BD2">
            <w:pPr>
              <w:rPr>
                <w:rFonts w:ascii="Times New Roman" w:hAnsi="Times New Roman"/>
                <w:iCs/>
                <w:sz w:val="18"/>
                <w:szCs w:val="18"/>
                <w:lang w:val="id-ID"/>
              </w:rPr>
            </w:pPr>
            <w:r w:rsidRPr="0011295A">
              <w:rPr>
                <w:rFonts w:ascii="Times New Roman" w:hAnsi="Times New Roman"/>
                <w:sz w:val="18"/>
                <w:szCs w:val="18"/>
                <w:lang w:val="id-ID"/>
              </w:rPr>
              <w:t>M. Ramesh (2012)</w:t>
            </w:r>
          </w:p>
        </w:tc>
        <w:tc>
          <w:tcPr>
            <w:tcW w:w="2070"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X = demographic factors</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Y = investment decisions</w:t>
            </w:r>
          </w:p>
        </w:tc>
        <w:tc>
          <w:tcPr>
            <w:tcW w:w="2970" w:type="dxa"/>
          </w:tcPr>
          <w:p w:rsidR="001C1A5A" w:rsidRPr="0011295A" w:rsidRDefault="001C1A5A" w:rsidP="00623BD2">
            <w:pPr>
              <w:rPr>
                <w:rFonts w:ascii="Times New Roman" w:hAnsi="Times New Roman"/>
                <w:iCs/>
                <w:sz w:val="18"/>
                <w:szCs w:val="18"/>
                <w:lang w:val="id-ID"/>
              </w:rPr>
            </w:pPr>
            <w:r w:rsidRPr="0011295A">
              <w:rPr>
                <w:rFonts w:ascii="Times New Roman" w:hAnsi="Times New Roman"/>
                <w:iCs/>
                <w:sz w:val="18"/>
                <w:szCs w:val="18"/>
                <w:lang w:val="id-ID"/>
              </w:rPr>
              <w:t>Tidak ada hubungan yang signifikan dari faktor demografi terhadap keputusan investasi.</w:t>
            </w:r>
          </w:p>
        </w:tc>
      </w:tr>
      <w:tr w:rsidR="001C1A5A" w:rsidRPr="0011295A" w:rsidTr="004B3476">
        <w:tc>
          <w:tcPr>
            <w:tcW w:w="648"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 xml:space="preserve">8. </w:t>
            </w:r>
          </w:p>
        </w:tc>
        <w:tc>
          <w:tcPr>
            <w:tcW w:w="2070" w:type="dxa"/>
          </w:tcPr>
          <w:p w:rsidR="001C1A5A" w:rsidRPr="0011295A" w:rsidRDefault="001C1A5A" w:rsidP="00623BD2">
            <w:pPr>
              <w:autoSpaceDE w:val="0"/>
              <w:autoSpaceDN w:val="0"/>
              <w:adjustRightInd w:val="0"/>
              <w:rPr>
                <w:rFonts w:ascii="Times New Roman" w:hAnsi="Times New Roman"/>
                <w:sz w:val="18"/>
                <w:szCs w:val="18"/>
                <w:lang w:val="id-ID"/>
              </w:rPr>
            </w:pPr>
            <w:r w:rsidRPr="0011295A">
              <w:rPr>
                <w:rFonts w:ascii="Times New Roman" w:hAnsi="Times New Roman"/>
                <w:sz w:val="18"/>
                <w:szCs w:val="18"/>
                <w:lang w:val="id-ID"/>
              </w:rPr>
              <w:t>Lufi (2013)</w:t>
            </w:r>
          </w:p>
        </w:tc>
        <w:tc>
          <w:tcPr>
            <w:tcW w:w="2070" w:type="dxa"/>
          </w:tcPr>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 xml:space="preserve">X1 = </w:t>
            </w:r>
            <w:r w:rsidRPr="0011295A">
              <w:rPr>
                <w:rFonts w:ascii="Times New Roman" w:hAnsi="Times New Roman"/>
                <w:i/>
                <w:sz w:val="18"/>
                <w:szCs w:val="18"/>
                <w:lang w:val="id-ID"/>
              </w:rPr>
              <w:t>behavioral finance</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X2 = faktor demografi</w:t>
            </w:r>
          </w:p>
          <w:p w:rsidR="001C1A5A" w:rsidRPr="0011295A" w:rsidRDefault="001C1A5A" w:rsidP="00623BD2">
            <w:pPr>
              <w:rPr>
                <w:rFonts w:ascii="Times New Roman" w:hAnsi="Times New Roman"/>
                <w:sz w:val="18"/>
                <w:szCs w:val="18"/>
                <w:lang w:val="id-ID"/>
              </w:rPr>
            </w:pPr>
            <w:r w:rsidRPr="0011295A">
              <w:rPr>
                <w:rFonts w:ascii="Times New Roman" w:hAnsi="Times New Roman"/>
                <w:sz w:val="18"/>
                <w:szCs w:val="18"/>
                <w:lang w:val="id-ID"/>
              </w:rPr>
              <w:t>Y = investment decision</w:t>
            </w:r>
          </w:p>
        </w:tc>
        <w:tc>
          <w:tcPr>
            <w:tcW w:w="2970" w:type="dxa"/>
          </w:tcPr>
          <w:p w:rsidR="001C1A5A" w:rsidRPr="0011295A" w:rsidRDefault="001C1A5A" w:rsidP="00623BD2">
            <w:pPr>
              <w:rPr>
                <w:rFonts w:ascii="Times New Roman" w:hAnsi="Times New Roman"/>
                <w:iCs/>
                <w:sz w:val="18"/>
                <w:szCs w:val="18"/>
                <w:lang w:val="id-ID"/>
              </w:rPr>
            </w:pPr>
            <w:r w:rsidRPr="0011295A">
              <w:rPr>
                <w:rFonts w:ascii="Times New Roman" w:hAnsi="Times New Roman"/>
                <w:i/>
                <w:iCs/>
                <w:sz w:val="18"/>
                <w:szCs w:val="18"/>
                <w:lang w:val="id-ID"/>
              </w:rPr>
              <w:t>Behavioral finance</w:t>
            </w:r>
            <w:r w:rsidRPr="0011295A">
              <w:rPr>
                <w:rFonts w:ascii="Times New Roman" w:hAnsi="Times New Roman"/>
                <w:iCs/>
                <w:sz w:val="18"/>
                <w:szCs w:val="18"/>
                <w:lang w:val="id-ID"/>
              </w:rPr>
              <w:t xml:space="preserve"> dan faktor demografi memiliki hubungan yang positif dengan keputusan investasi.</w:t>
            </w:r>
          </w:p>
        </w:tc>
      </w:tr>
    </w:tbl>
    <w:p w:rsidR="001C1A5A" w:rsidRPr="00061F56" w:rsidRDefault="001C1A5A" w:rsidP="00623BD2">
      <w:pPr>
        <w:spacing w:after="0" w:line="240" w:lineRule="auto"/>
        <w:jc w:val="both"/>
        <w:rPr>
          <w:rFonts w:ascii="Times New Roman" w:hAnsi="Times New Roman"/>
          <w:sz w:val="24"/>
          <w:szCs w:val="24"/>
        </w:rPr>
      </w:pPr>
    </w:p>
    <w:p w:rsidR="001C1A5A" w:rsidRPr="00A1315F" w:rsidRDefault="00A1315F" w:rsidP="00623BD2">
      <w:pPr>
        <w:spacing w:after="0" w:line="240" w:lineRule="auto"/>
        <w:jc w:val="both"/>
        <w:rPr>
          <w:rFonts w:ascii="Times New Roman" w:hAnsi="Times New Roman"/>
          <w:b/>
          <w:sz w:val="24"/>
          <w:szCs w:val="24"/>
        </w:rPr>
      </w:pPr>
      <w:r w:rsidRPr="00A1315F">
        <w:rPr>
          <w:rFonts w:ascii="Times New Roman" w:hAnsi="Times New Roman"/>
          <w:b/>
          <w:sz w:val="24"/>
          <w:szCs w:val="24"/>
        </w:rPr>
        <w:t>K</w:t>
      </w:r>
      <w:r w:rsidR="001C1A5A" w:rsidRPr="00A1315F">
        <w:rPr>
          <w:rFonts w:ascii="Times New Roman" w:hAnsi="Times New Roman"/>
          <w:b/>
          <w:sz w:val="24"/>
          <w:szCs w:val="24"/>
        </w:rPr>
        <w:t>erangka pemikiran :</w:t>
      </w:r>
    </w:p>
    <w:p w:rsidR="001C1A5A" w:rsidRPr="00061F56" w:rsidRDefault="00A1315F" w:rsidP="00623BD2">
      <w:pPr>
        <w:spacing w:after="0" w:line="240" w:lineRule="auto"/>
        <w:jc w:val="both"/>
        <w:rPr>
          <w:rFonts w:ascii="Times New Roman" w:hAnsi="Times New Roman"/>
          <w:sz w:val="24"/>
          <w:szCs w:val="24"/>
        </w:rPr>
      </w:pPr>
      <w:r>
        <w:rPr>
          <w:rFonts w:ascii="Times New Roman" w:hAnsi="Times New Roman"/>
          <w:sz w:val="24"/>
          <w:szCs w:val="24"/>
        </w:rPr>
        <w:t>K</w:t>
      </w:r>
      <w:r w:rsidR="001C1A5A" w:rsidRPr="00061F56">
        <w:rPr>
          <w:rFonts w:ascii="Times New Roman" w:hAnsi="Times New Roman"/>
          <w:sz w:val="24"/>
          <w:szCs w:val="24"/>
        </w:rPr>
        <w:t xml:space="preserve">ompetensi investor sebagai variabel bebas yang </w:t>
      </w:r>
      <w:r w:rsidRPr="00061F56">
        <w:rPr>
          <w:rFonts w:ascii="Times New Roman" w:hAnsi="Times New Roman"/>
          <w:sz w:val="24"/>
          <w:szCs w:val="24"/>
        </w:rPr>
        <w:t xml:space="preserve">positif </w:t>
      </w:r>
      <w:r>
        <w:rPr>
          <w:rFonts w:ascii="Times New Roman" w:hAnsi="Times New Roman"/>
          <w:sz w:val="24"/>
          <w:szCs w:val="24"/>
        </w:rPr>
        <w:t>mem</w:t>
      </w:r>
      <w:r w:rsidR="001C1A5A" w:rsidRPr="00061F56">
        <w:rPr>
          <w:rFonts w:ascii="Times New Roman" w:hAnsi="Times New Roman"/>
          <w:sz w:val="24"/>
          <w:szCs w:val="24"/>
        </w:rPr>
        <w:t>pengaruh</w:t>
      </w:r>
      <w:r>
        <w:rPr>
          <w:rFonts w:ascii="Times New Roman" w:hAnsi="Times New Roman"/>
          <w:sz w:val="24"/>
          <w:szCs w:val="24"/>
        </w:rPr>
        <w:t>i</w:t>
      </w:r>
      <w:r w:rsidR="001C1A5A" w:rsidRPr="00061F56">
        <w:rPr>
          <w:rFonts w:ascii="Times New Roman" w:hAnsi="Times New Roman"/>
          <w:sz w:val="24"/>
          <w:szCs w:val="24"/>
        </w:rPr>
        <w:t xml:space="preserve"> perilaku </w:t>
      </w:r>
      <w:r>
        <w:rPr>
          <w:rFonts w:ascii="Times New Roman" w:hAnsi="Times New Roman"/>
          <w:sz w:val="24"/>
          <w:szCs w:val="24"/>
        </w:rPr>
        <w:t>keputusan investasi investor individu</w:t>
      </w:r>
      <w:r w:rsidR="001C1A5A" w:rsidRPr="00061F56">
        <w:rPr>
          <w:rFonts w:ascii="Times New Roman" w:hAnsi="Times New Roman"/>
          <w:sz w:val="24"/>
          <w:szCs w:val="24"/>
        </w:rPr>
        <w:t xml:space="preserve"> saham. Semakin investor merasa dirinya kompeten maka semakin tinggi pula frekuensi perdagangan saham yang dilakukan. Variabel bebas kepercayaan diri investor </w:t>
      </w:r>
      <w:r w:rsidRPr="00061F56">
        <w:rPr>
          <w:rFonts w:ascii="Times New Roman" w:hAnsi="Times New Roman"/>
          <w:sz w:val="24"/>
          <w:szCs w:val="24"/>
        </w:rPr>
        <w:t xml:space="preserve">positif </w:t>
      </w:r>
      <w:r>
        <w:rPr>
          <w:rFonts w:ascii="Times New Roman" w:hAnsi="Times New Roman"/>
          <w:sz w:val="24"/>
          <w:szCs w:val="24"/>
        </w:rPr>
        <w:t>mem</w:t>
      </w:r>
      <w:r w:rsidR="001C1A5A" w:rsidRPr="00061F56">
        <w:rPr>
          <w:rFonts w:ascii="Times New Roman" w:hAnsi="Times New Roman"/>
          <w:sz w:val="24"/>
          <w:szCs w:val="24"/>
        </w:rPr>
        <w:t>pengaruh</w:t>
      </w:r>
      <w:r>
        <w:rPr>
          <w:rFonts w:ascii="Times New Roman" w:hAnsi="Times New Roman"/>
          <w:sz w:val="24"/>
          <w:szCs w:val="24"/>
        </w:rPr>
        <w:t>i</w:t>
      </w:r>
      <w:r w:rsidR="001C1A5A" w:rsidRPr="00061F56">
        <w:rPr>
          <w:rFonts w:ascii="Times New Roman" w:hAnsi="Times New Roman"/>
          <w:sz w:val="24"/>
          <w:szCs w:val="24"/>
        </w:rPr>
        <w:t xml:space="preserve"> </w:t>
      </w:r>
      <w:r w:rsidR="001C1A5A">
        <w:rPr>
          <w:rFonts w:ascii="Times New Roman" w:hAnsi="Times New Roman"/>
          <w:sz w:val="24"/>
          <w:szCs w:val="24"/>
        </w:rPr>
        <w:t xml:space="preserve">perilaku </w:t>
      </w:r>
      <w:r>
        <w:rPr>
          <w:rFonts w:ascii="Times New Roman" w:hAnsi="Times New Roman"/>
          <w:sz w:val="24"/>
          <w:szCs w:val="24"/>
        </w:rPr>
        <w:t>keputusan investasi.</w:t>
      </w:r>
      <w:r w:rsidR="001C1A5A" w:rsidRPr="00061F56">
        <w:rPr>
          <w:rFonts w:ascii="Times New Roman" w:hAnsi="Times New Roman"/>
          <w:sz w:val="24"/>
          <w:szCs w:val="24"/>
        </w:rPr>
        <w:t xml:space="preserve"> Penelitian ini memasukkan faktor demografi sebagai variabel kontrol, yaitu variabel yang mempengaruhi variabel terikat yaitu perilaku perdagangan saham namun bukan menjadi tujuan penelitian. Lutfi (2010) memperoleh bukti bahwa karakteristik demografi investor memiliki hubungan yang positif dengan peri- laku investor dan jenis investasi yang dipilih.</w:t>
      </w:r>
    </w:p>
    <w:p w:rsidR="001C1A5A" w:rsidRPr="00F02C80" w:rsidRDefault="001C1A5A" w:rsidP="00FB43AF">
      <w:pPr>
        <w:pStyle w:val="ListParagraph"/>
        <w:spacing w:after="0" w:line="240" w:lineRule="auto"/>
        <w:ind w:left="0"/>
        <w:jc w:val="both"/>
        <w:rPr>
          <w:rFonts w:ascii="Times New Roman" w:hAnsi="Times New Roman"/>
          <w:b/>
          <w:sz w:val="24"/>
          <w:szCs w:val="24"/>
        </w:rPr>
      </w:pPr>
      <w:r w:rsidRPr="00F02C80">
        <w:rPr>
          <w:rFonts w:ascii="Times New Roman" w:hAnsi="Times New Roman"/>
          <w:b/>
          <w:sz w:val="24"/>
          <w:szCs w:val="24"/>
        </w:rPr>
        <w:t>HIPOTESIS</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Perasaan seorang investor bahwa dia memiliki kompetensi yang lebih dalam memahami alternatif dan peluang investasi dipengaruhi oleh karakteristik demografi dari investor tersebut. Hasil penelitiannya Graham et.al (2005) menemukan bahwa investor laki-laki, investor dengan pendapatan yang tinggi, dan memiliki pendidikan yang tinggi lebih memiliki keyakinan bahwa mereka merupakan investor yang kompeten.</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 xml:space="preserve">Semakin seorang investor merasa memiliki kompetensi yang tinggi dalam bidang pasar modal, maka semakin baik seorang investor dalam mengambil keputusan saat berinvestasi. Graham et.al (2005) dalam penelitiannya menggunakan data survey investor dari UBS / Gallup menemukan bahwa investor yang merasa memiliki kompetensi akan lebih aktif melakukan </w:t>
      </w:r>
      <w:r w:rsidRPr="0048083D">
        <w:rPr>
          <w:rFonts w:ascii="Times New Roman" w:hAnsi="Times New Roman"/>
          <w:i/>
          <w:sz w:val="24"/>
          <w:szCs w:val="24"/>
        </w:rPr>
        <w:t xml:space="preserve">trading </w:t>
      </w:r>
      <w:r w:rsidRPr="00061F56">
        <w:rPr>
          <w:rFonts w:ascii="Times New Roman" w:hAnsi="Times New Roman"/>
          <w:sz w:val="24"/>
          <w:szCs w:val="24"/>
        </w:rPr>
        <w:t xml:space="preserve">(perdagangan) di </w:t>
      </w:r>
      <w:r w:rsidRPr="0048083D">
        <w:rPr>
          <w:rFonts w:ascii="Times New Roman" w:hAnsi="Times New Roman"/>
          <w:i/>
          <w:sz w:val="24"/>
          <w:szCs w:val="24"/>
        </w:rPr>
        <w:t>financial markets</w:t>
      </w:r>
      <w:r w:rsidRPr="00061F56">
        <w:rPr>
          <w:rFonts w:ascii="Times New Roman" w:hAnsi="Times New Roman"/>
          <w:sz w:val="24"/>
          <w:szCs w:val="24"/>
        </w:rPr>
        <w:t>. Hasil penelitian Karlson dan Norden (2007) dengan responden pemegang dana pensiun di Swedia menyimpulkan bahwa ada hubungan antara positif kompetensi persepsian (perceived competence) dengan tingkat keaktifan dalam trading.</w:t>
      </w:r>
    </w:p>
    <w:p w:rsidR="001C1A5A" w:rsidRPr="00061F56" w:rsidRDefault="001C1A5A" w:rsidP="00623BD2">
      <w:pPr>
        <w:spacing w:after="0" w:line="240" w:lineRule="auto"/>
        <w:jc w:val="both"/>
        <w:rPr>
          <w:rFonts w:ascii="Times New Roman" w:hAnsi="Times New Roman"/>
          <w:sz w:val="24"/>
          <w:szCs w:val="24"/>
        </w:rPr>
      </w:pPr>
      <w:r>
        <w:rPr>
          <w:rFonts w:ascii="Times New Roman" w:hAnsi="Times New Roman"/>
          <w:sz w:val="24"/>
          <w:szCs w:val="24"/>
        </w:rPr>
        <w:t>H</w:t>
      </w:r>
      <w:r w:rsidRPr="00965F39">
        <w:rPr>
          <w:rFonts w:ascii="Times New Roman" w:hAnsi="Times New Roman"/>
          <w:sz w:val="24"/>
          <w:szCs w:val="24"/>
          <w:vertAlign w:val="subscript"/>
        </w:rPr>
        <w:t>1</w:t>
      </w:r>
      <w:r w:rsidRPr="00061F56">
        <w:rPr>
          <w:rFonts w:ascii="Times New Roman" w:hAnsi="Times New Roman"/>
          <w:sz w:val="24"/>
          <w:szCs w:val="24"/>
        </w:rPr>
        <w:t xml:space="preserve"> : Kompetensi investor </w:t>
      </w:r>
      <w:r>
        <w:rPr>
          <w:rFonts w:ascii="Times New Roman" w:hAnsi="Times New Roman"/>
          <w:sz w:val="24"/>
          <w:szCs w:val="24"/>
          <w:lang w:val="id-ID"/>
        </w:rPr>
        <w:t xml:space="preserve">signifikan </w:t>
      </w:r>
      <w:r w:rsidRPr="00061F56">
        <w:rPr>
          <w:rFonts w:ascii="Times New Roman" w:hAnsi="Times New Roman"/>
          <w:sz w:val="24"/>
          <w:szCs w:val="24"/>
        </w:rPr>
        <w:t>positif</w:t>
      </w:r>
      <w:r>
        <w:rPr>
          <w:rFonts w:ascii="Times New Roman" w:hAnsi="Times New Roman"/>
          <w:sz w:val="24"/>
          <w:szCs w:val="24"/>
          <w:lang w:val="id-ID"/>
        </w:rPr>
        <w:t xml:space="preserve"> secara parsial</w:t>
      </w:r>
      <w:r w:rsidR="00965F39">
        <w:rPr>
          <w:rFonts w:ascii="Times New Roman" w:hAnsi="Times New Roman"/>
          <w:sz w:val="24"/>
          <w:szCs w:val="24"/>
        </w:rPr>
        <w:t xml:space="preserve"> mempengaruhi</w:t>
      </w:r>
      <w:r>
        <w:rPr>
          <w:rFonts w:ascii="Times New Roman" w:hAnsi="Times New Roman"/>
          <w:sz w:val="24"/>
          <w:szCs w:val="24"/>
          <w:lang w:val="id-ID"/>
        </w:rPr>
        <w:t xml:space="preserve"> </w:t>
      </w:r>
      <w:r w:rsidRPr="00061F56">
        <w:rPr>
          <w:rFonts w:ascii="Times New Roman" w:hAnsi="Times New Roman"/>
          <w:sz w:val="24"/>
          <w:szCs w:val="24"/>
        </w:rPr>
        <w:t>keputusan investasi.</w:t>
      </w:r>
    </w:p>
    <w:p w:rsidR="001C1A5A" w:rsidRPr="00061F56" w:rsidRDefault="001C1A5A" w:rsidP="00623BD2">
      <w:pPr>
        <w:spacing w:after="0" w:line="240" w:lineRule="auto"/>
        <w:jc w:val="both"/>
        <w:rPr>
          <w:rFonts w:ascii="Times New Roman" w:hAnsi="Times New Roman"/>
          <w:sz w:val="24"/>
          <w:szCs w:val="24"/>
        </w:rPr>
      </w:pPr>
      <w:r w:rsidRPr="00061F56">
        <w:rPr>
          <w:rFonts w:ascii="Times New Roman" w:hAnsi="Times New Roman"/>
          <w:sz w:val="24"/>
          <w:szCs w:val="24"/>
        </w:rPr>
        <w:t xml:space="preserve">Semakin seorang investor memiliki tingkat </w:t>
      </w:r>
      <w:r w:rsidRPr="0048083D">
        <w:rPr>
          <w:rFonts w:ascii="Times New Roman" w:hAnsi="Times New Roman"/>
          <w:i/>
          <w:sz w:val="24"/>
          <w:szCs w:val="24"/>
        </w:rPr>
        <w:t>overconfidence</w:t>
      </w:r>
      <w:r w:rsidRPr="00061F56">
        <w:rPr>
          <w:rFonts w:ascii="Times New Roman" w:hAnsi="Times New Roman"/>
          <w:sz w:val="24"/>
          <w:szCs w:val="24"/>
        </w:rPr>
        <w:t xml:space="preserve"> yang tinggi, maka semakin besar keinginannya untuk melakukan investasi. </w:t>
      </w:r>
      <w:r w:rsidR="00965F39">
        <w:rPr>
          <w:rFonts w:ascii="Times New Roman" w:hAnsi="Times New Roman"/>
          <w:sz w:val="24"/>
          <w:szCs w:val="24"/>
        </w:rPr>
        <w:t>T</w:t>
      </w:r>
      <w:r w:rsidRPr="00061F56">
        <w:rPr>
          <w:rFonts w:ascii="Times New Roman" w:hAnsi="Times New Roman"/>
          <w:sz w:val="24"/>
          <w:szCs w:val="24"/>
        </w:rPr>
        <w:t xml:space="preserve">ingkat </w:t>
      </w:r>
      <w:r w:rsidRPr="0048083D">
        <w:rPr>
          <w:rFonts w:ascii="Times New Roman" w:hAnsi="Times New Roman"/>
          <w:i/>
          <w:sz w:val="24"/>
          <w:szCs w:val="24"/>
        </w:rPr>
        <w:t>trading activity</w:t>
      </w:r>
      <w:r w:rsidRPr="00061F56">
        <w:rPr>
          <w:rFonts w:ascii="Times New Roman" w:hAnsi="Times New Roman"/>
          <w:sz w:val="24"/>
          <w:szCs w:val="24"/>
        </w:rPr>
        <w:t xml:space="preserve"> dari seorang investor dipengaruhi oleh tingkat </w:t>
      </w:r>
      <w:r w:rsidRPr="0048083D">
        <w:rPr>
          <w:rFonts w:ascii="Times New Roman" w:hAnsi="Times New Roman"/>
          <w:i/>
          <w:sz w:val="24"/>
          <w:szCs w:val="24"/>
        </w:rPr>
        <w:t>overconfidence</w:t>
      </w:r>
      <w:r w:rsidRPr="00061F56">
        <w:rPr>
          <w:rFonts w:ascii="Times New Roman" w:hAnsi="Times New Roman"/>
          <w:sz w:val="24"/>
          <w:szCs w:val="24"/>
        </w:rPr>
        <w:t xml:space="preserve"> dari investor tersebut, semakin investor memiliki </w:t>
      </w:r>
      <w:r w:rsidRPr="0048083D">
        <w:rPr>
          <w:rFonts w:ascii="Times New Roman" w:hAnsi="Times New Roman"/>
          <w:i/>
          <w:sz w:val="24"/>
          <w:szCs w:val="24"/>
        </w:rPr>
        <w:t>overconfidence</w:t>
      </w:r>
      <w:r w:rsidRPr="00061F56">
        <w:rPr>
          <w:rFonts w:ascii="Times New Roman" w:hAnsi="Times New Roman"/>
          <w:sz w:val="24"/>
          <w:szCs w:val="24"/>
        </w:rPr>
        <w:t>, semakin sering dia melakukan trading (perdagangan)</w:t>
      </w:r>
      <w:r w:rsidR="00965F39" w:rsidRPr="00965F39">
        <w:rPr>
          <w:rFonts w:ascii="Times New Roman" w:hAnsi="Times New Roman"/>
          <w:sz w:val="24"/>
          <w:szCs w:val="24"/>
        </w:rPr>
        <w:t xml:space="preserve"> </w:t>
      </w:r>
      <w:r w:rsidR="00965F39">
        <w:rPr>
          <w:rFonts w:ascii="Times New Roman" w:hAnsi="Times New Roman"/>
          <w:sz w:val="24"/>
          <w:szCs w:val="24"/>
        </w:rPr>
        <w:t>(</w:t>
      </w:r>
      <w:r w:rsidR="00965F39" w:rsidRPr="00061F56">
        <w:rPr>
          <w:rFonts w:ascii="Times New Roman" w:hAnsi="Times New Roman"/>
          <w:sz w:val="24"/>
          <w:szCs w:val="24"/>
        </w:rPr>
        <w:t>Odean, 1999; Barber and Odean, 2001; Statman et.al, 2003</w:t>
      </w:r>
      <w:r w:rsidR="00965F39">
        <w:rPr>
          <w:rFonts w:ascii="Times New Roman" w:hAnsi="Times New Roman"/>
          <w:sz w:val="24"/>
          <w:szCs w:val="24"/>
        </w:rPr>
        <w:t>).</w:t>
      </w:r>
    </w:p>
    <w:p w:rsidR="001C1A5A" w:rsidRDefault="001C1A5A" w:rsidP="00623BD2">
      <w:pPr>
        <w:spacing w:after="0" w:line="240" w:lineRule="auto"/>
        <w:jc w:val="both"/>
        <w:rPr>
          <w:rFonts w:ascii="Times New Roman" w:hAnsi="Times New Roman"/>
          <w:sz w:val="24"/>
          <w:szCs w:val="24"/>
        </w:rPr>
      </w:pPr>
      <w:r>
        <w:rPr>
          <w:rFonts w:ascii="Times New Roman" w:hAnsi="Times New Roman"/>
          <w:sz w:val="24"/>
          <w:szCs w:val="24"/>
        </w:rPr>
        <w:t>H</w:t>
      </w:r>
      <w:r w:rsidRPr="00965F39">
        <w:rPr>
          <w:rFonts w:ascii="Times New Roman" w:hAnsi="Times New Roman"/>
          <w:sz w:val="24"/>
          <w:szCs w:val="24"/>
          <w:vertAlign w:val="subscript"/>
        </w:rPr>
        <w:t>2</w:t>
      </w:r>
      <w:r w:rsidRPr="00061F56">
        <w:rPr>
          <w:rFonts w:ascii="Times New Roman" w:hAnsi="Times New Roman"/>
          <w:sz w:val="24"/>
          <w:szCs w:val="24"/>
        </w:rPr>
        <w:t xml:space="preserve"> : </w:t>
      </w:r>
      <w:r w:rsidRPr="0048083D">
        <w:rPr>
          <w:rFonts w:ascii="Times New Roman" w:hAnsi="Times New Roman"/>
          <w:i/>
          <w:sz w:val="24"/>
          <w:szCs w:val="24"/>
        </w:rPr>
        <w:t>Overconfidence</w:t>
      </w:r>
      <w:r w:rsidRPr="00061F56">
        <w:rPr>
          <w:rFonts w:ascii="Times New Roman" w:hAnsi="Times New Roman"/>
          <w:sz w:val="24"/>
          <w:szCs w:val="24"/>
        </w:rPr>
        <w:t xml:space="preserve"> </w:t>
      </w:r>
      <w:r>
        <w:rPr>
          <w:rFonts w:ascii="Times New Roman" w:hAnsi="Times New Roman"/>
          <w:sz w:val="24"/>
          <w:szCs w:val="24"/>
          <w:lang w:val="id-ID"/>
        </w:rPr>
        <w:t xml:space="preserve">signifikan </w:t>
      </w:r>
      <w:r w:rsidRPr="00061F56">
        <w:rPr>
          <w:rFonts w:ascii="Times New Roman" w:hAnsi="Times New Roman"/>
          <w:sz w:val="24"/>
          <w:szCs w:val="24"/>
        </w:rPr>
        <w:t xml:space="preserve">berpengaruh positif </w:t>
      </w:r>
      <w:r>
        <w:rPr>
          <w:rFonts w:ascii="Times New Roman" w:hAnsi="Times New Roman"/>
          <w:sz w:val="24"/>
          <w:szCs w:val="24"/>
          <w:lang w:val="id-ID"/>
        </w:rPr>
        <w:t xml:space="preserve">secara parsial </w:t>
      </w:r>
      <w:r w:rsidRPr="00061F56">
        <w:rPr>
          <w:rFonts w:ascii="Times New Roman" w:hAnsi="Times New Roman"/>
          <w:sz w:val="24"/>
          <w:szCs w:val="24"/>
        </w:rPr>
        <w:t>terhadap keputusan investasi.</w:t>
      </w:r>
    </w:p>
    <w:p w:rsidR="004B3476" w:rsidRPr="00965F39" w:rsidRDefault="001C1A5A" w:rsidP="00623BD2">
      <w:pPr>
        <w:spacing w:after="0" w:line="240" w:lineRule="auto"/>
        <w:jc w:val="both"/>
        <w:rPr>
          <w:rFonts w:ascii="Times New Roman" w:hAnsi="Times New Roman"/>
          <w:sz w:val="24"/>
          <w:szCs w:val="24"/>
        </w:rPr>
      </w:pPr>
      <w:r>
        <w:rPr>
          <w:rFonts w:ascii="Times New Roman" w:hAnsi="Times New Roman"/>
          <w:sz w:val="24"/>
          <w:szCs w:val="24"/>
          <w:lang w:val="id-ID"/>
        </w:rPr>
        <w:lastRenderedPageBreak/>
        <w:t>H</w:t>
      </w:r>
      <w:r w:rsidRPr="00965F39">
        <w:rPr>
          <w:rFonts w:ascii="Times New Roman" w:hAnsi="Times New Roman"/>
          <w:sz w:val="24"/>
          <w:szCs w:val="24"/>
          <w:vertAlign w:val="subscript"/>
          <w:lang w:val="id-ID"/>
        </w:rPr>
        <w:t>3</w:t>
      </w:r>
      <w:r>
        <w:rPr>
          <w:rFonts w:ascii="Times New Roman" w:hAnsi="Times New Roman"/>
          <w:sz w:val="24"/>
          <w:szCs w:val="24"/>
          <w:lang w:val="id-ID"/>
        </w:rPr>
        <w:t xml:space="preserve"> : Kompetensi dan </w:t>
      </w:r>
      <w:r>
        <w:rPr>
          <w:rFonts w:ascii="Times New Roman" w:hAnsi="Times New Roman"/>
          <w:i/>
          <w:sz w:val="24"/>
          <w:szCs w:val="24"/>
          <w:lang w:val="id-ID"/>
        </w:rPr>
        <w:t xml:space="preserve">overconfidence </w:t>
      </w:r>
      <w:r>
        <w:rPr>
          <w:rFonts w:ascii="Times New Roman" w:hAnsi="Times New Roman"/>
          <w:sz w:val="24"/>
          <w:szCs w:val="24"/>
          <w:lang w:val="id-ID"/>
        </w:rPr>
        <w:t>signifikan berpengaruh positif secara simultan terhadap keputusan investasi.</w:t>
      </w:r>
    </w:p>
    <w:p w:rsidR="004B3476" w:rsidRPr="00EF164D" w:rsidRDefault="004B3476" w:rsidP="00623BD2">
      <w:pPr>
        <w:spacing w:after="0" w:line="240" w:lineRule="auto"/>
        <w:jc w:val="center"/>
        <w:rPr>
          <w:rFonts w:ascii="Times New Roman" w:hAnsi="Times New Roman"/>
          <w:b/>
          <w:sz w:val="24"/>
          <w:szCs w:val="24"/>
        </w:rPr>
      </w:pPr>
    </w:p>
    <w:p w:rsidR="004B3476" w:rsidRPr="00965F39" w:rsidRDefault="00965F39" w:rsidP="00623BD2">
      <w:pPr>
        <w:keepNext/>
        <w:keepLines/>
        <w:spacing w:after="0" w:line="240" w:lineRule="auto"/>
        <w:jc w:val="both"/>
        <w:outlineLvl w:val="2"/>
        <w:rPr>
          <w:rFonts w:ascii="Times New Roman" w:eastAsia="SimSun" w:hAnsi="Times New Roman"/>
          <w:b/>
          <w:bCs/>
          <w:sz w:val="24"/>
          <w:szCs w:val="24"/>
        </w:rPr>
      </w:pPr>
      <w:r w:rsidRPr="00965F39">
        <w:rPr>
          <w:rFonts w:ascii="Times New Roman" w:eastAsia="SimSun" w:hAnsi="Times New Roman"/>
          <w:b/>
          <w:bCs/>
          <w:sz w:val="24"/>
          <w:szCs w:val="24"/>
        </w:rPr>
        <w:t>Metode Penelitian</w:t>
      </w:r>
    </w:p>
    <w:p w:rsidR="00965F39" w:rsidRDefault="00965F39" w:rsidP="00623BD2">
      <w:pPr>
        <w:spacing w:line="240" w:lineRule="auto"/>
        <w:jc w:val="both"/>
        <w:rPr>
          <w:rFonts w:ascii="Times New Roman" w:hAnsi="Times New Roman"/>
          <w:sz w:val="24"/>
          <w:szCs w:val="24"/>
        </w:rPr>
      </w:pPr>
      <w:r w:rsidRPr="00965F39">
        <w:rPr>
          <w:rFonts w:ascii="Times New Roman" w:hAnsi="Times New Roman"/>
          <w:sz w:val="24"/>
          <w:szCs w:val="24"/>
        </w:rPr>
        <w:t>Populasi penelitian ini adalah semua investor yang tercatat di Bursa Efek Indonesia (BEI) khususnya yang berada di Jakarta.</w:t>
      </w:r>
    </w:p>
    <w:p w:rsidR="00965F39" w:rsidRDefault="00965F39" w:rsidP="00623BD2">
      <w:pPr>
        <w:spacing w:line="240" w:lineRule="auto"/>
        <w:jc w:val="both"/>
        <w:rPr>
          <w:rFonts w:ascii="Times New Roman" w:hAnsi="Times New Roman"/>
          <w:sz w:val="24"/>
          <w:szCs w:val="24"/>
        </w:rPr>
      </w:pPr>
      <w:r>
        <w:rPr>
          <w:rFonts w:ascii="Times New Roman" w:hAnsi="Times New Roman"/>
          <w:sz w:val="24"/>
          <w:szCs w:val="24"/>
        </w:rPr>
        <w:t>S</w:t>
      </w:r>
      <w:r w:rsidRPr="00965F39">
        <w:rPr>
          <w:rFonts w:ascii="Times New Roman" w:hAnsi="Times New Roman"/>
          <w:sz w:val="24"/>
          <w:szCs w:val="24"/>
        </w:rPr>
        <w:t>ampel dari investor</w:t>
      </w:r>
      <w:r>
        <w:rPr>
          <w:rFonts w:ascii="Times New Roman" w:hAnsi="Times New Roman"/>
          <w:sz w:val="24"/>
          <w:szCs w:val="24"/>
        </w:rPr>
        <w:t xml:space="preserve"> individu</w:t>
      </w:r>
      <w:r w:rsidRPr="00965F39">
        <w:rPr>
          <w:rFonts w:ascii="Times New Roman" w:hAnsi="Times New Roman"/>
          <w:sz w:val="24"/>
          <w:szCs w:val="24"/>
        </w:rPr>
        <w:t xml:space="preserve"> yang tercatat di BEI khususnya daerah Jakarta </w:t>
      </w:r>
      <w:r>
        <w:rPr>
          <w:rFonts w:ascii="Times New Roman" w:hAnsi="Times New Roman"/>
          <w:sz w:val="24"/>
          <w:szCs w:val="24"/>
        </w:rPr>
        <w:t xml:space="preserve">dengan </w:t>
      </w:r>
      <w:r w:rsidRPr="00965F39">
        <w:rPr>
          <w:rFonts w:ascii="Times New Roman" w:hAnsi="Times New Roman"/>
          <w:i/>
          <w:sz w:val="24"/>
          <w:szCs w:val="24"/>
        </w:rPr>
        <w:t>convenience sampling</w:t>
      </w:r>
      <w:r>
        <w:rPr>
          <w:rFonts w:ascii="Times New Roman" w:hAnsi="Times New Roman"/>
          <w:sz w:val="24"/>
          <w:szCs w:val="24"/>
        </w:rPr>
        <w:t>. Data diukur dan dikumpulkan melalui kuesioner dan dari 150 kuesioner, dikembalikan responden dan dapat digunakan sebanyak 78 kuesioner.</w:t>
      </w:r>
      <w:r w:rsidRPr="00965F39">
        <w:rPr>
          <w:rFonts w:ascii="Times New Roman" w:hAnsi="Times New Roman"/>
          <w:i/>
          <w:sz w:val="24"/>
          <w:szCs w:val="24"/>
        </w:rPr>
        <w:t xml:space="preserve"> </w:t>
      </w:r>
    </w:p>
    <w:p w:rsidR="00965F39" w:rsidRPr="00965F39" w:rsidRDefault="00965F39" w:rsidP="00623BD2">
      <w:pPr>
        <w:spacing w:line="240" w:lineRule="auto"/>
        <w:jc w:val="both"/>
        <w:rPr>
          <w:rFonts w:ascii="Times New Roman" w:hAnsi="Times New Roman"/>
          <w:sz w:val="24"/>
          <w:szCs w:val="24"/>
        </w:rPr>
      </w:pPr>
      <w:r>
        <w:rPr>
          <w:rFonts w:ascii="Times New Roman" w:hAnsi="Times New Roman"/>
          <w:sz w:val="24"/>
          <w:szCs w:val="24"/>
        </w:rPr>
        <w:t xml:space="preserve">Tehnik analisis data dengan menggunakan analisis regresi linear berganda dan analisis path </w:t>
      </w:r>
    </w:p>
    <w:p w:rsidR="00965F39" w:rsidRPr="00996255" w:rsidRDefault="00965F39" w:rsidP="00623BD2">
      <w:pPr>
        <w:pStyle w:val="NoSpacing"/>
        <w:jc w:val="center"/>
        <w:rPr>
          <w:rFonts w:ascii="Times New Roman" w:hAnsi="Times New Roman"/>
          <w:b/>
          <w:sz w:val="24"/>
          <w:szCs w:val="24"/>
          <w:lang w:val="id-ID"/>
        </w:rPr>
      </w:pPr>
      <w:r w:rsidRPr="00996255">
        <w:rPr>
          <w:rFonts w:ascii="Times New Roman" w:hAnsi="Times New Roman"/>
          <w:sz w:val="24"/>
          <w:szCs w:val="24"/>
        </w:rPr>
        <w:object w:dxaOrig="6950" w:dyaOrig="5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259.5pt" o:ole="">
            <v:imagedata r:id="rId8" o:title=""/>
          </v:shape>
          <o:OLEObject Type="Embed" ProgID="Visio.Drawing.11" ShapeID="_x0000_i1025" DrawAspect="Content" ObjectID="_1570785211" r:id="rId9"/>
        </w:object>
      </w:r>
      <w:r w:rsidRPr="00965F39">
        <w:rPr>
          <w:rFonts w:ascii="Times New Roman" w:hAnsi="Times New Roman"/>
          <w:b/>
          <w:sz w:val="24"/>
          <w:szCs w:val="24"/>
          <w:lang w:val="id-ID"/>
        </w:rPr>
        <w:t xml:space="preserve"> </w:t>
      </w:r>
      <w:r w:rsidRPr="00996255">
        <w:rPr>
          <w:rFonts w:ascii="Times New Roman" w:hAnsi="Times New Roman"/>
          <w:b/>
          <w:sz w:val="24"/>
          <w:szCs w:val="24"/>
          <w:lang w:val="id-ID"/>
        </w:rPr>
        <w:t>Gambar 3.1</w:t>
      </w:r>
    </w:p>
    <w:p w:rsidR="00965F39" w:rsidRPr="00996255" w:rsidRDefault="00965F39" w:rsidP="00623BD2">
      <w:pPr>
        <w:pStyle w:val="NoSpacing"/>
        <w:jc w:val="center"/>
        <w:rPr>
          <w:rFonts w:ascii="Times New Roman" w:hAnsi="Times New Roman"/>
          <w:b/>
          <w:sz w:val="24"/>
          <w:szCs w:val="24"/>
        </w:rPr>
      </w:pPr>
      <w:r w:rsidRPr="00996255">
        <w:rPr>
          <w:rFonts w:ascii="Times New Roman" w:hAnsi="Times New Roman"/>
          <w:b/>
          <w:sz w:val="24"/>
          <w:szCs w:val="24"/>
          <w:lang w:val="id-ID"/>
        </w:rPr>
        <w:t>Model Penelitia</w:t>
      </w:r>
      <w:r w:rsidRPr="00996255">
        <w:rPr>
          <w:rFonts w:ascii="Times New Roman" w:hAnsi="Times New Roman"/>
          <w:b/>
          <w:sz w:val="24"/>
          <w:szCs w:val="24"/>
        </w:rPr>
        <w:t>n</w:t>
      </w:r>
    </w:p>
    <w:p w:rsidR="00965F39" w:rsidRPr="00996255" w:rsidRDefault="00965F39" w:rsidP="00623BD2">
      <w:pPr>
        <w:pStyle w:val="default0"/>
        <w:spacing w:before="0" w:beforeAutospacing="0" w:after="0" w:afterAutospacing="0"/>
        <w:jc w:val="both"/>
        <w:rPr>
          <w:bCs/>
          <w:lang w:val="id-ID"/>
        </w:rPr>
      </w:pPr>
      <w:r w:rsidRPr="00996255">
        <w:rPr>
          <w:bCs/>
        </w:rPr>
        <w:t xml:space="preserve">Adapun persamaan regresi </w:t>
      </w:r>
      <w:r w:rsidRPr="00996255">
        <w:rPr>
          <w:bCs/>
          <w:lang w:val="id-ID"/>
        </w:rPr>
        <w:t xml:space="preserve">linear berganda </w:t>
      </w:r>
      <w:r w:rsidRPr="00996255">
        <w:rPr>
          <w:bCs/>
        </w:rPr>
        <w:t>dapat dirumuskan sebagai berikut:</w:t>
      </w:r>
    </w:p>
    <w:p w:rsidR="00965F39" w:rsidRPr="00996255" w:rsidRDefault="00965F39" w:rsidP="00623BD2">
      <w:pPr>
        <w:pStyle w:val="NoSpacing"/>
        <w:rPr>
          <w:rFonts w:ascii="Times New Roman" w:hAnsi="Times New Roman"/>
          <w:bCs/>
          <w:sz w:val="24"/>
          <w:szCs w:val="24"/>
          <w:lang w:val="id-ID"/>
        </w:rPr>
      </w:pPr>
      <w:r w:rsidRPr="00996255">
        <w:rPr>
          <w:rFonts w:ascii="Times New Roman" w:hAnsi="Times New Roman"/>
          <w:bCs/>
          <w:sz w:val="24"/>
          <w:szCs w:val="24"/>
          <w:lang w:val="id-ID"/>
        </w:rPr>
        <w:t xml:space="preserve">Y  </w:t>
      </w:r>
      <w:r w:rsidRPr="00996255">
        <w:rPr>
          <w:rFonts w:ascii="Times New Roman" w:hAnsi="Times New Roman"/>
          <w:bCs/>
          <w:sz w:val="24"/>
          <w:szCs w:val="24"/>
          <w:lang w:val="id-ID"/>
        </w:rPr>
        <w:tab/>
      </w:r>
      <w:r w:rsidRPr="00996255">
        <w:rPr>
          <w:rFonts w:ascii="Times New Roman" w:hAnsi="Times New Roman"/>
          <w:bCs/>
          <w:sz w:val="24"/>
          <w:szCs w:val="24"/>
          <w:lang w:val="id-ID"/>
        </w:rPr>
        <w:tab/>
        <w:t xml:space="preserve">= </w:t>
      </w:r>
      <w:r w:rsidRPr="00996255">
        <w:rPr>
          <w:rFonts w:ascii="Times New Roman" w:hAnsi="Times New Roman"/>
          <w:bCs/>
          <w:sz w:val="24"/>
          <w:szCs w:val="24"/>
          <w:lang w:val="id-ID"/>
        </w:rPr>
        <w:tab/>
        <w:t>ᵝ</w:t>
      </w:r>
      <w:r w:rsidRPr="00996255">
        <w:rPr>
          <w:rFonts w:ascii="Times New Roman" w:hAnsi="Times New Roman"/>
          <w:bCs/>
          <w:sz w:val="24"/>
          <w:szCs w:val="24"/>
          <w:vertAlign w:val="subscript"/>
          <w:lang w:val="id-ID"/>
        </w:rPr>
        <w:t>0</w:t>
      </w:r>
      <w:r w:rsidRPr="00996255">
        <w:rPr>
          <w:rFonts w:ascii="Times New Roman" w:hAnsi="Times New Roman"/>
          <w:bCs/>
          <w:sz w:val="24"/>
          <w:szCs w:val="24"/>
          <w:lang w:val="id-ID"/>
        </w:rPr>
        <w:t xml:space="preserve">      +     ᵝ</w:t>
      </w:r>
      <w:r w:rsidRPr="00996255">
        <w:rPr>
          <w:rFonts w:ascii="Times New Roman" w:hAnsi="Times New Roman"/>
          <w:bCs/>
          <w:sz w:val="24"/>
          <w:szCs w:val="24"/>
          <w:vertAlign w:val="subscript"/>
          <w:lang w:val="id-ID"/>
        </w:rPr>
        <w:t>1</w:t>
      </w:r>
      <w:r w:rsidRPr="00996255">
        <w:rPr>
          <w:rFonts w:ascii="Times New Roman" w:hAnsi="Times New Roman"/>
          <w:bCs/>
          <w:sz w:val="24"/>
          <w:szCs w:val="24"/>
          <w:lang w:val="id-ID"/>
        </w:rPr>
        <w:t>X</w:t>
      </w:r>
      <w:r w:rsidRPr="00996255">
        <w:rPr>
          <w:rFonts w:ascii="Times New Roman" w:hAnsi="Times New Roman"/>
          <w:bCs/>
          <w:sz w:val="24"/>
          <w:szCs w:val="24"/>
          <w:vertAlign w:val="subscript"/>
          <w:lang w:val="id-ID"/>
        </w:rPr>
        <w:t xml:space="preserve">1     </w:t>
      </w:r>
      <w:r w:rsidRPr="00996255">
        <w:rPr>
          <w:rFonts w:ascii="Times New Roman" w:hAnsi="Times New Roman"/>
          <w:bCs/>
          <w:sz w:val="24"/>
          <w:szCs w:val="24"/>
          <w:lang w:val="id-ID"/>
        </w:rPr>
        <w:t>+     ᵝ</w:t>
      </w:r>
      <w:r w:rsidRPr="00996255">
        <w:rPr>
          <w:rFonts w:ascii="Times New Roman" w:hAnsi="Times New Roman"/>
          <w:bCs/>
          <w:sz w:val="24"/>
          <w:szCs w:val="24"/>
          <w:vertAlign w:val="subscript"/>
          <w:lang w:val="id-ID"/>
        </w:rPr>
        <w:t>2</w:t>
      </w:r>
      <w:r w:rsidRPr="00996255">
        <w:rPr>
          <w:rFonts w:ascii="Times New Roman" w:hAnsi="Times New Roman"/>
          <w:bCs/>
          <w:sz w:val="24"/>
          <w:szCs w:val="24"/>
          <w:lang w:val="id-ID"/>
        </w:rPr>
        <w:t>X</w:t>
      </w:r>
      <w:r w:rsidRPr="00996255">
        <w:rPr>
          <w:rFonts w:ascii="Times New Roman" w:hAnsi="Times New Roman"/>
          <w:bCs/>
          <w:sz w:val="24"/>
          <w:szCs w:val="24"/>
          <w:vertAlign w:val="subscript"/>
          <w:lang w:val="id-ID"/>
        </w:rPr>
        <w:t>2</w:t>
      </w:r>
      <w:r w:rsidRPr="00996255">
        <w:rPr>
          <w:rFonts w:ascii="Times New Roman" w:hAnsi="Times New Roman"/>
          <w:bCs/>
          <w:sz w:val="24"/>
          <w:szCs w:val="24"/>
          <w:lang w:val="id-ID"/>
        </w:rPr>
        <w:t xml:space="preserve">    +   ᵝ</w:t>
      </w:r>
      <w:r w:rsidRPr="00996255">
        <w:rPr>
          <w:rFonts w:ascii="Times New Roman" w:hAnsi="Times New Roman"/>
          <w:bCs/>
          <w:sz w:val="24"/>
          <w:szCs w:val="24"/>
          <w:vertAlign w:val="subscript"/>
          <w:lang w:val="id-ID"/>
        </w:rPr>
        <w:t>3</w:t>
      </w:r>
      <w:r w:rsidRPr="00996255">
        <w:rPr>
          <w:rFonts w:ascii="Times New Roman" w:hAnsi="Times New Roman"/>
          <w:bCs/>
          <w:sz w:val="24"/>
          <w:szCs w:val="24"/>
          <w:lang w:val="id-ID"/>
        </w:rPr>
        <w:t>X</w:t>
      </w:r>
      <w:r w:rsidRPr="00996255">
        <w:rPr>
          <w:rFonts w:ascii="Times New Roman" w:hAnsi="Times New Roman"/>
          <w:bCs/>
          <w:sz w:val="24"/>
          <w:szCs w:val="24"/>
          <w:vertAlign w:val="subscript"/>
          <w:lang w:val="id-ID"/>
        </w:rPr>
        <w:t>k1</w:t>
      </w:r>
      <w:r w:rsidRPr="00996255">
        <w:rPr>
          <w:rFonts w:ascii="Times New Roman" w:hAnsi="Times New Roman"/>
          <w:bCs/>
          <w:sz w:val="24"/>
          <w:szCs w:val="24"/>
          <w:lang w:val="id-ID"/>
        </w:rPr>
        <w:t xml:space="preserve">   +    ᵝ</w:t>
      </w:r>
      <w:r w:rsidRPr="00996255">
        <w:rPr>
          <w:rFonts w:ascii="Times New Roman" w:hAnsi="Times New Roman"/>
          <w:bCs/>
          <w:sz w:val="24"/>
          <w:szCs w:val="24"/>
          <w:vertAlign w:val="subscript"/>
          <w:lang w:val="id-ID"/>
        </w:rPr>
        <w:t>4</w:t>
      </w:r>
      <w:r w:rsidRPr="00996255">
        <w:rPr>
          <w:rFonts w:ascii="Times New Roman" w:hAnsi="Times New Roman"/>
          <w:bCs/>
          <w:sz w:val="24"/>
          <w:szCs w:val="24"/>
          <w:lang w:val="id-ID"/>
        </w:rPr>
        <w:t>X</w:t>
      </w:r>
      <w:r w:rsidRPr="00996255">
        <w:rPr>
          <w:rFonts w:ascii="Times New Roman" w:hAnsi="Times New Roman"/>
          <w:bCs/>
          <w:sz w:val="24"/>
          <w:szCs w:val="24"/>
          <w:vertAlign w:val="subscript"/>
          <w:lang w:val="id-ID"/>
        </w:rPr>
        <w:t>k2</w:t>
      </w:r>
      <w:r w:rsidRPr="00996255">
        <w:rPr>
          <w:rFonts w:ascii="Times New Roman" w:hAnsi="Times New Roman"/>
          <w:bCs/>
          <w:sz w:val="24"/>
          <w:szCs w:val="24"/>
          <w:lang w:val="id-ID"/>
        </w:rPr>
        <w:t xml:space="preserve">   +</w:t>
      </w:r>
    </w:p>
    <w:p w:rsidR="00965F39" w:rsidRPr="00996255" w:rsidRDefault="00965F39" w:rsidP="00623BD2">
      <w:pPr>
        <w:pStyle w:val="NoSpacing"/>
        <w:rPr>
          <w:rFonts w:ascii="Times New Roman" w:hAnsi="Times New Roman"/>
          <w:bCs/>
          <w:sz w:val="24"/>
          <w:szCs w:val="24"/>
          <w:vertAlign w:val="subscript"/>
          <w:lang w:val="id-ID"/>
        </w:rPr>
      </w:pPr>
      <w:r w:rsidRPr="00996255">
        <w:rPr>
          <w:rFonts w:ascii="Times New Roman" w:hAnsi="Times New Roman"/>
          <w:bCs/>
          <w:sz w:val="24"/>
          <w:szCs w:val="24"/>
          <w:lang w:val="id-ID"/>
        </w:rPr>
        <w:t>ᵝ</w:t>
      </w:r>
      <w:r w:rsidRPr="00996255">
        <w:rPr>
          <w:rFonts w:ascii="Times New Roman" w:hAnsi="Times New Roman"/>
          <w:bCs/>
          <w:sz w:val="24"/>
          <w:szCs w:val="24"/>
          <w:vertAlign w:val="subscript"/>
          <w:lang w:val="id-ID"/>
        </w:rPr>
        <w:t>5</w:t>
      </w:r>
      <w:r w:rsidRPr="00996255">
        <w:rPr>
          <w:rFonts w:ascii="Times New Roman" w:hAnsi="Times New Roman"/>
          <w:bCs/>
          <w:sz w:val="24"/>
          <w:szCs w:val="24"/>
          <w:lang w:val="id-ID"/>
        </w:rPr>
        <w:t>X</w:t>
      </w:r>
      <w:r w:rsidRPr="00996255">
        <w:rPr>
          <w:rFonts w:ascii="Times New Roman" w:hAnsi="Times New Roman"/>
          <w:bCs/>
          <w:sz w:val="24"/>
          <w:szCs w:val="24"/>
          <w:vertAlign w:val="subscript"/>
          <w:lang w:val="id-ID"/>
        </w:rPr>
        <w:t>k3</w:t>
      </w:r>
      <w:r w:rsidRPr="00996255">
        <w:rPr>
          <w:rFonts w:ascii="Times New Roman" w:hAnsi="Times New Roman"/>
          <w:bCs/>
          <w:sz w:val="24"/>
          <w:szCs w:val="24"/>
          <w:lang w:val="id-ID"/>
        </w:rPr>
        <w:t xml:space="preserve">   +   ᵝ</w:t>
      </w:r>
      <w:r w:rsidRPr="00996255">
        <w:rPr>
          <w:rFonts w:ascii="Times New Roman" w:hAnsi="Times New Roman"/>
          <w:bCs/>
          <w:sz w:val="24"/>
          <w:szCs w:val="24"/>
          <w:vertAlign w:val="subscript"/>
          <w:lang w:val="id-ID"/>
        </w:rPr>
        <w:t>6</w:t>
      </w:r>
      <w:r w:rsidRPr="00996255">
        <w:rPr>
          <w:rFonts w:ascii="Times New Roman" w:hAnsi="Times New Roman"/>
          <w:bCs/>
          <w:sz w:val="24"/>
          <w:szCs w:val="24"/>
          <w:lang w:val="id-ID"/>
        </w:rPr>
        <w:t>X</w:t>
      </w:r>
      <w:r w:rsidRPr="00996255">
        <w:rPr>
          <w:rFonts w:ascii="Times New Roman" w:hAnsi="Times New Roman"/>
          <w:bCs/>
          <w:sz w:val="24"/>
          <w:szCs w:val="24"/>
          <w:vertAlign w:val="subscript"/>
          <w:lang w:val="id-ID"/>
        </w:rPr>
        <w:t>k4</w:t>
      </w:r>
      <w:r w:rsidRPr="00996255">
        <w:rPr>
          <w:rFonts w:ascii="Times New Roman" w:hAnsi="Times New Roman"/>
          <w:bCs/>
          <w:sz w:val="24"/>
          <w:szCs w:val="24"/>
          <w:lang w:val="id-ID"/>
        </w:rPr>
        <w:t xml:space="preserve">   +    </w:t>
      </w:r>
      <w:r w:rsidRPr="00996255">
        <w:rPr>
          <w:rFonts w:ascii="Times New Roman" w:hAnsi="Times New Roman"/>
          <w:bCs/>
          <w:sz w:val="24"/>
          <w:szCs w:val="24"/>
        </w:rPr>
        <w:t>ε</w:t>
      </w:r>
      <w:r w:rsidRPr="00996255">
        <w:rPr>
          <w:rFonts w:ascii="Times New Roman" w:hAnsi="Times New Roman"/>
          <w:bCs/>
          <w:sz w:val="24"/>
          <w:szCs w:val="24"/>
          <w:vertAlign w:val="subscript"/>
          <w:lang w:val="id-ID"/>
        </w:rPr>
        <w:t>0</w:t>
      </w:r>
    </w:p>
    <w:p w:rsidR="00965F39" w:rsidRPr="00996255" w:rsidRDefault="00965F39" w:rsidP="00623BD2">
      <w:pPr>
        <w:pStyle w:val="NoSpacing"/>
        <w:rPr>
          <w:rFonts w:ascii="Times New Roman" w:hAnsi="Times New Roman"/>
          <w:sz w:val="24"/>
          <w:szCs w:val="24"/>
        </w:rPr>
      </w:pPr>
    </w:p>
    <w:p w:rsidR="00965F39" w:rsidRPr="00996255" w:rsidRDefault="00965F39" w:rsidP="00623BD2">
      <w:pPr>
        <w:pStyle w:val="NoSpacing"/>
        <w:rPr>
          <w:rFonts w:ascii="Times New Roman" w:hAnsi="Times New Roman"/>
          <w:sz w:val="24"/>
          <w:szCs w:val="24"/>
          <w:lang w:val="id-ID"/>
        </w:rPr>
      </w:pPr>
      <w:r w:rsidRPr="00996255">
        <w:rPr>
          <w:rFonts w:ascii="Times New Roman" w:hAnsi="Times New Roman"/>
          <w:sz w:val="24"/>
          <w:szCs w:val="24"/>
        </w:rPr>
        <w:t>Keterangan :</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996255">
        <w:rPr>
          <w:rFonts w:ascii="Times New Roman" w:hAnsi="Times New Roman"/>
          <w:sz w:val="24"/>
          <w:szCs w:val="24"/>
          <w:lang w:eastAsia="id-ID"/>
        </w:rPr>
        <w:t>Y</w:t>
      </w:r>
      <w:r w:rsidRPr="00996255">
        <w:rPr>
          <w:rFonts w:ascii="Times New Roman" w:hAnsi="Times New Roman"/>
          <w:sz w:val="24"/>
          <w:szCs w:val="24"/>
          <w:lang w:eastAsia="id-ID"/>
        </w:rPr>
        <w:tab/>
      </w:r>
      <w:r w:rsidRPr="00996255">
        <w:rPr>
          <w:rFonts w:ascii="Times New Roman" w:hAnsi="Times New Roman"/>
          <w:sz w:val="24"/>
          <w:szCs w:val="24"/>
          <w:lang w:eastAsia="id-ID"/>
        </w:rPr>
        <w:tab/>
        <w:t xml:space="preserve">= </w:t>
      </w:r>
      <w:r w:rsidRPr="00996255">
        <w:rPr>
          <w:rFonts w:ascii="Times New Roman" w:hAnsi="Times New Roman"/>
          <w:sz w:val="24"/>
          <w:szCs w:val="24"/>
          <w:lang w:eastAsia="id-ID"/>
        </w:rPr>
        <w:tab/>
        <w:t xml:space="preserve">Keputusan Investasi </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996255">
        <w:rPr>
          <w:rFonts w:ascii="Times New Roman" w:hAnsi="Times New Roman"/>
          <w:bCs/>
          <w:sz w:val="24"/>
          <w:szCs w:val="24"/>
        </w:rPr>
        <w:t>ᵝ</w:t>
      </w:r>
      <w:r w:rsidRPr="00996255">
        <w:rPr>
          <w:rFonts w:ascii="Times New Roman" w:hAnsi="Times New Roman"/>
          <w:bCs/>
          <w:sz w:val="24"/>
          <w:szCs w:val="24"/>
          <w:vertAlign w:val="subscript"/>
        </w:rPr>
        <w:t>0</w:t>
      </w:r>
      <w:r w:rsidRPr="00996255">
        <w:rPr>
          <w:rFonts w:ascii="Times New Roman" w:hAnsi="Times New Roman"/>
          <w:bCs/>
          <w:sz w:val="24"/>
          <w:szCs w:val="24"/>
        </w:rPr>
        <w:tab/>
      </w:r>
      <w:r w:rsidRPr="00996255">
        <w:rPr>
          <w:rFonts w:ascii="Times New Roman" w:hAnsi="Times New Roman"/>
          <w:bCs/>
          <w:sz w:val="24"/>
          <w:szCs w:val="24"/>
        </w:rPr>
        <w:tab/>
      </w:r>
      <w:r w:rsidRPr="00996255">
        <w:rPr>
          <w:rFonts w:ascii="Times New Roman" w:hAnsi="Times New Roman"/>
          <w:bCs/>
          <w:sz w:val="24"/>
          <w:szCs w:val="24"/>
        </w:rPr>
        <w:tab/>
        <w:t xml:space="preserve">= </w:t>
      </w:r>
      <w:r w:rsidRPr="00996255">
        <w:rPr>
          <w:rFonts w:ascii="Times New Roman" w:hAnsi="Times New Roman"/>
          <w:bCs/>
          <w:sz w:val="24"/>
          <w:szCs w:val="24"/>
        </w:rPr>
        <w:tab/>
        <w:t>Konstanta</w:t>
      </w:r>
      <w:r w:rsidRPr="00996255">
        <w:rPr>
          <w:rFonts w:ascii="Times New Roman" w:hAnsi="Times New Roman"/>
          <w:sz w:val="24"/>
          <w:szCs w:val="24"/>
          <w:lang w:eastAsia="id-ID"/>
        </w:rPr>
        <w:t xml:space="preserve"> </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bCs/>
          <w:i/>
          <w:sz w:val="24"/>
          <w:szCs w:val="24"/>
        </w:rPr>
      </w:pPr>
      <w:r w:rsidRPr="00996255">
        <w:rPr>
          <w:rFonts w:ascii="Times New Roman" w:hAnsi="Times New Roman"/>
          <w:bCs/>
          <w:sz w:val="24"/>
          <w:szCs w:val="24"/>
        </w:rPr>
        <w:t>ᵝ</w:t>
      </w:r>
      <w:r w:rsidRPr="00996255">
        <w:rPr>
          <w:rFonts w:ascii="Times New Roman" w:hAnsi="Times New Roman"/>
          <w:bCs/>
          <w:sz w:val="24"/>
          <w:szCs w:val="24"/>
          <w:vertAlign w:val="subscript"/>
        </w:rPr>
        <w:t xml:space="preserve">1, </w:t>
      </w:r>
      <w:r w:rsidRPr="00996255">
        <w:rPr>
          <w:rFonts w:ascii="Times New Roman" w:hAnsi="Times New Roman"/>
          <w:bCs/>
          <w:sz w:val="24"/>
          <w:szCs w:val="24"/>
        </w:rPr>
        <w:t>ᵝ</w:t>
      </w:r>
      <w:r w:rsidRPr="00996255">
        <w:rPr>
          <w:rFonts w:ascii="Times New Roman" w:hAnsi="Times New Roman"/>
          <w:bCs/>
          <w:sz w:val="24"/>
          <w:szCs w:val="24"/>
          <w:vertAlign w:val="subscript"/>
        </w:rPr>
        <w:t>2</w:t>
      </w:r>
      <w:r w:rsidRPr="00996255">
        <w:rPr>
          <w:rFonts w:ascii="Times New Roman" w:hAnsi="Times New Roman"/>
          <w:bCs/>
          <w:sz w:val="24"/>
          <w:szCs w:val="24"/>
        </w:rPr>
        <w:t>, ᵝ</w:t>
      </w:r>
      <w:r w:rsidRPr="00996255">
        <w:rPr>
          <w:rFonts w:ascii="Times New Roman" w:hAnsi="Times New Roman"/>
          <w:bCs/>
          <w:sz w:val="24"/>
          <w:szCs w:val="24"/>
          <w:vertAlign w:val="subscript"/>
        </w:rPr>
        <w:t xml:space="preserve">3, </w:t>
      </w:r>
      <w:r w:rsidRPr="00996255">
        <w:rPr>
          <w:rFonts w:ascii="Times New Roman" w:hAnsi="Times New Roman"/>
          <w:bCs/>
          <w:sz w:val="24"/>
          <w:szCs w:val="24"/>
        </w:rPr>
        <w:t>ᵝ</w:t>
      </w:r>
      <w:r w:rsidRPr="00996255">
        <w:rPr>
          <w:rFonts w:ascii="Times New Roman" w:hAnsi="Times New Roman"/>
          <w:bCs/>
          <w:sz w:val="24"/>
          <w:szCs w:val="24"/>
          <w:vertAlign w:val="subscript"/>
        </w:rPr>
        <w:t>4</w:t>
      </w:r>
      <w:r w:rsidRPr="00996255">
        <w:rPr>
          <w:rFonts w:ascii="Times New Roman" w:hAnsi="Times New Roman"/>
          <w:bCs/>
          <w:sz w:val="24"/>
          <w:szCs w:val="24"/>
        </w:rPr>
        <w:t>, ᵝ</w:t>
      </w:r>
      <w:r w:rsidRPr="00996255">
        <w:rPr>
          <w:rFonts w:ascii="Times New Roman" w:hAnsi="Times New Roman"/>
          <w:bCs/>
          <w:sz w:val="24"/>
          <w:szCs w:val="24"/>
          <w:vertAlign w:val="subscript"/>
        </w:rPr>
        <w:t xml:space="preserve">5, </w:t>
      </w:r>
      <w:r w:rsidRPr="00996255">
        <w:rPr>
          <w:rFonts w:ascii="Times New Roman" w:hAnsi="Times New Roman"/>
          <w:bCs/>
          <w:sz w:val="24"/>
          <w:szCs w:val="24"/>
        </w:rPr>
        <w:t>ᵝ</w:t>
      </w:r>
      <w:r w:rsidRPr="00996255">
        <w:rPr>
          <w:rFonts w:ascii="Times New Roman" w:hAnsi="Times New Roman"/>
          <w:bCs/>
          <w:sz w:val="24"/>
          <w:szCs w:val="24"/>
          <w:vertAlign w:val="subscript"/>
        </w:rPr>
        <w:t>6</w:t>
      </w:r>
      <w:r w:rsidRPr="00996255">
        <w:rPr>
          <w:rFonts w:ascii="Times New Roman" w:hAnsi="Times New Roman"/>
          <w:bCs/>
          <w:sz w:val="24"/>
          <w:szCs w:val="24"/>
          <w:vertAlign w:val="subscript"/>
        </w:rPr>
        <w:tab/>
      </w:r>
      <w:r w:rsidRPr="00996255">
        <w:rPr>
          <w:rFonts w:ascii="Times New Roman" w:hAnsi="Times New Roman"/>
          <w:bCs/>
          <w:sz w:val="24"/>
          <w:szCs w:val="24"/>
        </w:rPr>
        <w:t>=</w:t>
      </w:r>
      <w:r w:rsidRPr="00996255">
        <w:rPr>
          <w:rFonts w:ascii="Times New Roman" w:hAnsi="Times New Roman"/>
          <w:bCs/>
          <w:sz w:val="24"/>
          <w:szCs w:val="24"/>
        </w:rPr>
        <w:tab/>
      </w:r>
      <w:r w:rsidRPr="00996255">
        <w:rPr>
          <w:rFonts w:ascii="Times New Roman" w:hAnsi="Times New Roman"/>
          <w:bCs/>
          <w:i/>
          <w:sz w:val="24"/>
          <w:szCs w:val="24"/>
        </w:rPr>
        <w:t>Intercept coeficients</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996255">
        <w:rPr>
          <w:rFonts w:ascii="Times New Roman" w:hAnsi="Times New Roman"/>
          <w:sz w:val="24"/>
          <w:szCs w:val="24"/>
          <w:lang w:eastAsia="id-ID"/>
        </w:rPr>
        <w:t>X</w:t>
      </w:r>
      <w:r w:rsidRPr="00996255">
        <w:rPr>
          <w:rFonts w:ascii="Times New Roman" w:hAnsi="Times New Roman"/>
          <w:sz w:val="24"/>
          <w:szCs w:val="24"/>
          <w:vertAlign w:val="subscript"/>
          <w:lang w:eastAsia="id-ID"/>
        </w:rPr>
        <w:t>1</w:t>
      </w:r>
      <w:r w:rsidRPr="00996255">
        <w:rPr>
          <w:rFonts w:ascii="Times New Roman" w:hAnsi="Times New Roman"/>
          <w:sz w:val="24"/>
          <w:szCs w:val="24"/>
          <w:lang w:eastAsia="id-ID"/>
        </w:rPr>
        <w:tab/>
      </w:r>
      <w:r w:rsidRPr="00996255">
        <w:rPr>
          <w:rFonts w:ascii="Times New Roman" w:hAnsi="Times New Roman"/>
          <w:sz w:val="24"/>
          <w:szCs w:val="24"/>
          <w:lang w:eastAsia="id-ID"/>
        </w:rPr>
        <w:tab/>
        <w:t>=</w:t>
      </w:r>
      <w:r w:rsidRPr="00996255">
        <w:rPr>
          <w:rFonts w:ascii="Times New Roman" w:hAnsi="Times New Roman"/>
          <w:sz w:val="24"/>
          <w:szCs w:val="24"/>
          <w:lang w:eastAsia="id-ID"/>
        </w:rPr>
        <w:tab/>
        <w:t>Kompetensi Investor</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996255">
        <w:rPr>
          <w:rFonts w:ascii="Times New Roman" w:hAnsi="Times New Roman"/>
          <w:sz w:val="24"/>
          <w:szCs w:val="24"/>
          <w:lang w:eastAsia="id-ID"/>
        </w:rPr>
        <w:t>X</w:t>
      </w:r>
      <w:r w:rsidRPr="00996255">
        <w:rPr>
          <w:rFonts w:ascii="Times New Roman" w:hAnsi="Times New Roman"/>
          <w:sz w:val="24"/>
          <w:szCs w:val="24"/>
          <w:vertAlign w:val="subscript"/>
          <w:lang w:eastAsia="id-ID"/>
        </w:rPr>
        <w:t>2</w:t>
      </w:r>
      <w:r w:rsidRPr="00996255">
        <w:rPr>
          <w:rFonts w:ascii="Times New Roman" w:hAnsi="Times New Roman"/>
          <w:sz w:val="24"/>
          <w:szCs w:val="24"/>
          <w:lang w:eastAsia="id-ID"/>
        </w:rPr>
        <w:tab/>
      </w:r>
      <w:r w:rsidRPr="00996255">
        <w:rPr>
          <w:rFonts w:ascii="Times New Roman" w:hAnsi="Times New Roman"/>
          <w:sz w:val="24"/>
          <w:szCs w:val="24"/>
          <w:lang w:eastAsia="id-ID"/>
        </w:rPr>
        <w:tab/>
        <w:t>=</w:t>
      </w:r>
      <w:r w:rsidRPr="00996255">
        <w:rPr>
          <w:rFonts w:ascii="Times New Roman" w:hAnsi="Times New Roman"/>
          <w:sz w:val="24"/>
          <w:szCs w:val="24"/>
          <w:lang w:eastAsia="id-ID"/>
        </w:rPr>
        <w:tab/>
      </w:r>
      <w:r w:rsidRPr="00996255">
        <w:rPr>
          <w:rFonts w:ascii="Times New Roman" w:hAnsi="Times New Roman"/>
          <w:i/>
          <w:sz w:val="24"/>
          <w:szCs w:val="24"/>
          <w:lang w:eastAsia="id-ID"/>
        </w:rPr>
        <w:t>Overconfidence</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bCs/>
          <w:sz w:val="24"/>
          <w:szCs w:val="24"/>
        </w:rPr>
      </w:pPr>
      <w:r w:rsidRPr="00996255">
        <w:rPr>
          <w:rFonts w:ascii="Times New Roman" w:hAnsi="Times New Roman"/>
          <w:bCs/>
          <w:sz w:val="24"/>
          <w:szCs w:val="24"/>
        </w:rPr>
        <w:t>X</w:t>
      </w:r>
      <w:r w:rsidRPr="00996255">
        <w:rPr>
          <w:rFonts w:ascii="Times New Roman" w:hAnsi="Times New Roman"/>
          <w:bCs/>
          <w:sz w:val="24"/>
          <w:szCs w:val="24"/>
          <w:vertAlign w:val="subscript"/>
        </w:rPr>
        <w:t>k1</w:t>
      </w:r>
      <w:r w:rsidRPr="00996255">
        <w:rPr>
          <w:rFonts w:ascii="Times New Roman" w:hAnsi="Times New Roman"/>
          <w:bCs/>
          <w:sz w:val="24"/>
          <w:szCs w:val="24"/>
        </w:rPr>
        <w:tab/>
      </w:r>
      <w:r w:rsidRPr="00996255">
        <w:rPr>
          <w:rFonts w:ascii="Times New Roman" w:hAnsi="Times New Roman"/>
          <w:bCs/>
          <w:sz w:val="24"/>
          <w:szCs w:val="24"/>
        </w:rPr>
        <w:tab/>
        <w:t>=</w:t>
      </w:r>
      <w:r w:rsidRPr="00996255">
        <w:rPr>
          <w:rFonts w:ascii="Times New Roman" w:hAnsi="Times New Roman"/>
          <w:bCs/>
          <w:sz w:val="24"/>
          <w:szCs w:val="24"/>
        </w:rPr>
        <w:tab/>
        <w:t>Jenis Kelamin</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bCs/>
          <w:sz w:val="24"/>
          <w:szCs w:val="24"/>
        </w:rPr>
      </w:pPr>
      <w:r w:rsidRPr="00996255">
        <w:rPr>
          <w:rFonts w:ascii="Times New Roman" w:hAnsi="Times New Roman"/>
          <w:bCs/>
          <w:sz w:val="24"/>
          <w:szCs w:val="24"/>
        </w:rPr>
        <w:lastRenderedPageBreak/>
        <w:t>X</w:t>
      </w:r>
      <w:r w:rsidRPr="00996255">
        <w:rPr>
          <w:rFonts w:ascii="Times New Roman" w:hAnsi="Times New Roman"/>
          <w:bCs/>
          <w:sz w:val="24"/>
          <w:szCs w:val="24"/>
          <w:vertAlign w:val="subscript"/>
        </w:rPr>
        <w:t>k2</w:t>
      </w:r>
      <w:r w:rsidRPr="00996255">
        <w:rPr>
          <w:rFonts w:ascii="Times New Roman" w:hAnsi="Times New Roman"/>
          <w:bCs/>
          <w:sz w:val="24"/>
          <w:szCs w:val="24"/>
        </w:rPr>
        <w:tab/>
      </w:r>
      <w:r w:rsidRPr="00996255">
        <w:rPr>
          <w:rFonts w:ascii="Times New Roman" w:hAnsi="Times New Roman"/>
          <w:bCs/>
          <w:sz w:val="24"/>
          <w:szCs w:val="24"/>
        </w:rPr>
        <w:tab/>
        <w:t xml:space="preserve">= </w:t>
      </w:r>
      <w:r w:rsidRPr="00996255">
        <w:rPr>
          <w:rFonts w:ascii="Times New Roman" w:hAnsi="Times New Roman"/>
          <w:bCs/>
          <w:sz w:val="24"/>
          <w:szCs w:val="24"/>
        </w:rPr>
        <w:tab/>
        <w:t>Usia</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bCs/>
          <w:sz w:val="24"/>
          <w:szCs w:val="24"/>
        </w:rPr>
      </w:pPr>
      <w:r w:rsidRPr="00996255">
        <w:rPr>
          <w:rFonts w:ascii="Times New Roman" w:hAnsi="Times New Roman"/>
          <w:bCs/>
          <w:sz w:val="24"/>
          <w:szCs w:val="24"/>
        </w:rPr>
        <w:t>X</w:t>
      </w:r>
      <w:r w:rsidRPr="00996255">
        <w:rPr>
          <w:rFonts w:ascii="Times New Roman" w:hAnsi="Times New Roman"/>
          <w:bCs/>
          <w:sz w:val="24"/>
          <w:szCs w:val="24"/>
          <w:vertAlign w:val="subscript"/>
        </w:rPr>
        <w:t>k3</w:t>
      </w:r>
      <w:r w:rsidRPr="00996255">
        <w:rPr>
          <w:rFonts w:ascii="Times New Roman" w:hAnsi="Times New Roman"/>
          <w:bCs/>
          <w:sz w:val="24"/>
          <w:szCs w:val="24"/>
        </w:rPr>
        <w:tab/>
      </w:r>
      <w:r w:rsidRPr="00996255">
        <w:rPr>
          <w:rFonts w:ascii="Times New Roman" w:hAnsi="Times New Roman"/>
          <w:bCs/>
          <w:sz w:val="24"/>
          <w:szCs w:val="24"/>
        </w:rPr>
        <w:tab/>
        <w:t>=</w:t>
      </w:r>
      <w:r w:rsidRPr="00996255">
        <w:rPr>
          <w:rFonts w:ascii="Times New Roman" w:hAnsi="Times New Roman"/>
          <w:bCs/>
          <w:sz w:val="24"/>
          <w:szCs w:val="24"/>
        </w:rPr>
        <w:tab/>
        <w:t>Pendidikan</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996255">
        <w:rPr>
          <w:rFonts w:ascii="Times New Roman" w:hAnsi="Times New Roman"/>
          <w:bCs/>
          <w:sz w:val="24"/>
          <w:szCs w:val="24"/>
        </w:rPr>
        <w:t>X</w:t>
      </w:r>
      <w:r w:rsidRPr="00996255">
        <w:rPr>
          <w:rFonts w:ascii="Times New Roman" w:hAnsi="Times New Roman"/>
          <w:bCs/>
          <w:sz w:val="24"/>
          <w:szCs w:val="24"/>
          <w:vertAlign w:val="subscript"/>
        </w:rPr>
        <w:t>k4</w:t>
      </w:r>
      <w:r w:rsidRPr="00996255">
        <w:rPr>
          <w:rFonts w:ascii="Times New Roman" w:hAnsi="Times New Roman"/>
          <w:bCs/>
          <w:sz w:val="24"/>
          <w:szCs w:val="24"/>
        </w:rPr>
        <w:tab/>
      </w:r>
      <w:r w:rsidRPr="00996255">
        <w:rPr>
          <w:rFonts w:ascii="Times New Roman" w:hAnsi="Times New Roman"/>
          <w:bCs/>
          <w:sz w:val="24"/>
          <w:szCs w:val="24"/>
        </w:rPr>
        <w:tab/>
        <w:t>=</w:t>
      </w:r>
      <w:r w:rsidRPr="00996255">
        <w:rPr>
          <w:rFonts w:ascii="Times New Roman" w:hAnsi="Times New Roman"/>
          <w:bCs/>
          <w:sz w:val="24"/>
          <w:szCs w:val="24"/>
        </w:rPr>
        <w:tab/>
        <w:t>Pendapatan</w:t>
      </w:r>
    </w:p>
    <w:p w:rsidR="00965F39" w:rsidRPr="00996255" w:rsidRDefault="00965F39"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996255">
        <w:rPr>
          <w:rFonts w:ascii="Times New Roman" w:hAnsi="Times New Roman"/>
          <w:sz w:val="24"/>
          <w:szCs w:val="24"/>
          <w:lang w:eastAsia="id-ID"/>
        </w:rPr>
        <w:t>ε</w:t>
      </w:r>
      <w:r w:rsidRPr="00996255">
        <w:rPr>
          <w:rFonts w:ascii="Times New Roman" w:hAnsi="Times New Roman"/>
          <w:sz w:val="24"/>
          <w:szCs w:val="24"/>
          <w:lang w:eastAsia="id-ID"/>
        </w:rPr>
        <w:tab/>
      </w:r>
      <w:r w:rsidRPr="00996255">
        <w:rPr>
          <w:rFonts w:ascii="Times New Roman" w:hAnsi="Times New Roman"/>
          <w:sz w:val="24"/>
          <w:szCs w:val="24"/>
          <w:lang w:eastAsia="id-ID"/>
        </w:rPr>
        <w:tab/>
      </w:r>
      <w:r w:rsidRPr="00996255">
        <w:rPr>
          <w:rFonts w:ascii="Times New Roman" w:hAnsi="Times New Roman"/>
          <w:sz w:val="24"/>
          <w:szCs w:val="24"/>
          <w:lang w:eastAsia="id-ID"/>
        </w:rPr>
        <w:tab/>
        <w:t>=</w:t>
      </w:r>
      <w:r w:rsidRPr="00996255">
        <w:rPr>
          <w:rFonts w:ascii="Times New Roman" w:hAnsi="Times New Roman"/>
          <w:sz w:val="24"/>
          <w:szCs w:val="24"/>
          <w:lang w:eastAsia="id-ID"/>
        </w:rPr>
        <w:tab/>
        <w:t>kesalahan residual (</w:t>
      </w:r>
      <w:r w:rsidRPr="00996255">
        <w:rPr>
          <w:rFonts w:ascii="Times New Roman" w:hAnsi="Times New Roman"/>
          <w:i/>
          <w:sz w:val="24"/>
          <w:szCs w:val="24"/>
          <w:lang w:eastAsia="id-ID"/>
        </w:rPr>
        <w:t>epsilon</w:t>
      </w:r>
      <w:r w:rsidRPr="00996255">
        <w:rPr>
          <w:rFonts w:ascii="Times New Roman" w:hAnsi="Times New Roman"/>
          <w:sz w:val="24"/>
          <w:szCs w:val="24"/>
          <w:lang w:eastAsia="id-ID"/>
        </w:rPr>
        <w:t>)</w:t>
      </w:r>
    </w:p>
    <w:p w:rsidR="00965F39" w:rsidRPr="00996255" w:rsidRDefault="00965F39" w:rsidP="00623BD2">
      <w:pPr>
        <w:pStyle w:val="NoSpacing"/>
        <w:spacing w:line="480" w:lineRule="auto"/>
        <w:jc w:val="both"/>
        <w:rPr>
          <w:rFonts w:ascii="Times New Roman" w:hAnsi="Times New Roman"/>
          <w:sz w:val="24"/>
          <w:szCs w:val="24"/>
          <w:lang w:val="id-ID"/>
        </w:rPr>
      </w:pPr>
      <w:r w:rsidRPr="00996255">
        <w:rPr>
          <w:rFonts w:ascii="Times New Roman" w:hAnsi="Times New Roman"/>
          <w:sz w:val="24"/>
          <w:szCs w:val="24"/>
          <w:lang w:val="id-ID"/>
        </w:rPr>
        <w:t>n</w:t>
      </w:r>
      <w:r w:rsidRPr="00996255">
        <w:rPr>
          <w:rFonts w:ascii="Times New Roman" w:hAnsi="Times New Roman"/>
          <w:sz w:val="24"/>
          <w:szCs w:val="24"/>
          <w:lang w:val="id-ID"/>
        </w:rPr>
        <w:tab/>
      </w:r>
      <w:r w:rsidRPr="00996255">
        <w:rPr>
          <w:rFonts w:ascii="Times New Roman" w:hAnsi="Times New Roman"/>
          <w:sz w:val="24"/>
          <w:szCs w:val="24"/>
          <w:lang w:val="id-ID"/>
        </w:rPr>
        <w:tab/>
      </w:r>
      <w:r w:rsidRPr="00996255">
        <w:rPr>
          <w:rFonts w:ascii="Times New Roman" w:hAnsi="Times New Roman"/>
          <w:sz w:val="24"/>
          <w:szCs w:val="24"/>
          <w:lang w:val="id-ID"/>
        </w:rPr>
        <w:tab/>
        <w:t xml:space="preserve">= </w:t>
      </w:r>
      <w:r w:rsidRPr="00996255">
        <w:rPr>
          <w:rFonts w:ascii="Times New Roman" w:hAnsi="Times New Roman"/>
          <w:sz w:val="24"/>
          <w:szCs w:val="24"/>
          <w:lang w:val="id-ID"/>
        </w:rPr>
        <w:tab/>
      </w:r>
      <w:r w:rsidRPr="00996255">
        <w:rPr>
          <w:rFonts w:ascii="Times New Roman" w:hAnsi="Times New Roman"/>
          <w:sz w:val="24"/>
          <w:szCs w:val="24"/>
        </w:rPr>
        <w:t>7</w:t>
      </w:r>
      <w:r w:rsidR="00FB43AF">
        <w:rPr>
          <w:rFonts w:ascii="Times New Roman" w:hAnsi="Times New Roman"/>
          <w:sz w:val="24"/>
          <w:szCs w:val="24"/>
          <w:lang w:val="id-ID"/>
        </w:rPr>
        <w:t>8</w:t>
      </w:r>
    </w:p>
    <w:p w:rsidR="004B3476" w:rsidRPr="00965F39" w:rsidRDefault="004B3476" w:rsidP="00623BD2">
      <w:pPr>
        <w:keepNext/>
        <w:keepLines/>
        <w:spacing w:after="0" w:line="240" w:lineRule="auto"/>
        <w:jc w:val="both"/>
        <w:outlineLvl w:val="2"/>
        <w:rPr>
          <w:rFonts w:ascii="Times New Roman" w:eastAsia="SimSun" w:hAnsi="Times New Roman"/>
          <w:b/>
          <w:bCs/>
          <w:sz w:val="24"/>
          <w:szCs w:val="24"/>
        </w:rPr>
      </w:pPr>
      <w:bookmarkStart w:id="1" w:name="_Toc408173443"/>
      <w:bookmarkStart w:id="2" w:name="_Toc408173631"/>
      <w:bookmarkStart w:id="3" w:name="_Toc408173713"/>
      <w:bookmarkStart w:id="4" w:name="_Toc408453956"/>
      <w:bookmarkStart w:id="5" w:name="_Toc408454146"/>
      <w:r w:rsidRPr="00965F39">
        <w:rPr>
          <w:rFonts w:ascii="Times New Roman" w:eastAsia="SimSun" w:hAnsi="Times New Roman"/>
          <w:b/>
          <w:bCs/>
          <w:sz w:val="24"/>
          <w:szCs w:val="24"/>
        </w:rPr>
        <w:t>DESKRIPSI SUBYEK DAN OBYEK PENELITIAN</w:t>
      </w:r>
    </w:p>
    <w:p w:rsidR="004B3476" w:rsidRPr="00EF164D" w:rsidRDefault="004B3476" w:rsidP="00623BD2">
      <w:pPr>
        <w:pStyle w:val="ListParagraph"/>
        <w:keepNext/>
        <w:keepLines/>
        <w:numPr>
          <w:ilvl w:val="0"/>
          <w:numId w:val="20"/>
        </w:numPr>
        <w:spacing w:after="0" w:line="240" w:lineRule="auto"/>
        <w:ind w:left="0" w:firstLine="0"/>
        <w:jc w:val="both"/>
        <w:outlineLvl w:val="2"/>
        <w:rPr>
          <w:rFonts w:ascii="Times New Roman" w:eastAsia="SimSun" w:hAnsi="Times New Roman"/>
          <w:b/>
          <w:bCs/>
          <w:sz w:val="24"/>
          <w:szCs w:val="24"/>
        </w:rPr>
      </w:pPr>
      <w:r w:rsidRPr="00EF164D">
        <w:rPr>
          <w:rFonts w:ascii="Times New Roman" w:eastAsia="SimSun" w:hAnsi="Times New Roman"/>
          <w:b/>
          <w:bCs/>
          <w:sz w:val="24"/>
          <w:szCs w:val="24"/>
        </w:rPr>
        <w:t>Deskripsi Subjek Penelitian</w:t>
      </w:r>
    </w:p>
    <w:p w:rsidR="004B3476" w:rsidRPr="00EF164D"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sz w:val="24"/>
          <w:szCs w:val="24"/>
        </w:rPr>
        <w:t>Analisis deskriptif digunakan untuk mengetahui profil responden dan tanggapan responden terhadap setiap item kuesioner. Profil responden diidentifikasikan menurut jenis kelamin, usia, tingkat pendidikan, dan pendapatan per bulan.</w:t>
      </w:r>
    </w:p>
    <w:p w:rsidR="004B3476" w:rsidRPr="00EF164D" w:rsidRDefault="004B3476" w:rsidP="00623BD2">
      <w:pPr>
        <w:pStyle w:val="ListParagraph"/>
        <w:keepNext/>
        <w:keepLines/>
        <w:numPr>
          <w:ilvl w:val="0"/>
          <w:numId w:val="21"/>
        </w:numPr>
        <w:spacing w:after="0" w:line="240" w:lineRule="auto"/>
        <w:ind w:left="0" w:firstLine="0"/>
        <w:jc w:val="both"/>
        <w:outlineLvl w:val="2"/>
        <w:rPr>
          <w:rFonts w:ascii="Times New Roman" w:eastAsia="SimSun" w:hAnsi="Times New Roman"/>
          <w:bCs/>
          <w:sz w:val="24"/>
          <w:szCs w:val="24"/>
        </w:rPr>
      </w:pPr>
      <w:r w:rsidRPr="00EF164D">
        <w:rPr>
          <w:rFonts w:ascii="Times New Roman" w:eastAsia="SimSun" w:hAnsi="Times New Roman"/>
          <w:bCs/>
          <w:sz w:val="24"/>
          <w:szCs w:val="24"/>
        </w:rPr>
        <w:t>Jenis Kelamin</w:t>
      </w:r>
    </w:p>
    <w:p w:rsidR="004B3476" w:rsidRPr="00EF164D"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sz w:val="24"/>
          <w:szCs w:val="24"/>
        </w:rPr>
        <w:t>Distribusi frekuensi dari responden yang berdasarkan jenis kelamin adalah sebagai berikut :</w:t>
      </w:r>
    </w:p>
    <w:p w:rsidR="004B3476" w:rsidRPr="00EF164D"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noProof/>
          <w:sz w:val="24"/>
          <w:szCs w:val="24"/>
        </w:rPr>
        <w:drawing>
          <wp:inline distT="0" distB="0" distL="0" distR="0">
            <wp:extent cx="4343400" cy="20097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3476" w:rsidRPr="00EF164D" w:rsidRDefault="004B3476" w:rsidP="00623BD2">
      <w:pPr>
        <w:autoSpaceDE w:val="0"/>
        <w:autoSpaceDN w:val="0"/>
        <w:adjustRightInd w:val="0"/>
        <w:spacing w:after="0" w:line="240" w:lineRule="auto"/>
        <w:rPr>
          <w:rFonts w:ascii="Times New Roman" w:hAnsi="Times New Roman"/>
          <w:sz w:val="24"/>
          <w:szCs w:val="24"/>
        </w:rPr>
      </w:pPr>
      <w:r w:rsidRPr="00EF164D">
        <w:rPr>
          <w:rFonts w:ascii="Times New Roman" w:hAnsi="Times New Roman"/>
          <w:sz w:val="24"/>
          <w:szCs w:val="24"/>
        </w:rPr>
        <w:t xml:space="preserve">Sumber : Hasil pengolahan data kuesioner menggunakan </w:t>
      </w:r>
      <w:r w:rsidRPr="00EF164D">
        <w:rPr>
          <w:rFonts w:ascii="Times New Roman" w:hAnsi="Times New Roman"/>
          <w:i/>
          <w:sz w:val="24"/>
          <w:szCs w:val="24"/>
        </w:rPr>
        <w:t xml:space="preserve">SPSS ver. </w:t>
      </w:r>
      <w:r w:rsidRPr="00EF164D">
        <w:rPr>
          <w:rFonts w:ascii="Times New Roman" w:hAnsi="Times New Roman"/>
          <w:sz w:val="24"/>
          <w:szCs w:val="24"/>
        </w:rPr>
        <w:t>20</w:t>
      </w:r>
    </w:p>
    <w:p w:rsidR="004B3476" w:rsidRPr="00EF164D" w:rsidRDefault="004B3476" w:rsidP="00623BD2">
      <w:pPr>
        <w:pStyle w:val="ListParagraph"/>
        <w:keepNext/>
        <w:keepLines/>
        <w:spacing w:after="0" w:line="240" w:lineRule="auto"/>
        <w:ind w:left="0"/>
        <w:jc w:val="center"/>
        <w:outlineLvl w:val="2"/>
        <w:rPr>
          <w:rFonts w:ascii="Times New Roman" w:hAnsi="Times New Roman"/>
          <w:b/>
          <w:sz w:val="24"/>
          <w:szCs w:val="24"/>
        </w:rPr>
      </w:pPr>
      <w:r w:rsidRPr="00EF164D">
        <w:rPr>
          <w:rFonts w:ascii="Times New Roman" w:hAnsi="Times New Roman"/>
          <w:b/>
          <w:sz w:val="24"/>
          <w:szCs w:val="24"/>
        </w:rPr>
        <w:t>Gambar 4.1</w:t>
      </w:r>
    </w:p>
    <w:p w:rsidR="004B3476" w:rsidRPr="00EF164D" w:rsidRDefault="004B3476" w:rsidP="00623BD2">
      <w:pPr>
        <w:autoSpaceDE w:val="0"/>
        <w:autoSpaceDN w:val="0"/>
        <w:adjustRightInd w:val="0"/>
        <w:spacing w:after="0" w:line="240" w:lineRule="auto"/>
        <w:jc w:val="center"/>
        <w:rPr>
          <w:rFonts w:ascii="Times New Roman" w:hAnsi="Times New Roman"/>
          <w:b/>
          <w:sz w:val="24"/>
          <w:szCs w:val="24"/>
        </w:rPr>
      </w:pPr>
      <w:r w:rsidRPr="00EF164D">
        <w:rPr>
          <w:rFonts w:ascii="Times New Roman" w:hAnsi="Times New Roman"/>
          <w:b/>
          <w:sz w:val="24"/>
          <w:szCs w:val="24"/>
        </w:rPr>
        <w:t>Karakteristik Responden Berdasarkan Jenis Kelamin</w:t>
      </w:r>
    </w:p>
    <w:p w:rsidR="004B3476" w:rsidRPr="00EF164D" w:rsidRDefault="004B3476" w:rsidP="00623BD2">
      <w:pPr>
        <w:autoSpaceDE w:val="0"/>
        <w:autoSpaceDN w:val="0"/>
        <w:adjustRightInd w:val="0"/>
        <w:spacing w:after="0" w:line="240" w:lineRule="auto"/>
        <w:jc w:val="both"/>
        <w:rPr>
          <w:rFonts w:ascii="Times New Roman" w:hAnsi="Times New Roman"/>
          <w:sz w:val="24"/>
          <w:szCs w:val="24"/>
        </w:rPr>
      </w:pPr>
      <w:r w:rsidRPr="00EF164D">
        <w:rPr>
          <w:rFonts w:ascii="Times New Roman" w:hAnsi="Times New Roman"/>
          <w:sz w:val="24"/>
          <w:szCs w:val="24"/>
        </w:rPr>
        <w:t>Berdasarkan Gambar 4.1, diketahui bahwa responden yang berjenis kelamin pria sebanyak 44 orang (56,4%), dan wanita sebanyak 34 orang (43,6%). Dengan demikian, dapat disimpulkan bahwa mayoritas responden adalah pria.</w:t>
      </w:r>
    </w:p>
    <w:p w:rsidR="004B3476" w:rsidRPr="00EF164D" w:rsidRDefault="004B3476" w:rsidP="00623BD2">
      <w:pPr>
        <w:pStyle w:val="ListParagraph"/>
        <w:keepNext/>
        <w:keepLines/>
        <w:numPr>
          <w:ilvl w:val="0"/>
          <w:numId w:val="21"/>
        </w:numPr>
        <w:spacing w:after="0" w:line="240" w:lineRule="auto"/>
        <w:ind w:left="0" w:firstLine="0"/>
        <w:jc w:val="both"/>
        <w:outlineLvl w:val="2"/>
        <w:rPr>
          <w:rFonts w:ascii="Times New Roman" w:eastAsia="SimSun" w:hAnsi="Times New Roman"/>
          <w:bCs/>
          <w:sz w:val="24"/>
          <w:szCs w:val="24"/>
        </w:rPr>
      </w:pPr>
      <w:r w:rsidRPr="00EF164D">
        <w:rPr>
          <w:rFonts w:ascii="Times New Roman" w:eastAsia="SimSun" w:hAnsi="Times New Roman"/>
          <w:bCs/>
          <w:sz w:val="24"/>
          <w:szCs w:val="24"/>
        </w:rPr>
        <w:lastRenderedPageBreak/>
        <w:t>Tingkat Pendidikan</w:t>
      </w:r>
    </w:p>
    <w:p w:rsidR="004B3476" w:rsidRPr="00EF164D"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sz w:val="24"/>
          <w:szCs w:val="24"/>
        </w:rPr>
        <w:t>Distribusi frekuensi dari responden yang berdasarkan tingkat pendidikannya adalah sebagai berikut :</w:t>
      </w:r>
    </w:p>
    <w:p w:rsidR="004B3476" w:rsidRPr="00EF164D" w:rsidRDefault="004B3476" w:rsidP="00623BD2">
      <w:pPr>
        <w:pStyle w:val="ListParagraph"/>
        <w:keepNext/>
        <w:keepLines/>
        <w:spacing w:after="0" w:line="240" w:lineRule="auto"/>
        <w:ind w:left="0"/>
        <w:jc w:val="both"/>
        <w:outlineLvl w:val="2"/>
        <w:rPr>
          <w:rFonts w:ascii="Times New Roman" w:eastAsia="SimSun" w:hAnsi="Times New Roman"/>
          <w:bCs/>
          <w:sz w:val="24"/>
          <w:szCs w:val="24"/>
        </w:rPr>
      </w:pPr>
      <w:r w:rsidRPr="00FB43AF">
        <w:rPr>
          <w:rFonts w:ascii="Times New Roman" w:eastAsia="SimSun" w:hAnsi="Times New Roman"/>
          <w:bCs/>
          <w:noProof/>
          <w:sz w:val="18"/>
          <w:szCs w:val="18"/>
        </w:rPr>
        <w:drawing>
          <wp:inline distT="0" distB="0" distL="0" distR="0">
            <wp:extent cx="3667125" cy="19716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3476" w:rsidRPr="00EF164D" w:rsidRDefault="004B3476" w:rsidP="00623BD2">
      <w:pPr>
        <w:autoSpaceDE w:val="0"/>
        <w:autoSpaceDN w:val="0"/>
        <w:adjustRightInd w:val="0"/>
        <w:spacing w:after="0" w:line="240" w:lineRule="auto"/>
        <w:rPr>
          <w:rFonts w:ascii="Times New Roman" w:hAnsi="Times New Roman"/>
          <w:sz w:val="24"/>
          <w:szCs w:val="24"/>
        </w:rPr>
      </w:pPr>
      <w:r w:rsidRPr="00EF164D">
        <w:rPr>
          <w:rFonts w:ascii="Times New Roman" w:hAnsi="Times New Roman"/>
          <w:sz w:val="24"/>
          <w:szCs w:val="24"/>
        </w:rPr>
        <w:t xml:space="preserve">Sumber : Hasil pengolahan data kuesioner menggunakan </w:t>
      </w:r>
      <w:r w:rsidRPr="00EF164D">
        <w:rPr>
          <w:rFonts w:ascii="Times New Roman" w:hAnsi="Times New Roman"/>
          <w:i/>
          <w:sz w:val="24"/>
          <w:szCs w:val="24"/>
        </w:rPr>
        <w:t xml:space="preserve">SPSS ver. </w:t>
      </w:r>
      <w:r w:rsidRPr="00EF164D">
        <w:rPr>
          <w:rFonts w:ascii="Times New Roman" w:hAnsi="Times New Roman"/>
          <w:sz w:val="24"/>
          <w:szCs w:val="24"/>
        </w:rPr>
        <w:t>20</w:t>
      </w:r>
    </w:p>
    <w:p w:rsidR="004B3476" w:rsidRPr="00EF164D" w:rsidRDefault="004B3476" w:rsidP="00623BD2">
      <w:pPr>
        <w:autoSpaceDE w:val="0"/>
        <w:autoSpaceDN w:val="0"/>
        <w:adjustRightInd w:val="0"/>
        <w:spacing w:after="0" w:line="240" w:lineRule="auto"/>
        <w:jc w:val="center"/>
        <w:rPr>
          <w:rFonts w:ascii="Times New Roman" w:hAnsi="Times New Roman"/>
          <w:b/>
          <w:sz w:val="24"/>
          <w:szCs w:val="24"/>
        </w:rPr>
      </w:pPr>
      <w:r w:rsidRPr="00EF164D">
        <w:rPr>
          <w:rFonts w:ascii="Times New Roman" w:hAnsi="Times New Roman"/>
          <w:b/>
          <w:sz w:val="24"/>
          <w:szCs w:val="24"/>
        </w:rPr>
        <w:t>Gambar 4.2</w:t>
      </w:r>
    </w:p>
    <w:p w:rsidR="004B3476" w:rsidRPr="00EF164D" w:rsidRDefault="004B3476" w:rsidP="00623BD2">
      <w:pPr>
        <w:autoSpaceDE w:val="0"/>
        <w:autoSpaceDN w:val="0"/>
        <w:adjustRightInd w:val="0"/>
        <w:spacing w:after="0" w:line="240" w:lineRule="auto"/>
        <w:jc w:val="center"/>
        <w:rPr>
          <w:rFonts w:ascii="Times New Roman" w:hAnsi="Times New Roman"/>
          <w:b/>
          <w:sz w:val="24"/>
          <w:szCs w:val="24"/>
        </w:rPr>
      </w:pPr>
      <w:r w:rsidRPr="00EF164D">
        <w:rPr>
          <w:rFonts w:ascii="Times New Roman" w:hAnsi="Times New Roman"/>
          <w:b/>
          <w:sz w:val="24"/>
          <w:szCs w:val="24"/>
        </w:rPr>
        <w:t>Karakteristik Responden Berdasarkan Tingkat Pendidikan</w:t>
      </w:r>
    </w:p>
    <w:p w:rsidR="004B3476" w:rsidRPr="00EF164D" w:rsidRDefault="004B3476" w:rsidP="00623BD2">
      <w:pPr>
        <w:autoSpaceDE w:val="0"/>
        <w:autoSpaceDN w:val="0"/>
        <w:adjustRightInd w:val="0"/>
        <w:spacing w:after="0" w:line="240" w:lineRule="auto"/>
        <w:jc w:val="both"/>
        <w:rPr>
          <w:rFonts w:ascii="Times New Roman" w:hAnsi="Times New Roman"/>
          <w:b/>
          <w:sz w:val="24"/>
          <w:szCs w:val="24"/>
        </w:rPr>
      </w:pPr>
      <w:r w:rsidRPr="00EF164D">
        <w:rPr>
          <w:rFonts w:ascii="Times New Roman" w:hAnsi="Times New Roman"/>
          <w:sz w:val="24"/>
          <w:szCs w:val="24"/>
        </w:rPr>
        <w:t>Berdasarkan Gambar 4.2, diketahui bahwa responden yang tingkat pendidikannya SMA ke bawah sebanyak 4 orang (5,1%), selanjutnya yang tingkat pendidikannya Diploma (D1/D2/D3) yaitu sebanyak 10 orang (12,8%), tingkat pendidikannya Sarjana (S1) sebanyak 35 orang (44,9%) dan bagi yang tingkat pendidikannya Pascasarjana (S2/S3) sebanyak 29 orang (37,2%). Dengan demikian, dapat disimpulkan bahwa mayoritas responden dengan tingkat pendidikan Sarjana (S1)  sebanyak 35 orang dengan persentase 44,9%.</w:t>
      </w:r>
    </w:p>
    <w:p w:rsidR="004B3476" w:rsidRPr="00EF164D" w:rsidRDefault="004B3476" w:rsidP="00623BD2">
      <w:pPr>
        <w:pStyle w:val="ListParagraph"/>
        <w:keepNext/>
        <w:keepLines/>
        <w:numPr>
          <w:ilvl w:val="0"/>
          <w:numId w:val="21"/>
        </w:numPr>
        <w:spacing w:after="0" w:line="240" w:lineRule="auto"/>
        <w:ind w:left="0" w:firstLine="0"/>
        <w:jc w:val="both"/>
        <w:outlineLvl w:val="2"/>
        <w:rPr>
          <w:rFonts w:ascii="Times New Roman" w:eastAsia="SimSun" w:hAnsi="Times New Roman"/>
          <w:bCs/>
          <w:sz w:val="24"/>
          <w:szCs w:val="24"/>
        </w:rPr>
      </w:pPr>
      <w:r w:rsidRPr="00EF164D">
        <w:rPr>
          <w:rFonts w:ascii="Times New Roman" w:eastAsia="SimSun" w:hAnsi="Times New Roman"/>
          <w:bCs/>
          <w:sz w:val="24"/>
          <w:szCs w:val="24"/>
        </w:rPr>
        <w:lastRenderedPageBreak/>
        <w:t>Usia</w:t>
      </w:r>
    </w:p>
    <w:p w:rsidR="004B3476" w:rsidRPr="00EF164D"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sz w:val="24"/>
          <w:szCs w:val="24"/>
        </w:rPr>
        <w:t>Distribusi frekuensi dari responden yang berdasarkan usia adalah sebagai berikut :</w:t>
      </w:r>
    </w:p>
    <w:p w:rsidR="004B3476" w:rsidRPr="00EF164D" w:rsidRDefault="004B3476" w:rsidP="00623BD2">
      <w:pPr>
        <w:pStyle w:val="ListParagraph"/>
        <w:keepNext/>
        <w:keepLines/>
        <w:spacing w:after="0" w:line="240" w:lineRule="auto"/>
        <w:ind w:left="0"/>
        <w:jc w:val="both"/>
        <w:outlineLvl w:val="2"/>
        <w:rPr>
          <w:rFonts w:ascii="Times New Roman" w:eastAsia="SimSun" w:hAnsi="Times New Roman"/>
          <w:bCs/>
          <w:sz w:val="24"/>
          <w:szCs w:val="24"/>
        </w:rPr>
      </w:pPr>
      <w:r w:rsidRPr="00EF164D">
        <w:rPr>
          <w:rFonts w:ascii="Times New Roman" w:eastAsia="SimSun" w:hAnsi="Times New Roman"/>
          <w:bCs/>
          <w:noProof/>
          <w:sz w:val="24"/>
          <w:szCs w:val="24"/>
        </w:rPr>
        <w:drawing>
          <wp:inline distT="0" distB="0" distL="0" distR="0">
            <wp:extent cx="3886200" cy="18764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B3476" w:rsidRPr="00EF164D"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sz w:val="24"/>
          <w:szCs w:val="24"/>
        </w:rPr>
        <w:t xml:space="preserve">Sumber : Hasil pengolahan data kuesioner menggunakan </w:t>
      </w:r>
      <w:r w:rsidRPr="00EF164D">
        <w:rPr>
          <w:rFonts w:ascii="Times New Roman" w:hAnsi="Times New Roman"/>
          <w:i/>
          <w:sz w:val="24"/>
          <w:szCs w:val="24"/>
        </w:rPr>
        <w:t xml:space="preserve">SPSS ver. </w:t>
      </w:r>
      <w:r w:rsidRPr="00EF164D">
        <w:rPr>
          <w:rFonts w:ascii="Times New Roman" w:hAnsi="Times New Roman"/>
          <w:sz w:val="24"/>
          <w:szCs w:val="24"/>
        </w:rPr>
        <w:t>20</w:t>
      </w:r>
    </w:p>
    <w:p w:rsidR="004B3476" w:rsidRPr="00EF164D" w:rsidRDefault="004B3476" w:rsidP="00623BD2">
      <w:pPr>
        <w:pStyle w:val="ListParagraph"/>
        <w:keepNext/>
        <w:keepLines/>
        <w:spacing w:after="0" w:line="240" w:lineRule="auto"/>
        <w:ind w:left="0"/>
        <w:jc w:val="center"/>
        <w:outlineLvl w:val="2"/>
        <w:rPr>
          <w:rFonts w:ascii="Times New Roman" w:hAnsi="Times New Roman"/>
          <w:b/>
          <w:sz w:val="24"/>
          <w:szCs w:val="24"/>
        </w:rPr>
      </w:pPr>
      <w:r w:rsidRPr="00EF164D">
        <w:rPr>
          <w:rFonts w:ascii="Times New Roman" w:hAnsi="Times New Roman"/>
          <w:b/>
          <w:sz w:val="24"/>
          <w:szCs w:val="24"/>
        </w:rPr>
        <w:t>Gambar 4.3</w:t>
      </w:r>
    </w:p>
    <w:p w:rsidR="004B3476" w:rsidRPr="00EF164D" w:rsidRDefault="004B3476" w:rsidP="00623BD2">
      <w:pPr>
        <w:pStyle w:val="ListParagraph"/>
        <w:keepNext/>
        <w:keepLines/>
        <w:spacing w:after="0" w:line="240" w:lineRule="auto"/>
        <w:ind w:left="0"/>
        <w:jc w:val="center"/>
        <w:outlineLvl w:val="2"/>
        <w:rPr>
          <w:rFonts w:ascii="Times New Roman" w:hAnsi="Times New Roman"/>
          <w:b/>
          <w:sz w:val="24"/>
          <w:szCs w:val="24"/>
        </w:rPr>
      </w:pPr>
      <w:r w:rsidRPr="00EF164D">
        <w:rPr>
          <w:rFonts w:ascii="Times New Roman" w:hAnsi="Times New Roman"/>
          <w:b/>
          <w:sz w:val="24"/>
          <w:szCs w:val="24"/>
        </w:rPr>
        <w:t>Karakteristik Responden Berdasarkan Usia</w:t>
      </w:r>
    </w:p>
    <w:p w:rsidR="004B3476" w:rsidRPr="00965F39"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sz w:val="24"/>
          <w:szCs w:val="24"/>
        </w:rPr>
        <w:t>Berdasarkan Gambar 4.3, diketahui bahwa responden yang berusia 21-30 tahun sebanyak 8 orang (10,3%), selanjutnya yang berusia 31-40 tahun yaitu sebanyak 35 orang (44,9%), yang berusia 41-50 tahun sebanyak 30 orang (38,5%), dan bagi yang berusia &gt; 50 tahun sebanyak 5 orang (6,4%). Dengan demikian, dapat disimpulkan bahwa mayoritas responden dengan usia 31-40 tahun sebanyak 35 orang dengan persentase 44,9%.</w:t>
      </w:r>
    </w:p>
    <w:p w:rsidR="004B3476" w:rsidRPr="00EF164D" w:rsidRDefault="004B3476" w:rsidP="00623BD2">
      <w:pPr>
        <w:pStyle w:val="ListParagraph"/>
        <w:keepNext/>
        <w:keepLines/>
        <w:numPr>
          <w:ilvl w:val="0"/>
          <w:numId w:val="21"/>
        </w:numPr>
        <w:spacing w:after="0" w:line="240" w:lineRule="auto"/>
        <w:ind w:left="0" w:firstLine="0"/>
        <w:jc w:val="both"/>
        <w:outlineLvl w:val="2"/>
        <w:rPr>
          <w:rFonts w:ascii="Times New Roman" w:eastAsia="SimSun" w:hAnsi="Times New Roman"/>
          <w:bCs/>
          <w:sz w:val="24"/>
          <w:szCs w:val="24"/>
        </w:rPr>
      </w:pPr>
      <w:r w:rsidRPr="00EF164D">
        <w:rPr>
          <w:rFonts w:ascii="Times New Roman" w:eastAsia="SimSun" w:hAnsi="Times New Roman"/>
          <w:bCs/>
          <w:sz w:val="24"/>
          <w:szCs w:val="24"/>
        </w:rPr>
        <w:t>Pendapatan per Bulan</w:t>
      </w:r>
    </w:p>
    <w:p w:rsidR="004B3476" w:rsidRPr="00EF164D"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sz w:val="24"/>
          <w:szCs w:val="24"/>
        </w:rPr>
        <w:t>Distribusi frekuensi dari responden yang berdasarkan usia adalah sebagai berikut :</w:t>
      </w:r>
    </w:p>
    <w:p w:rsidR="004B3476" w:rsidRPr="00EF164D" w:rsidRDefault="004B3476" w:rsidP="00623BD2">
      <w:pPr>
        <w:pStyle w:val="ListParagraph"/>
        <w:keepNext/>
        <w:keepLines/>
        <w:spacing w:after="0" w:line="240" w:lineRule="auto"/>
        <w:ind w:left="0"/>
        <w:jc w:val="both"/>
        <w:outlineLvl w:val="2"/>
        <w:rPr>
          <w:rFonts w:ascii="Times New Roman" w:eastAsia="SimSun" w:hAnsi="Times New Roman"/>
          <w:bCs/>
          <w:sz w:val="24"/>
          <w:szCs w:val="24"/>
        </w:rPr>
      </w:pPr>
      <w:r w:rsidRPr="00EF164D">
        <w:rPr>
          <w:rFonts w:ascii="Times New Roman" w:eastAsia="SimSun" w:hAnsi="Times New Roman"/>
          <w:bCs/>
          <w:noProof/>
          <w:sz w:val="24"/>
          <w:szCs w:val="24"/>
        </w:rPr>
        <w:drawing>
          <wp:inline distT="0" distB="0" distL="0" distR="0">
            <wp:extent cx="4467225" cy="19240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B3476" w:rsidRPr="00EF164D" w:rsidRDefault="004B3476" w:rsidP="00623BD2">
      <w:pPr>
        <w:pStyle w:val="ListParagraph"/>
        <w:keepNext/>
        <w:keepLines/>
        <w:spacing w:after="0" w:line="240" w:lineRule="auto"/>
        <w:ind w:left="0"/>
        <w:jc w:val="both"/>
        <w:outlineLvl w:val="2"/>
        <w:rPr>
          <w:rFonts w:ascii="Times New Roman" w:hAnsi="Times New Roman"/>
          <w:sz w:val="24"/>
          <w:szCs w:val="24"/>
        </w:rPr>
      </w:pPr>
      <w:r w:rsidRPr="00EF164D">
        <w:rPr>
          <w:rFonts w:ascii="Times New Roman" w:hAnsi="Times New Roman"/>
          <w:sz w:val="24"/>
          <w:szCs w:val="24"/>
        </w:rPr>
        <w:t xml:space="preserve">Sumber : Hasil pengolahan data kuesioner menggunakan </w:t>
      </w:r>
      <w:r w:rsidRPr="00EF164D">
        <w:rPr>
          <w:rFonts w:ascii="Times New Roman" w:hAnsi="Times New Roman"/>
          <w:i/>
          <w:sz w:val="24"/>
          <w:szCs w:val="24"/>
        </w:rPr>
        <w:t xml:space="preserve">SPSS ver. </w:t>
      </w:r>
      <w:r w:rsidRPr="00EF164D">
        <w:rPr>
          <w:rFonts w:ascii="Times New Roman" w:hAnsi="Times New Roman"/>
          <w:sz w:val="24"/>
          <w:szCs w:val="24"/>
        </w:rPr>
        <w:t>20</w:t>
      </w:r>
    </w:p>
    <w:p w:rsidR="004B3476" w:rsidRPr="00EF164D" w:rsidRDefault="004B3476" w:rsidP="00623BD2">
      <w:pPr>
        <w:pStyle w:val="ListParagraph"/>
        <w:keepNext/>
        <w:keepLines/>
        <w:spacing w:after="0" w:line="240" w:lineRule="auto"/>
        <w:ind w:left="0"/>
        <w:jc w:val="center"/>
        <w:outlineLvl w:val="2"/>
        <w:rPr>
          <w:rFonts w:ascii="Times New Roman" w:hAnsi="Times New Roman"/>
          <w:b/>
          <w:sz w:val="24"/>
          <w:szCs w:val="24"/>
        </w:rPr>
      </w:pPr>
      <w:r w:rsidRPr="00EF164D">
        <w:rPr>
          <w:rFonts w:ascii="Times New Roman" w:hAnsi="Times New Roman"/>
          <w:b/>
          <w:sz w:val="24"/>
          <w:szCs w:val="24"/>
        </w:rPr>
        <w:t>Gambar 4.4</w:t>
      </w:r>
    </w:p>
    <w:p w:rsidR="004B3476" w:rsidRPr="00EF164D" w:rsidRDefault="004B3476" w:rsidP="00623BD2">
      <w:pPr>
        <w:pStyle w:val="ListParagraph"/>
        <w:keepNext/>
        <w:keepLines/>
        <w:spacing w:after="0" w:line="240" w:lineRule="auto"/>
        <w:ind w:left="0"/>
        <w:jc w:val="center"/>
        <w:outlineLvl w:val="2"/>
        <w:rPr>
          <w:rFonts w:ascii="Times New Roman" w:hAnsi="Times New Roman"/>
          <w:sz w:val="24"/>
          <w:szCs w:val="24"/>
        </w:rPr>
      </w:pPr>
      <w:r w:rsidRPr="00EF164D">
        <w:rPr>
          <w:rFonts w:ascii="Times New Roman" w:hAnsi="Times New Roman"/>
          <w:b/>
          <w:sz w:val="24"/>
          <w:szCs w:val="24"/>
        </w:rPr>
        <w:t>Karakteristik Responden Berdasarkan Pendapatan Per Bulan</w:t>
      </w:r>
    </w:p>
    <w:p w:rsidR="004B3476" w:rsidRPr="00EF164D" w:rsidRDefault="004B3476" w:rsidP="00623BD2">
      <w:pPr>
        <w:pStyle w:val="ListParagraph"/>
        <w:keepNext/>
        <w:keepLines/>
        <w:spacing w:after="0" w:line="240" w:lineRule="auto"/>
        <w:ind w:left="0"/>
        <w:jc w:val="both"/>
        <w:outlineLvl w:val="2"/>
        <w:rPr>
          <w:rFonts w:ascii="Times New Roman" w:eastAsia="SimSun" w:hAnsi="Times New Roman"/>
          <w:bCs/>
          <w:sz w:val="24"/>
          <w:szCs w:val="24"/>
        </w:rPr>
      </w:pPr>
      <w:r w:rsidRPr="00EF164D">
        <w:rPr>
          <w:rFonts w:ascii="Times New Roman" w:hAnsi="Times New Roman"/>
          <w:sz w:val="24"/>
          <w:szCs w:val="24"/>
        </w:rPr>
        <w:lastRenderedPageBreak/>
        <w:t>Berdasarkan Gambar 4.4, diketahui bahwa responden yang memiliki pendapatan Rp5.000.001 – Rp10.000.000 per bulan sebanyak 9 orang (11,5%), selanjutnya yang memiliki pendapatan Rp10.000.001 – Rp15.000.000 per bulan yaitu sebanyak 25 orang (32,1%), yang memiliki pendapatan Rp15.000.001 – Rp20.000.000 per bulan sebanyak 32 orang (41%), dan bagi yang memiliki pendapatan di atas Rp20.000.000 per bulan sebanyak 12 orang (15,4%). Dengan demikian, dapat disimpulkan bahwa mayoritas responden memiliki pendapatan Rp15.000.001 – Rp20.000.000 per bulan sebanyak 32 orang dengan persentase 41%.</w:t>
      </w:r>
    </w:p>
    <w:p w:rsidR="004B3476" w:rsidRPr="00EF164D" w:rsidRDefault="004B3476" w:rsidP="00623BD2">
      <w:pPr>
        <w:pStyle w:val="ListParagraph"/>
        <w:keepNext/>
        <w:keepLines/>
        <w:numPr>
          <w:ilvl w:val="0"/>
          <w:numId w:val="20"/>
        </w:numPr>
        <w:spacing w:after="0" w:line="240" w:lineRule="auto"/>
        <w:ind w:left="0" w:firstLine="0"/>
        <w:jc w:val="both"/>
        <w:outlineLvl w:val="2"/>
        <w:rPr>
          <w:rFonts w:ascii="Times New Roman" w:eastAsia="SimSun" w:hAnsi="Times New Roman"/>
          <w:b/>
          <w:bCs/>
          <w:sz w:val="24"/>
          <w:szCs w:val="24"/>
        </w:rPr>
      </w:pPr>
      <w:r w:rsidRPr="00EF164D">
        <w:rPr>
          <w:rFonts w:ascii="Times New Roman" w:eastAsia="SimSun" w:hAnsi="Times New Roman"/>
          <w:b/>
          <w:bCs/>
          <w:sz w:val="24"/>
          <w:szCs w:val="24"/>
        </w:rPr>
        <w:t>Deskripsi Objek Penelitian</w:t>
      </w:r>
      <w:bookmarkEnd w:id="1"/>
      <w:bookmarkEnd w:id="2"/>
      <w:bookmarkEnd w:id="3"/>
      <w:bookmarkEnd w:id="4"/>
      <w:bookmarkEnd w:id="5"/>
    </w:p>
    <w:p w:rsidR="004B3476" w:rsidRPr="00EF164D" w:rsidRDefault="004B3476" w:rsidP="00623BD2">
      <w:pPr>
        <w:spacing w:after="0" w:line="240" w:lineRule="auto"/>
        <w:contextualSpacing/>
        <w:jc w:val="both"/>
        <w:rPr>
          <w:rFonts w:ascii="Times New Roman" w:hAnsi="Times New Roman"/>
          <w:sz w:val="24"/>
          <w:szCs w:val="24"/>
        </w:rPr>
      </w:pPr>
      <w:r w:rsidRPr="00EF164D">
        <w:rPr>
          <w:rFonts w:ascii="Times New Roman" w:hAnsi="Times New Roman"/>
          <w:sz w:val="24"/>
          <w:szCs w:val="24"/>
          <w:lang w:val="es-ES"/>
        </w:rPr>
        <w:t xml:space="preserve">Deksripsi obyek penelitian berisi tanggapan responden atas kelompok pernyataan dan berisikan penilaian terhadap </w:t>
      </w:r>
      <w:r w:rsidRPr="00EF164D">
        <w:rPr>
          <w:rFonts w:ascii="Times New Roman" w:hAnsi="Times New Roman"/>
          <w:sz w:val="24"/>
          <w:szCs w:val="24"/>
        </w:rPr>
        <w:t xml:space="preserve">atribut Kompetensi, </w:t>
      </w:r>
      <w:r w:rsidRPr="00EF164D">
        <w:rPr>
          <w:rFonts w:ascii="Times New Roman" w:hAnsi="Times New Roman"/>
          <w:i/>
          <w:sz w:val="24"/>
          <w:szCs w:val="24"/>
        </w:rPr>
        <w:t>Overconfidence</w:t>
      </w:r>
      <w:r w:rsidRPr="00EF164D">
        <w:rPr>
          <w:rFonts w:ascii="Times New Roman" w:hAnsi="Times New Roman"/>
          <w:sz w:val="24"/>
          <w:szCs w:val="24"/>
        </w:rPr>
        <w:t>, dan Keputusan Investasi. Pada bagian ini disajikan pernyataan yang dijawab oleh para responden.</w:t>
      </w:r>
    </w:p>
    <w:p w:rsidR="004B3476" w:rsidRPr="00EF164D" w:rsidRDefault="004B3476" w:rsidP="00623BD2">
      <w:pPr>
        <w:pStyle w:val="ListParagraph"/>
        <w:numPr>
          <w:ilvl w:val="0"/>
          <w:numId w:val="22"/>
        </w:numPr>
        <w:spacing w:after="0" w:line="240" w:lineRule="auto"/>
        <w:ind w:left="0" w:firstLine="0"/>
        <w:jc w:val="both"/>
        <w:rPr>
          <w:rFonts w:ascii="Times New Roman" w:hAnsi="Times New Roman"/>
          <w:sz w:val="24"/>
          <w:szCs w:val="24"/>
        </w:rPr>
      </w:pPr>
      <w:r w:rsidRPr="00EF164D">
        <w:rPr>
          <w:rFonts w:ascii="Times New Roman" w:hAnsi="Times New Roman"/>
          <w:sz w:val="24"/>
          <w:szCs w:val="24"/>
        </w:rPr>
        <w:t>Kompetensi</w:t>
      </w:r>
    </w:p>
    <w:p w:rsidR="004B3476" w:rsidRPr="00EF164D" w:rsidRDefault="004B3476" w:rsidP="00623BD2">
      <w:pPr>
        <w:pStyle w:val="BodyTextIndent"/>
        <w:spacing w:after="0" w:line="240" w:lineRule="auto"/>
        <w:ind w:left="0"/>
        <w:rPr>
          <w:bCs/>
          <w:lang w:val="id-ID"/>
        </w:rPr>
      </w:pPr>
      <w:r w:rsidRPr="00EF164D">
        <w:rPr>
          <w:bCs/>
        </w:rPr>
        <w:t xml:space="preserve">Berikut ini merupakan tabel yang berisikan pernyataan kuesioner, tanggapan, jawaban responden, serta </w:t>
      </w:r>
      <w:r w:rsidRPr="00EF164D">
        <w:rPr>
          <w:bCs/>
          <w:i/>
        </w:rPr>
        <w:t>mean</w:t>
      </w:r>
      <w:r w:rsidRPr="00EF164D">
        <w:rPr>
          <w:bCs/>
        </w:rPr>
        <w:t xml:space="preserve"> </w:t>
      </w:r>
      <w:r w:rsidRPr="00EF164D">
        <w:rPr>
          <w:bCs/>
          <w:lang w:val="id-ID"/>
        </w:rPr>
        <w:t xml:space="preserve">dan standar deviasi </w:t>
      </w:r>
      <w:r w:rsidRPr="00EF164D">
        <w:rPr>
          <w:bCs/>
        </w:rPr>
        <w:t xml:space="preserve">yang diperoleh mengenai </w:t>
      </w:r>
      <w:r w:rsidRPr="00EF164D">
        <w:rPr>
          <w:bCs/>
          <w:lang w:val="id-ID"/>
        </w:rPr>
        <w:t>Kompetensi.</w:t>
      </w:r>
    </w:p>
    <w:p w:rsidR="004B3476" w:rsidRPr="00EF164D" w:rsidRDefault="004B3476" w:rsidP="00623BD2">
      <w:pPr>
        <w:pStyle w:val="BodyTextIndent"/>
        <w:spacing w:after="0" w:line="240" w:lineRule="auto"/>
        <w:ind w:left="0"/>
        <w:jc w:val="center"/>
        <w:rPr>
          <w:b/>
          <w:bCs/>
          <w:lang w:val="id-ID"/>
        </w:rPr>
      </w:pPr>
      <w:r w:rsidRPr="00EF164D">
        <w:rPr>
          <w:b/>
          <w:bCs/>
          <w:lang w:val="id-ID"/>
        </w:rPr>
        <w:t>Tabel 4.5</w:t>
      </w:r>
    </w:p>
    <w:p w:rsidR="004B3476" w:rsidRPr="00EF164D" w:rsidRDefault="004B3476" w:rsidP="00623BD2">
      <w:pPr>
        <w:pStyle w:val="BodyTextIndent"/>
        <w:spacing w:after="0" w:line="240" w:lineRule="auto"/>
        <w:ind w:left="0"/>
        <w:jc w:val="center"/>
        <w:rPr>
          <w:b/>
          <w:bCs/>
          <w:lang w:val="id-ID"/>
        </w:rPr>
      </w:pPr>
      <w:r w:rsidRPr="00EF164D">
        <w:rPr>
          <w:b/>
          <w:bCs/>
          <w:lang w:val="id-ID"/>
        </w:rPr>
        <w:t>Tanggapan Responden Mengenai Kompetensi</w:t>
      </w:r>
    </w:p>
    <w:tbl>
      <w:tblPr>
        <w:tblW w:w="9196" w:type="dxa"/>
        <w:tblInd w:w="93" w:type="dxa"/>
        <w:tblLayout w:type="fixed"/>
        <w:tblLook w:val="04A0" w:firstRow="1" w:lastRow="0" w:firstColumn="1" w:lastColumn="0" w:noHBand="0" w:noVBand="1"/>
      </w:tblPr>
      <w:tblGrid>
        <w:gridCol w:w="724"/>
        <w:gridCol w:w="2693"/>
        <w:gridCol w:w="639"/>
        <w:gridCol w:w="567"/>
        <w:gridCol w:w="495"/>
        <w:gridCol w:w="456"/>
        <w:gridCol w:w="536"/>
        <w:gridCol w:w="1283"/>
        <w:gridCol w:w="843"/>
        <w:gridCol w:w="960"/>
      </w:tblGrid>
      <w:tr w:rsidR="004B3476" w:rsidRPr="00965F39" w:rsidTr="00965F39">
        <w:trPr>
          <w:trHeight w:val="60"/>
        </w:trPr>
        <w:tc>
          <w:tcPr>
            <w:tcW w:w="72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No.</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Pernyataan</w:t>
            </w:r>
          </w:p>
        </w:tc>
        <w:tc>
          <w:tcPr>
            <w:tcW w:w="2693" w:type="dxa"/>
            <w:gridSpan w:val="5"/>
            <w:tcBorders>
              <w:top w:val="single" w:sz="8" w:space="0" w:color="auto"/>
              <w:left w:val="nil"/>
              <w:bottom w:val="single" w:sz="8" w:space="0" w:color="auto"/>
              <w:right w:val="single" w:sz="8" w:space="0" w:color="000000"/>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Tanggapan</w:t>
            </w:r>
          </w:p>
        </w:tc>
        <w:tc>
          <w:tcPr>
            <w:tcW w:w="12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Jawaban Responden</w:t>
            </w:r>
          </w:p>
        </w:tc>
        <w:tc>
          <w:tcPr>
            <w:tcW w:w="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Mean</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Standar Deviasi</w:t>
            </w:r>
          </w:p>
        </w:tc>
      </w:tr>
      <w:tr w:rsidR="004B3476" w:rsidRPr="00965F39" w:rsidTr="00965F39">
        <w:trPr>
          <w:trHeight w:val="60"/>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639"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STS</w:t>
            </w:r>
          </w:p>
        </w:tc>
        <w:tc>
          <w:tcPr>
            <w:tcW w:w="56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TS</w:t>
            </w:r>
          </w:p>
        </w:tc>
        <w:tc>
          <w:tcPr>
            <w:tcW w:w="495"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N</w:t>
            </w:r>
          </w:p>
        </w:tc>
        <w:tc>
          <w:tcPr>
            <w:tcW w:w="45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w:t>
            </w:r>
          </w:p>
        </w:tc>
        <w:tc>
          <w:tcPr>
            <w:tcW w:w="53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SS</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r>
      <w:tr w:rsidR="004B3476" w:rsidRPr="00965F39" w:rsidTr="00965F39">
        <w:trPr>
          <w:trHeight w:val="160"/>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2693" w:type="dxa"/>
            <w:gridSpan w:val="5"/>
            <w:tcBorders>
              <w:top w:val="single" w:sz="8" w:space="0" w:color="auto"/>
              <w:left w:val="nil"/>
              <w:bottom w:val="single" w:sz="8" w:space="0" w:color="auto"/>
              <w:right w:val="single" w:sz="8" w:space="0" w:color="000000"/>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Bobot</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r>
      <w:tr w:rsidR="004B3476" w:rsidRPr="00965F39" w:rsidTr="00965F39">
        <w:trPr>
          <w:trHeight w:val="60"/>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639"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56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w:t>
            </w:r>
          </w:p>
        </w:tc>
        <w:tc>
          <w:tcPr>
            <w:tcW w:w="495"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w:t>
            </w:r>
          </w:p>
        </w:tc>
        <w:tc>
          <w:tcPr>
            <w:tcW w:w="45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w:t>
            </w:r>
          </w:p>
        </w:tc>
        <w:tc>
          <w:tcPr>
            <w:tcW w:w="53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r>
      <w:tr w:rsidR="004B3476" w:rsidRPr="00965F39" w:rsidTr="00965F39">
        <w:trPr>
          <w:trHeight w:val="1036"/>
        </w:trPr>
        <w:tc>
          <w:tcPr>
            <w:tcW w:w="724" w:type="dxa"/>
            <w:tcBorders>
              <w:top w:val="nil"/>
              <w:left w:val="single" w:sz="8" w:space="0" w:color="auto"/>
              <w:bottom w:val="single" w:sz="8" w:space="0" w:color="auto"/>
              <w:right w:val="single" w:sz="8"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269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val="fi-FI" w:eastAsia="id-ID"/>
              </w:rPr>
              <w:t>Investor yang kompeten mengetahui adanya Ujian Standar Profesi Pasar Modal atau pelatihan mengenai pasar modal lainnya.</w:t>
            </w:r>
          </w:p>
        </w:tc>
        <w:tc>
          <w:tcPr>
            <w:tcW w:w="639"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11</w:t>
            </w:r>
          </w:p>
        </w:tc>
        <w:tc>
          <w:tcPr>
            <w:tcW w:w="495"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30</w:t>
            </w:r>
          </w:p>
        </w:tc>
        <w:tc>
          <w:tcPr>
            <w:tcW w:w="45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33</w:t>
            </w:r>
          </w:p>
        </w:tc>
        <w:tc>
          <w:tcPr>
            <w:tcW w:w="53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w:t>
            </w:r>
          </w:p>
        </w:tc>
        <w:tc>
          <w:tcPr>
            <w:tcW w:w="128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3,38</w:t>
            </w:r>
          </w:p>
        </w:tc>
        <w:tc>
          <w:tcPr>
            <w:tcW w:w="960"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0,793</w:t>
            </w:r>
          </w:p>
        </w:tc>
      </w:tr>
      <w:tr w:rsidR="004B3476" w:rsidRPr="00965F39" w:rsidTr="00965F39">
        <w:trPr>
          <w:trHeight w:val="700"/>
        </w:trPr>
        <w:tc>
          <w:tcPr>
            <w:tcW w:w="724" w:type="dxa"/>
            <w:tcBorders>
              <w:top w:val="nil"/>
              <w:left w:val="single" w:sz="8" w:space="0" w:color="auto"/>
              <w:bottom w:val="single" w:sz="8" w:space="0" w:color="auto"/>
              <w:right w:val="single" w:sz="8"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w:t>
            </w:r>
          </w:p>
        </w:tc>
        <w:tc>
          <w:tcPr>
            <w:tcW w:w="269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Investor yang kompeten memiliki Sertifikasi yang didapatkan dari Ujian Standar Profesi Pasar Modal atau pelatihan mengenai pasar modal lainnya.</w:t>
            </w:r>
          </w:p>
        </w:tc>
        <w:tc>
          <w:tcPr>
            <w:tcW w:w="639"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val="fi-FI" w:eastAsia="id-ID"/>
              </w:rPr>
              <w:t>0</w:t>
            </w:r>
          </w:p>
        </w:tc>
        <w:tc>
          <w:tcPr>
            <w:tcW w:w="56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10</w:t>
            </w:r>
          </w:p>
        </w:tc>
        <w:tc>
          <w:tcPr>
            <w:tcW w:w="495"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26</w:t>
            </w:r>
          </w:p>
        </w:tc>
        <w:tc>
          <w:tcPr>
            <w:tcW w:w="45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39</w:t>
            </w:r>
          </w:p>
        </w:tc>
        <w:tc>
          <w:tcPr>
            <w:tcW w:w="53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w:t>
            </w:r>
          </w:p>
        </w:tc>
        <w:tc>
          <w:tcPr>
            <w:tcW w:w="128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3,45</w:t>
            </w:r>
          </w:p>
        </w:tc>
        <w:tc>
          <w:tcPr>
            <w:tcW w:w="960"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0,767</w:t>
            </w:r>
          </w:p>
        </w:tc>
      </w:tr>
      <w:tr w:rsidR="004B3476" w:rsidRPr="00965F39" w:rsidTr="00965F39">
        <w:trPr>
          <w:trHeight w:val="376"/>
        </w:trPr>
        <w:tc>
          <w:tcPr>
            <w:tcW w:w="724" w:type="dxa"/>
            <w:tcBorders>
              <w:top w:val="nil"/>
              <w:left w:val="single" w:sz="8" w:space="0" w:color="auto"/>
              <w:bottom w:val="single" w:sz="4" w:space="0" w:color="auto"/>
              <w:right w:val="single" w:sz="8"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w:t>
            </w:r>
          </w:p>
        </w:tc>
        <w:tc>
          <w:tcPr>
            <w:tcW w:w="2693"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Investor yang kompeten sering mengikuti Ujian Standar Profesi Pasar Modal atau training yang berhubungan dengan pasar modal.</w:t>
            </w:r>
          </w:p>
        </w:tc>
        <w:tc>
          <w:tcPr>
            <w:tcW w:w="639"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495"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17</w:t>
            </w:r>
          </w:p>
        </w:tc>
        <w:tc>
          <w:tcPr>
            <w:tcW w:w="456"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42</w:t>
            </w:r>
          </w:p>
        </w:tc>
        <w:tc>
          <w:tcPr>
            <w:tcW w:w="536"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18</w:t>
            </w:r>
          </w:p>
        </w:tc>
        <w:tc>
          <w:tcPr>
            <w:tcW w:w="1283"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3,99</w:t>
            </w:r>
          </w:p>
        </w:tc>
        <w:tc>
          <w:tcPr>
            <w:tcW w:w="960"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0,712</w:t>
            </w:r>
          </w:p>
        </w:tc>
      </w:tr>
      <w:tr w:rsidR="004B3476" w:rsidRPr="00965F39" w:rsidTr="00965F39">
        <w:trPr>
          <w:trHeight w:val="122"/>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Investor yang kompeten harus memiliki pengetahuan yang tinggi mengenai Pasar Modal maupun Investasi.</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12</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19</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4,04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0,711</w:t>
            </w:r>
          </w:p>
        </w:tc>
      </w:tr>
      <w:tr w:rsidR="004B3476" w:rsidRPr="00965F39" w:rsidTr="00965F39">
        <w:trPr>
          <w:trHeight w:val="122"/>
        </w:trPr>
        <w:tc>
          <w:tcPr>
            <w:tcW w:w="724" w:type="dxa"/>
            <w:tcBorders>
              <w:top w:val="single" w:sz="4" w:space="0" w:color="auto"/>
              <w:left w:val="single" w:sz="8" w:space="0" w:color="auto"/>
              <w:bottom w:val="single" w:sz="4" w:space="0" w:color="auto"/>
              <w:right w:val="single" w:sz="8"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Investor yang kompeten akan menggunakan berbagai metode analisis dalam mengambil keputusan investasi.</w:t>
            </w:r>
          </w:p>
        </w:tc>
        <w:tc>
          <w:tcPr>
            <w:tcW w:w="639"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495"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20</w:t>
            </w:r>
          </w:p>
        </w:tc>
        <w:tc>
          <w:tcPr>
            <w:tcW w:w="456"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49</w:t>
            </w:r>
          </w:p>
        </w:tc>
        <w:tc>
          <w:tcPr>
            <w:tcW w:w="536"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9</w:t>
            </w:r>
          </w:p>
        </w:tc>
        <w:tc>
          <w:tcPr>
            <w:tcW w:w="1283"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3,86</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0,597</w:t>
            </w:r>
          </w:p>
        </w:tc>
      </w:tr>
    </w:tbl>
    <w:p w:rsidR="004B3476" w:rsidRPr="00EF164D" w:rsidRDefault="004B3476" w:rsidP="00623BD2">
      <w:pPr>
        <w:pStyle w:val="BodyTextIndent3"/>
        <w:spacing w:after="0" w:line="240" w:lineRule="auto"/>
        <w:ind w:left="0"/>
        <w:rPr>
          <w:rFonts w:ascii="Times New Roman" w:hAnsi="Times New Roman" w:cs="Times New Roman"/>
          <w:sz w:val="24"/>
          <w:szCs w:val="24"/>
        </w:rPr>
      </w:pPr>
      <w:r w:rsidRPr="00EF164D">
        <w:rPr>
          <w:rFonts w:ascii="Times New Roman" w:hAnsi="Times New Roman" w:cs="Times New Roman"/>
          <w:sz w:val="24"/>
          <w:szCs w:val="24"/>
        </w:rPr>
        <w:t>Sumber : Hasil pengolahan data kuesioner menggunakan SPSS ver. 20</w:t>
      </w:r>
    </w:p>
    <w:p w:rsidR="004B3476" w:rsidRPr="00EF164D" w:rsidRDefault="004B3476" w:rsidP="00623BD2">
      <w:pPr>
        <w:pStyle w:val="ListParagraph"/>
        <w:spacing w:after="0" w:line="240" w:lineRule="auto"/>
        <w:ind w:left="0"/>
        <w:jc w:val="both"/>
        <w:rPr>
          <w:rFonts w:ascii="Times New Roman" w:eastAsia="Times New Roman" w:hAnsi="Times New Roman"/>
          <w:color w:val="000000"/>
          <w:sz w:val="24"/>
          <w:szCs w:val="24"/>
          <w:lang w:eastAsia="id-ID"/>
        </w:rPr>
      </w:pPr>
      <w:r w:rsidRPr="00EF164D">
        <w:rPr>
          <w:rFonts w:ascii="Times New Roman" w:hAnsi="Times New Roman"/>
          <w:sz w:val="24"/>
          <w:szCs w:val="24"/>
        </w:rPr>
        <w:t xml:space="preserve">     Pada Tabel 4.5 dapat dilihat bahwa para responden diberi lima pernyataan yang berhubungan dengan variabel </w:t>
      </w:r>
      <w:r w:rsidRPr="00EF164D">
        <w:rPr>
          <w:rFonts w:ascii="Times New Roman" w:hAnsi="Times New Roman"/>
          <w:iCs/>
          <w:sz w:val="24"/>
          <w:szCs w:val="24"/>
        </w:rPr>
        <w:t>Kompetensi Investor</w:t>
      </w:r>
      <w:r w:rsidRPr="00EF164D">
        <w:rPr>
          <w:rFonts w:ascii="Times New Roman" w:hAnsi="Times New Roman"/>
          <w:sz w:val="24"/>
          <w:szCs w:val="24"/>
        </w:rPr>
        <w:t xml:space="preserve">. Mayoritas responden menjawab setuju pada setiap butir pernyataan yang diajukan. Dari jawaban para responden tersebut dapat disimpulkan sebagian besar responden setuju bahwa investor yang kompeten pernah mengikuti </w:t>
      </w:r>
      <w:r w:rsidRPr="00EF164D">
        <w:rPr>
          <w:rFonts w:ascii="Times New Roman" w:eastAsia="Times New Roman" w:hAnsi="Times New Roman"/>
          <w:color w:val="000000"/>
          <w:sz w:val="24"/>
          <w:szCs w:val="24"/>
          <w:lang w:eastAsia="id-ID"/>
        </w:rPr>
        <w:t xml:space="preserve">Ujian Standar Profesi Pasar Modal atau </w:t>
      </w:r>
      <w:r w:rsidRPr="00EF164D">
        <w:rPr>
          <w:rFonts w:ascii="Times New Roman" w:eastAsia="Times New Roman" w:hAnsi="Times New Roman"/>
          <w:color w:val="000000"/>
          <w:sz w:val="24"/>
          <w:szCs w:val="24"/>
          <w:lang w:eastAsia="id-ID"/>
        </w:rPr>
        <w:lastRenderedPageBreak/>
        <w:t>pelatihan mengenai pasar modal lainnya, serta harus memiliki pengetahuan mengenai Pasar Modal dan juga Investasi.</w:t>
      </w:r>
    </w:p>
    <w:p w:rsidR="004B3476" w:rsidRPr="00965F39" w:rsidRDefault="004B3476" w:rsidP="00623BD2">
      <w:pPr>
        <w:spacing w:after="0" w:line="240" w:lineRule="auto"/>
        <w:jc w:val="both"/>
        <w:rPr>
          <w:rFonts w:ascii="Times New Roman" w:eastAsia="Times New Roman" w:hAnsi="Times New Roman"/>
          <w:color w:val="000000"/>
          <w:sz w:val="24"/>
          <w:szCs w:val="24"/>
          <w:lang w:eastAsia="id-ID"/>
        </w:rPr>
      </w:pPr>
      <w:r w:rsidRPr="00965F39">
        <w:rPr>
          <w:rFonts w:ascii="Times New Roman" w:hAnsi="Times New Roman"/>
          <w:sz w:val="24"/>
          <w:szCs w:val="24"/>
        </w:rPr>
        <w:t xml:space="preserve"> </w:t>
      </w:r>
    </w:p>
    <w:p w:rsidR="004B3476" w:rsidRPr="00EF164D" w:rsidRDefault="004B3476" w:rsidP="00623BD2">
      <w:pPr>
        <w:pStyle w:val="ListParagraph"/>
        <w:numPr>
          <w:ilvl w:val="0"/>
          <w:numId w:val="22"/>
        </w:numPr>
        <w:spacing w:after="0" w:line="240" w:lineRule="auto"/>
        <w:ind w:left="0" w:firstLine="0"/>
        <w:jc w:val="both"/>
        <w:rPr>
          <w:rFonts w:ascii="Times New Roman" w:hAnsi="Times New Roman"/>
          <w:sz w:val="24"/>
          <w:szCs w:val="24"/>
        </w:rPr>
      </w:pPr>
      <w:r w:rsidRPr="00EF164D">
        <w:rPr>
          <w:rFonts w:ascii="Times New Roman" w:hAnsi="Times New Roman"/>
          <w:i/>
          <w:sz w:val="24"/>
          <w:szCs w:val="24"/>
        </w:rPr>
        <w:t>Overconfidence</w:t>
      </w:r>
    </w:p>
    <w:p w:rsidR="004B3476" w:rsidRPr="00EF164D" w:rsidRDefault="004B3476" w:rsidP="00623BD2">
      <w:pPr>
        <w:pStyle w:val="ListParagraph"/>
        <w:spacing w:after="0" w:line="240" w:lineRule="auto"/>
        <w:ind w:left="0"/>
        <w:jc w:val="both"/>
        <w:rPr>
          <w:rFonts w:ascii="Times New Roman" w:hAnsi="Times New Roman"/>
          <w:bCs/>
          <w:sz w:val="24"/>
          <w:szCs w:val="24"/>
        </w:rPr>
      </w:pPr>
      <w:r w:rsidRPr="00EF164D">
        <w:rPr>
          <w:rFonts w:ascii="Times New Roman" w:hAnsi="Times New Roman"/>
          <w:bCs/>
          <w:sz w:val="24"/>
          <w:szCs w:val="24"/>
        </w:rPr>
        <w:t xml:space="preserve">Berikut ini merupakan tabel yang berisikan pernyataan kuesioner, tanggapan, jawaban responden, serta </w:t>
      </w:r>
      <w:r w:rsidRPr="00EF164D">
        <w:rPr>
          <w:rFonts w:ascii="Times New Roman" w:hAnsi="Times New Roman"/>
          <w:bCs/>
          <w:i/>
          <w:sz w:val="24"/>
          <w:szCs w:val="24"/>
        </w:rPr>
        <w:t>mean</w:t>
      </w:r>
      <w:r w:rsidRPr="00EF164D">
        <w:rPr>
          <w:rFonts w:ascii="Times New Roman" w:hAnsi="Times New Roman"/>
          <w:bCs/>
          <w:sz w:val="24"/>
          <w:szCs w:val="24"/>
        </w:rPr>
        <w:t xml:space="preserve"> dan standar deviasi yang diperoleh mengenai </w:t>
      </w:r>
      <w:r w:rsidRPr="00EF164D">
        <w:rPr>
          <w:rFonts w:ascii="Times New Roman" w:hAnsi="Times New Roman"/>
          <w:bCs/>
          <w:i/>
          <w:sz w:val="24"/>
          <w:szCs w:val="24"/>
        </w:rPr>
        <w:t>Overconfidence</w:t>
      </w:r>
      <w:r w:rsidRPr="00EF164D">
        <w:rPr>
          <w:rFonts w:ascii="Times New Roman" w:hAnsi="Times New Roman"/>
          <w:bCs/>
          <w:sz w:val="24"/>
          <w:szCs w:val="24"/>
        </w:rPr>
        <w:t>.</w:t>
      </w:r>
    </w:p>
    <w:p w:rsidR="00965F39" w:rsidRDefault="00965F39" w:rsidP="00623BD2">
      <w:pPr>
        <w:pStyle w:val="ListParagraph"/>
        <w:spacing w:after="0" w:line="240" w:lineRule="auto"/>
        <w:ind w:left="0"/>
        <w:jc w:val="center"/>
        <w:rPr>
          <w:rFonts w:ascii="Times New Roman" w:hAnsi="Times New Roman"/>
          <w:b/>
          <w:bCs/>
          <w:sz w:val="24"/>
          <w:szCs w:val="24"/>
        </w:rPr>
      </w:pPr>
    </w:p>
    <w:p w:rsidR="004B3476" w:rsidRPr="00EF164D" w:rsidRDefault="004B3476" w:rsidP="00623BD2">
      <w:pPr>
        <w:pStyle w:val="ListParagraph"/>
        <w:spacing w:after="0" w:line="240" w:lineRule="auto"/>
        <w:ind w:left="0"/>
        <w:jc w:val="center"/>
        <w:rPr>
          <w:rFonts w:ascii="Times New Roman" w:hAnsi="Times New Roman"/>
          <w:b/>
          <w:bCs/>
          <w:sz w:val="24"/>
          <w:szCs w:val="24"/>
        </w:rPr>
      </w:pPr>
      <w:r w:rsidRPr="00EF164D">
        <w:rPr>
          <w:rFonts w:ascii="Times New Roman" w:hAnsi="Times New Roman"/>
          <w:b/>
          <w:bCs/>
          <w:sz w:val="24"/>
          <w:szCs w:val="24"/>
        </w:rPr>
        <w:t>Tabel 4.6</w:t>
      </w:r>
    </w:p>
    <w:p w:rsidR="004B3476" w:rsidRPr="00EF164D" w:rsidRDefault="004B3476" w:rsidP="00623BD2">
      <w:pPr>
        <w:pStyle w:val="ListParagraph"/>
        <w:spacing w:after="0" w:line="240" w:lineRule="auto"/>
        <w:ind w:left="0"/>
        <w:jc w:val="center"/>
        <w:rPr>
          <w:rFonts w:ascii="Times New Roman" w:hAnsi="Times New Roman"/>
          <w:b/>
          <w:bCs/>
          <w:sz w:val="24"/>
          <w:szCs w:val="24"/>
        </w:rPr>
      </w:pPr>
      <w:r w:rsidRPr="00EF164D">
        <w:rPr>
          <w:rFonts w:ascii="Times New Roman" w:hAnsi="Times New Roman"/>
          <w:b/>
          <w:bCs/>
          <w:sz w:val="24"/>
          <w:szCs w:val="24"/>
        </w:rPr>
        <w:t xml:space="preserve">Tanggapan Responden Mengenai </w:t>
      </w:r>
      <w:r w:rsidRPr="00EF164D">
        <w:rPr>
          <w:rFonts w:ascii="Times New Roman" w:hAnsi="Times New Roman"/>
          <w:b/>
          <w:bCs/>
          <w:i/>
          <w:sz w:val="24"/>
          <w:szCs w:val="24"/>
        </w:rPr>
        <w:t>Overconfidence</w:t>
      </w:r>
    </w:p>
    <w:tbl>
      <w:tblPr>
        <w:tblW w:w="9197" w:type="dxa"/>
        <w:tblLayout w:type="fixed"/>
        <w:tblLook w:val="04A0" w:firstRow="1" w:lastRow="0" w:firstColumn="1" w:lastColumn="0" w:noHBand="0" w:noVBand="1"/>
      </w:tblPr>
      <w:tblGrid>
        <w:gridCol w:w="582"/>
        <w:gridCol w:w="2693"/>
        <w:gridCol w:w="630"/>
        <w:gridCol w:w="646"/>
        <w:gridCol w:w="567"/>
        <w:gridCol w:w="456"/>
        <w:gridCol w:w="537"/>
        <w:gridCol w:w="1283"/>
        <w:gridCol w:w="843"/>
        <w:gridCol w:w="960"/>
      </w:tblGrid>
      <w:tr w:rsidR="004B3476" w:rsidRPr="00965F39" w:rsidTr="00965F39">
        <w:trPr>
          <w:trHeight w:val="60"/>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No.</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Pernyataan</w:t>
            </w:r>
          </w:p>
        </w:tc>
        <w:tc>
          <w:tcPr>
            <w:tcW w:w="2836" w:type="dxa"/>
            <w:gridSpan w:val="5"/>
            <w:tcBorders>
              <w:top w:val="single" w:sz="8" w:space="0" w:color="auto"/>
              <w:left w:val="nil"/>
              <w:bottom w:val="single" w:sz="8" w:space="0" w:color="auto"/>
              <w:right w:val="single" w:sz="8" w:space="0" w:color="000000"/>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Tanggapan</w:t>
            </w:r>
          </w:p>
        </w:tc>
        <w:tc>
          <w:tcPr>
            <w:tcW w:w="12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Jawaban Responden</w:t>
            </w:r>
          </w:p>
        </w:tc>
        <w:tc>
          <w:tcPr>
            <w:tcW w:w="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Mean</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Standar Deviasi</w:t>
            </w:r>
          </w:p>
        </w:tc>
      </w:tr>
      <w:tr w:rsidR="004B3476" w:rsidRPr="00965F39" w:rsidTr="00965F39">
        <w:trPr>
          <w:trHeight w:val="6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630"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ind w:right="-45"/>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STY</w:t>
            </w:r>
          </w:p>
        </w:tc>
        <w:tc>
          <w:tcPr>
            <w:tcW w:w="64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TY</w:t>
            </w:r>
          </w:p>
        </w:tc>
        <w:tc>
          <w:tcPr>
            <w:tcW w:w="56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N</w:t>
            </w:r>
          </w:p>
        </w:tc>
        <w:tc>
          <w:tcPr>
            <w:tcW w:w="45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Y</w:t>
            </w:r>
          </w:p>
        </w:tc>
        <w:tc>
          <w:tcPr>
            <w:tcW w:w="53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SY</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r>
      <w:tr w:rsidR="004B3476" w:rsidRPr="00965F39" w:rsidTr="00965F39">
        <w:trPr>
          <w:trHeight w:val="6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2836" w:type="dxa"/>
            <w:gridSpan w:val="5"/>
            <w:tcBorders>
              <w:top w:val="single" w:sz="8" w:space="0" w:color="auto"/>
              <w:left w:val="nil"/>
              <w:bottom w:val="single" w:sz="8" w:space="0" w:color="auto"/>
              <w:right w:val="single" w:sz="8" w:space="0" w:color="000000"/>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Bobot</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r>
      <w:tr w:rsidR="004B3476" w:rsidRPr="00965F39" w:rsidTr="00965F39">
        <w:trPr>
          <w:trHeight w:val="6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630"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64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w:t>
            </w:r>
          </w:p>
        </w:tc>
        <w:tc>
          <w:tcPr>
            <w:tcW w:w="56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w:t>
            </w:r>
          </w:p>
        </w:tc>
        <w:tc>
          <w:tcPr>
            <w:tcW w:w="45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w:t>
            </w:r>
          </w:p>
        </w:tc>
        <w:tc>
          <w:tcPr>
            <w:tcW w:w="53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p>
        </w:tc>
      </w:tr>
      <w:tr w:rsidR="004B3476" w:rsidRPr="00965F39" w:rsidTr="00965F39">
        <w:trPr>
          <w:trHeight w:val="60"/>
        </w:trPr>
        <w:tc>
          <w:tcPr>
            <w:tcW w:w="582" w:type="dxa"/>
            <w:tcBorders>
              <w:top w:val="nil"/>
              <w:left w:val="single" w:sz="8" w:space="0" w:color="auto"/>
              <w:bottom w:val="single" w:sz="8" w:space="0" w:color="auto"/>
              <w:right w:val="single" w:sz="8"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269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val="fi-FI" w:eastAsia="id-ID"/>
              </w:rPr>
              <w:t>Saya merasa sangat yakin dengan pilihan investasi saya, walaupun tanpa didukung oleh informasi yang tepat.</w:t>
            </w:r>
          </w:p>
        </w:tc>
        <w:tc>
          <w:tcPr>
            <w:tcW w:w="630"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64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56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13</w:t>
            </w:r>
          </w:p>
        </w:tc>
        <w:tc>
          <w:tcPr>
            <w:tcW w:w="45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50</w:t>
            </w:r>
          </w:p>
        </w:tc>
        <w:tc>
          <w:tcPr>
            <w:tcW w:w="53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14</w:t>
            </w:r>
          </w:p>
        </w:tc>
        <w:tc>
          <w:tcPr>
            <w:tcW w:w="128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3,99</w:t>
            </w:r>
          </w:p>
        </w:tc>
        <w:tc>
          <w:tcPr>
            <w:tcW w:w="960"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0,634</w:t>
            </w:r>
          </w:p>
        </w:tc>
      </w:tr>
      <w:tr w:rsidR="004B3476" w:rsidRPr="00965F39" w:rsidTr="00965F39">
        <w:trPr>
          <w:trHeight w:val="60"/>
        </w:trPr>
        <w:tc>
          <w:tcPr>
            <w:tcW w:w="582" w:type="dxa"/>
            <w:tcBorders>
              <w:top w:val="nil"/>
              <w:left w:val="single" w:sz="8" w:space="0" w:color="auto"/>
              <w:bottom w:val="single" w:sz="4" w:space="0" w:color="auto"/>
              <w:right w:val="single" w:sz="8"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w:t>
            </w:r>
          </w:p>
        </w:tc>
        <w:tc>
          <w:tcPr>
            <w:tcW w:w="2693"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Saya memiliki pengetahuan yang cukup mengenai investasi di pasar modal.</w:t>
            </w:r>
          </w:p>
        </w:tc>
        <w:tc>
          <w:tcPr>
            <w:tcW w:w="630"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646"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18</w:t>
            </w:r>
          </w:p>
        </w:tc>
        <w:tc>
          <w:tcPr>
            <w:tcW w:w="456"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43</w:t>
            </w:r>
          </w:p>
        </w:tc>
        <w:tc>
          <w:tcPr>
            <w:tcW w:w="537"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17</w:t>
            </w:r>
          </w:p>
        </w:tc>
        <w:tc>
          <w:tcPr>
            <w:tcW w:w="1283"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3,99</w:t>
            </w:r>
          </w:p>
        </w:tc>
        <w:tc>
          <w:tcPr>
            <w:tcW w:w="960" w:type="dxa"/>
            <w:tcBorders>
              <w:top w:val="nil"/>
              <w:left w:val="nil"/>
              <w:bottom w:val="single" w:sz="4"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0,674</w:t>
            </w:r>
          </w:p>
        </w:tc>
      </w:tr>
      <w:tr w:rsidR="004B3476" w:rsidRPr="00965F39" w:rsidTr="00965F39">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Saya memiliki pengetahuan yang cukup mengenai jenis investasi yang saya lakukan.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26</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40</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8</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3,67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0,733</w:t>
            </w:r>
          </w:p>
        </w:tc>
      </w:tr>
      <w:tr w:rsidR="004B3476" w:rsidRPr="00965F39" w:rsidTr="00965F39">
        <w:trPr>
          <w:trHeight w:val="70"/>
        </w:trPr>
        <w:tc>
          <w:tcPr>
            <w:tcW w:w="582" w:type="dxa"/>
            <w:tcBorders>
              <w:top w:val="single" w:sz="4" w:space="0" w:color="auto"/>
              <w:left w:val="single" w:sz="8" w:space="0" w:color="auto"/>
              <w:bottom w:val="single" w:sz="8" w:space="0" w:color="auto"/>
              <w:right w:val="single" w:sz="8"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w:t>
            </w:r>
          </w:p>
        </w:tc>
        <w:tc>
          <w:tcPr>
            <w:tcW w:w="2693"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Menurut saya investasi di pasar modal dapat memberikan return yang tinggi.</w:t>
            </w:r>
          </w:p>
        </w:tc>
        <w:tc>
          <w:tcPr>
            <w:tcW w:w="630"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646"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22</w:t>
            </w:r>
          </w:p>
        </w:tc>
        <w:tc>
          <w:tcPr>
            <w:tcW w:w="456"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31</w:t>
            </w:r>
          </w:p>
        </w:tc>
        <w:tc>
          <w:tcPr>
            <w:tcW w:w="537"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25</w:t>
            </w:r>
          </w:p>
        </w:tc>
        <w:tc>
          <w:tcPr>
            <w:tcW w:w="1283"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4,04</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0,780</w:t>
            </w:r>
          </w:p>
        </w:tc>
      </w:tr>
      <w:tr w:rsidR="004B3476" w:rsidRPr="00965F39" w:rsidTr="00965F39">
        <w:trPr>
          <w:trHeight w:val="60"/>
        </w:trPr>
        <w:tc>
          <w:tcPr>
            <w:tcW w:w="582" w:type="dxa"/>
            <w:tcBorders>
              <w:top w:val="nil"/>
              <w:left w:val="single" w:sz="8" w:space="0" w:color="auto"/>
              <w:bottom w:val="single" w:sz="8" w:space="0" w:color="auto"/>
              <w:right w:val="single" w:sz="8" w:space="0" w:color="auto"/>
            </w:tcBorders>
            <w:shd w:val="clear" w:color="auto" w:fill="auto"/>
            <w:noWrap/>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w:t>
            </w:r>
          </w:p>
        </w:tc>
        <w:tc>
          <w:tcPr>
            <w:tcW w:w="2693" w:type="dxa"/>
            <w:tcBorders>
              <w:top w:val="nil"/>
              <w:left w:val="nil"/>
              <w:bottom w:val="single" w:sz="8" w:space="0" w:color="auto"/>
              <w:right w:val="single" w:sz="8" w:space="0" w:color="auto"/>
            </w:tcBorders>
            <w:shd w:val="clear" w:color="auto" w:fill="auto"/>
            <w:hideMark/>
          </w:tcPr>
          <w:p w:rsidR="004B3476" w:rsidRPr="00965F39" w:rsidRDefault="004B3476"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Saya yakin investasi di pasar modal adalah investasi yang aman.</w:t>
            </w:r>
          </w:p>
        </w:tc>
        <w:tc>
          <w:tcPr>
            <w:tcW w:w="630"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64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56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17</w:t>
            </w:r>
          </w:p>
        </w:tc>
        <w:tc>
          <w:tcPr>
            <w:tcW w:w="456"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50</w:t>
            </w:r>
          </w:p>
        </w:tc>
        <w:tc>
          <w:tcPr>
            <w:tcW w:w="537"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10</w:t>
            </w:r>
          </w:p>
        </w:tc>
        <w:tc>
          <w:tcPr>
            <w:tcW w:w="128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3,88</w:t>
            </w:r>
          </w:p>
        </w:tc>
        <w:tc>
          <w:tcPr>
            <w:tcW w:w="960" w:type="dxa"/>
            <w:tcBorders>
              <w:top w:val="nil"/>
              <w:left w:val="nil"/>
              <w:bottom w:val="single" w:sz="8" w:space="0" w:color="auto"/>
              <w:right w:val="single" w:sz="8" w:space="0" w:color="auto"/>
            </w:tcBorders>
            <w:shd w:val="clear" w:color="auto" w:fill="auto"/>
            <w:vAlign w:val="center"/>
            <w:hideMark/>
          </w:tcPr>
          <w:p w:rsidR="004B3476" w:rsidRPr="00965F39" w:rsidRDefault="004B3476"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0,624</w:t>
            </w:r>
          </w:p>
        </w:tc>
      </w:tr>
    </w:tbl>
    <w:p w:rsidR="004B3476" w:rsidRPr="00EF164D" w:rsidRDefault="004B3476" w:rsidP="00623BD2">
      <w:pPr>
        <w:pStyle w:val="BodyTextIndent3"/>
        <w:spacing w:after="0" w:line="240" w:lineRule="auto"/>
        <w:ind w:left="0"/>
        <w:rPr>
          <w:rFonts w:ascii="Times New Roman" w:hAnsi="Times New Roman" w:cs="Times New Roman"/>
          <w:sz w:val="24"/>
          <w:szCs w:val="24"/>
        </w:rPr>
      </w:pPr>
      <w:r w:rsidRPr="00EF164D">
        <w:rPr>
          <w:rFonts w:ascii="Times New Roman" w:hAnsi="Times New Roman" w:cs="Times New Roman"/>
          <w:sz w:val="24"/>
          <w:szCs w:val="24"/>
        </w:rPr>
        <w:t>Sumber : Hasil pengolahan data kuesioner menggunakan SPSS ver. 20</w:t>
      </w:r>
    </w:p>
    <w:p w:rsidR="004B3476" w:rsidRPr="00EF164D" w:rsidRDefault="004B3476" w:rsidP="00623BD2">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 xml:space="preserve">     Pada Tabel 4.6 dapat dilihat bahwa para responden diberi lima pernyataan yang berhubungan dengan variabel </w:t>
      </w:r>
      <w:r w:rsidRPr="00EF164D">
        <w:rPr>
          <w:rFonts w:ascii="Times New Roman" w:hAnsi="Times New Roman"/>
          <w:i/>
          <w:iCs/>
          <w:sz w:val="24"/>
          <w:szCs w:val="24"/>
        </w:rPr>
        <w:t>Overconfidence</w:t>
      </w:r>
      <w:r w:rsidRPr="00EF164D">
        <w:rPr>
          <w:rFonts w:ascii="Times New Roman" w:hAnsi="Times New Roman"/>
          <w:sz w:val="24"/>
          <w:szCs w:val="24"/>
        </w:rPr>
        <w:t>. Mayoritas responden menjawab setuju pada setiap butir pernyataan yang diajukan. Dari jawaban para responden tersebut dapat disimpulkan bahwa responden memiliki kepercayaan diri (</w:t>
      </w:r>
      <w:r w:rsidRPr="00EF164D">
        <w:rPr>
          <w:rFonts w:ascii="Times New Roman" w:hAnsi="Times New Roman"/>
          <w:i/>
          <w:sz w:val="24"/>
          <w:szCs w:val="24"/>
        </w:rPr>
        <w:t>overconfidence</w:t>
      </w:r>
      <w:r w:rsidRPr="00EF164D">
        <w:rPr>
          <w:rFonts w:ascii="Times New Roman" w:hAnsi="Times New Roman"/>
          <w:sz w:val="24"/>
          <w:szCs w:val="24"/>
        </w:rPr>
        <w:t>) yang cukup tinggi mengenai investasi yang dilakukannya di pasar modal.</w:t>
      </w:r>
    </w:p>
    <w:p w:rsidR="004B3476" w:rsidRPr="00EF164D" w:rsidRDefault="004B3476" w:rsidP="00623BD2">
      <w:pPr>
        <w:pStyle w:val="ListParagraph"/>
        <w:numPr>
          <w:ilvl w:val="0"/>
          <w:numId w:val="22"/>
        </w:numPr>
        <w:spacing w:after="0" w:line="240" w:lineRule="auto"/>
        <w:ind w:left="0" w:firstLine="0"/>
        <w:jc w:val="both"/>
        <w:rPr>
          <w:rFonts w:ascii="Times New Roman" w:hAnsi="Times New Roman"/>
          <w:sz w:val="24"/>
          <w:szCs w:val="24"/>
        </w:rPr>
      </w:pPr>
      <w:r w:rsidRPr="00EF164D">
        <w:rPr>
          <w:rFonts w:ascii="Times New Roman" w:hAnsi="Times New Roman"/>
          <w:sz w:val="24"/>
          <w:szCs w:val="24"/>
        </w:rPr>
        <w:t>Keputusan Investasi</w:t>
      </w:r>
    </w:p>
    <w:p w:rsidR="004B3476" w:rsidRPr="00EF164D" w:rsidRDefault="004B3476" w:rsidP="00623BD2">
      <w:pPr>
        <w:pStyle w:val="ListParagraph"/>
        <w:spacing w:after="0" w:line="240" w:lineRule="auto"/>
        <w:ind w:left="0"/>
        <w:jc w:val="both"/>
        <w:rPr>
          <w:rFonts w:ascii="Times New Roman" w:hAnsi="Times New Roman"/>
          <w:bCs/>
          <w:sz w:val="24"/>
          <w:szCs w:val="24"/>
        </w:rPr>
      </w:pPr>
      <w:r w:rsidRPr="00EF164D">
        <w:rPr>
          <w:rFonts w:ascii="Times New Roman" w:hAnsi="Times New Roman"/>
          <w:bCs/>
          <w:sz w:val="24"/>
          <w:szCs w:val="24"/>
        </w:rPr>
        <w:t xml:space="preserve">Berikut ini merupakan tabel yang berisikan pernyataan kuesioner, tanggapan, jawaban responden, serta </w:t>
      </w:r>
      <w:r w:rsidRPr="00EF164D">
        <w:rPr>
          <w:rFonts w:ascii="Times New Roman" w:hAnsi="Times New Roman"/>
          <w:bCs/>
          <w:i/>
          <w:sz w:val="24"/>
          <w:szCs w:val="24"/>
        </w:rPr>
        <w:t>mean</w:t>
      </w:r>
      <w:r w:rsidRPr="00EF164D">
        <w:rPr>
          <w:rFonts w:ascii="Times New Roman" w:hAnsi="Times New Roman"/>
          <w:bCs/>
          <w:sz w:val="24"/>
          <w:szCs w:val="24"/>
        </w:rPr>
        <w:t xml:space="preserve"> dan standar deviasi yang diperoleh mengenai Keputusan Investasi.</w:t>
      </w:r>
    </w:p>
    <w:p w:rsidR="004B3476" w:rsidRPr="00EF164D" w:rsidRDefault="004B3476" w:rsidP="00623BD2">
      <w:pPr>
        <w:pStyle w:val="ListParagraph"/>
        <w:spacing w:after="0" w:line="240" w:lineRule="auto"/>
        <w:ind w:left="0"/>
        <w:jc w:val="center"/>
        <w:rPr>
          <w:rFonts w:ascii="Times New Roman" w:hAnsi="Times New Roman"/>
          <w:b/>
          <w:bCs/>
          <w:sz w:val="24"/>
          <w:szCs w:val="24"/>
        </w:rPr>
      </w:pPr>
      <w:r w:rsidRPr="00EF164D">
        <w:rPr>
          <w:rFonts w:ascii="Times New Roman" w:hAnsi="Times New Roman"/>
          <w:b/>
          <w:bCs/>
          <w:sz w:val="24"/>
          <w:szCs w:val="24"/>
        </w:rPr>
        <w:t>Tabel 4.7</w:t>
      </w:r>
    </w:p>
    <w:p w:rsidR="004B3476" w:rsidRDefault="004B3476" w:rsidP="00623BD2">
      <w:pPr>
        <w:pStyle w:val="ListParagraph"/>
        <w:spacing w:after="0" w:line="240" w:lineRule="auto"/>
        <w:ind w:left="0"/>
        <w:jc w:val="center"/>
        <w:rPr>
          <w:rFonts w:ascii="Times New Roman" w:hAnsi="Times New Roman"/>
          <w:b/>
          <w:bCs/>
          <w:sz w:val="24"/>
          <w:szCs w:val="24"/>
        </w:rPr>
      </w:pPr>
      <w:r w:rsidRPr="00EF164D">
        <w:rPr>
          <w:rFonts w:ascii="Times New Roman" w:hAnsi="Times New Roman"/>
          <w:b/>
          <w:bCs/>
          <w:sz w:val="24"/>
          <w:szCs w:val="24"/>
        </w:rPr>
        <w:t>Tanggapan Responden Mengenai Keputusan Investasi</w:t>
      </w:r>
    </w:p>
    <w:tbl>
      <w:tblPr>
        <w:tblpPr w:leftFromText="180" w:rightFromText="180" w:vertAnchor="text" w:tblpY="5"/>
        <w:tblW w:w="9197" w:type="dxa"/>
        <w:tblLayout w:type="fixed"/>
        <w:tblLook w:val="04A0" w:firstRow="1" w:lastRow="0" w:firstColumn="1" w:lastColumn="0" w:noHBand="0" w:noVBand="1"/>
      </w:tblPr>
      <w:tblGrid>
        <w:gridCol w:w="582"/>
        <w:gridCol w:w="2552"/>
        <w:gridCol w:w="709"/>
        <w:gridCol w:w="567"/>
        <w:gridCol w:w="567"/>
        <w:gridCol w:w="567"/>
        <w:gridCol w:w="567"/>
        <w:gridCol w:w="1283"/>
        <w:gridCol w:w="843"/>
        <w:gridCol w:w="960"/>
      </w:tblGrid>
      <w:tr w:rsidR="00965F39" w:rsidRPr="00965F39" w:rsidTr="00C45E1B">
        <w:trPr>
          <w:trHeight w:val="60"/>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No.</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Pernyataan</w:t>
            </w:r>
          </w:p>
        </w:tc>
        <w:tc>
          <w:tcPr>
            <w:tcW w:w="2977" w:type="dxa"/>
            <w:gridSpan w:val="5"/>
            <w:tcBorders>
              <w:top w:val="single" w:sz="8" w:space="0" w:color="auto"/>
              <w:left w:val="nil"/>
              <w:bottom w:val="single" w:sz="8" w:space="0" w:color="auto"/>
              <w:right w:val="single" w:sz="8" w:space="0" w:color="000000"/>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Tanggapan</w:t>
            </w:r>
          </w:p>
        </w:tc>
        <w:tc>
          <w:tcPr>
            <w:tcW w:w="12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Jawaban Responden</w:t>
            </w:r>
          </w:p>
        </w:tc>
        <w:tc>
          <w:tcPr>
            <w:tcW w:w="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Mean</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Standar Deviasi</w:t>
            </w:r>
          </w:p>
        </w:tc>
      </w:tr>
      <w:tr w:rsidR="00965F39" w:rsidRPr="00965F39" w:rsidTr="00C45E1B">
        <w:trPr>
          <w:trHeight w:val="6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709"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STS</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TS</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N</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SS</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r>
      <w:tr w:rsidR="00965F39" w:rsidRPr="00965F39" w:rsidTr="00C45E1B">
        <w:trPr>
          <w:trHeight w:val="6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2977" w:type="dxa"/>
            <w:gridSpan w:val="5"/>
            <w:tcBorders>
              <w:top w:val="single" w:sz="8" w:space="0" w:color="auto"/>
              <w:left w:val="nil"/>
              <w:bottom w:val="single" w:sz="8" w:space="0" w:color="auto"/>
              <w:right w:val="single" w:sz="8" w:space="0" w:color="000000"/>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Bobot</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r>
      <w:tr w:rsidR="00965F39" w:rsidRPr="00965F39" w:rsidTr="00C45E1B">
        <w:trPr>
          <w:trHeight w:val="6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709"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w:t>
            </w:r>
          </w:p>
        </w:tc>
        <w:tc>
          <w:tcPr>
            <w:tcW w:w="1283"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p>
        </w:tc>
      </w:tr>
      <w:tr w:rsidR="00965F39" w:rsidRPr="00965F39" w:rsidTr="00C45E1B">
        <w:trPr>
          <w:trHeight w:val="400"/>
        </w:trPr>
        <w:tc>
          <w:tcPr>
            <w:tcW w:w="582" w:type="dxa"/>
            <w:tcBorders>
              <w:top w:val="nil"/>
              <w:left w:val="single" w:sz="8" w:space="0" w:color="auto"/>
              <w:bottom w:val="single" w:sz="8" w:space="0" w:color="auto"/>
              <w:right w:val="single" w:sz="8" w:space="0" w:color="auto"/>
            </w:tcBorders>
            <w:shd w:val="clear" w:color="auto" w:fill="auto"/>
            <w:noWrap/>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w:t>
            </w:r>
          </w:p>
        </w:tc>
        <w:tc>
          <w:tcPr>
            <w:tcW w:w="2552"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val="fi-FI" w:eastAsia="id-ID"/>
              </w:rPr>
              <w:t>Saat ini saya sudah menggunakan dana yang besar untuk berinvestasi saham (sudah lebih dari Rp20.000.000).</w:t>
            </w:r>
          </w:p>
        </w:tc>
        <w:tc>
          <w:tcPr>
            <w:tcW w:w="709"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7</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19</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33</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19</w:t>
            </w:r>
          </w:p>
        </w:tc>
        <w:tc>
          <w:tcPr>
            <w:tcW w:w="1283"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3,82</w:t>
            </w:r>
          </w:p>
        </w:tc>
        <w:tc>
          <w:tcPr>
            <w:tcW w:w="960"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0,908</w:t>
            </w:r>
          </w:p>
        </w:tc>
      </w:tr>
      <w:tr w:rsidR="00965F39" w:rsidRPr="00965F39" w:rsidTr="00C45E1B">
        <w:trPr>
          <w:trHeight w:val="60"/>
        </w:trPr>
        <w:tc>
          <w:tcPr>
            <w:tcW w:w="582" w:type="dxa"/>
            <w:tcBorders>
              <w:top w:val="nil"/>
              <w:left w:val="single" w:sz="8" w:space="0" w:color="auto"/>
              <w:bottom w:val="single" w:sz="8" w:space="0" w:color="auto"/>
              <w:right w:val="single" w:sz="8" w:space="0" w:color="auto"/>
            </w:tcBorders>
            <w:shd w:val="clear" w:color="auto" w:fill="auto"/>
            <w:noWrap/>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lastRenderedPageBreak/>
              <w:t>2.</w:t>
            </w:r>
          </w:p>
        </w:tc>
        <w:tc>
          <w:tcPr>
            <w:tcW w:w="2552"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Saat ini saya sudah melakukan investasi saham untuk waktu yang lama (sudah lebih dari 15 tahun).</w:t>
            </w:r>
          </w:p>
        </w:tc>
        <w:tc>
          <w:tcPr>
            <w:tcW w:w="709"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val="fi-FI" w:eastAsia="id-ID"/>
              </w:rPr>
            </w:pPr>
            <w:r w:rsidRPr="00965F39">
              <w:rPr>
                <w:rFonts w:ascii="Times New Roman" w:eastAsia="Times New Roman" w:hAnsi="Times New Roman"/>
                <w:color w:val="000000"/>
                <w:sz w:val="18"/>
                <w:szCs w:val="18"/>
                <w:lang w:val="fi-FI" w:eastAsia="id-ID"/>
              </w:rPr>
              <w:t>0</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6</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11</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56</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w:t>
            </w:r>
          </w:p>
        </w:tc>
        <w:tc>
          <w:tcPr>
            <w:tcW w:w="1283"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3,77</w:t>
            </w:r>
          </w:p>
        </w:tc>
        <w:tc>
          <w:tcPr>
            <w:tcW w:w="960"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0,682</w:t>
            </w:r>
          </w:p>
        </w:tc>
      </w:tr>
      <w:tr w:rsidR="00965F39" w:rsidRPr="00965F39" w:rsidTr="00C45E1B">
        <w:trPr>
          <w:trHeight w:val="172"/>
        </w:trPr>
        <w:tc>
          <w:tcPr>
            <w:tcW w:w="582" w:type="dxa"/>
            <w:tcBorders>
              <w:top w:val="nil"/>
              <w:left w:val="single" w:sz="8" w:space="0" w:color="auto"/>
              <w:bottom w:val="single" w:sz="8" w:space="0" w:color="auto"/>
              <w:right w:val="single" w:sz="8" w:space="0" w:color="auto"/>
            </w:tcBorders>
            <w:shd w:val="clear" w:color="auto" w:fill="auto"/>
            <w:noWrap/>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w:t>
            </w:r>
          </w:p>
        </w:tc>
        <w:tc>
          <w:tcPr>
            <w:tcW w:w="2552"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 xml:space="preserve">Saya setiap hari melakukan </w:t>
            </w:r>
            <w:r w:rsidRPr="00965F39">
              <w:rPr>
                <w:rFonts w:ascii="Times New Roman" w:eastAsia="Times New Roman" w:hAnsi="Times New Roman"/>
                <w:i/>
                <w:color w:val="000000"/>
                <w:sz w:val="18"/>
                <w:szCs w:val="18"/>
                <w:lang w:eastAsia="id-ID"/>
              </w:rPr>
              <w:t>trading</w:t>
            </w:r>
            <w:r w:rsidRPr="00965F39">
              <w:rPr>
                <w:rFonts w:ascii="Times New Roman" w:eastAsia="Times New Roman" w:hAnsi="Times New Roman"/>
                <w:color w:val="000000"/>
                <w:sz w:val="18"/>
                <w:szCs w:val="18"/>
                <w:lang w:eastAsia="id-ID"/>
              </w:rPr>
              <w:t xml:space="preserve"> saham.</w:t>
            </w:r>
          </w:p>
        </w:tc>
        <w:tc>
          <w:tcPr>
            <w:tcW w:w="709"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21</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51</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6</w:t>
            </w:r>
          </w:p>
        </w:tc>
        <w:tc>
          <w:tcPr>
            <w:tcW w:w="1283"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3,81</w:t>
            </w:r>
          </w:p>
        </w:tc>
        <w:tc>
          <w:tcPr>
            <w:tcW w:w="960"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0,560</w:t>
            </w:r>
          </w:p>
        </w:tc>
      </w:tr>
      <w:tr w:rsidR="00965F39" w:rsidRPr="00965F39" w:rsidTr="00C45E1B">
        <w:trPr>
          <w:trHeight w:val="220"/>
        </w:trPr>
        <w:tc>
          <w:tcPr>
            <w:tcW w:w="582" w:type="dxa"/>
            <w:tcBorders>
              <w:top w:val="nil"/>
              <w:left w:val="single" w:sz="8" w:space="0" w:color="auto"/>
              <w:bottom w:val="single" w:sz="8" w:space="0" w:color="auto"/>
              <w:right w:val="single" w:sz="8" w:space="0" w:color="auto"/>
            </w:tcBorders>
            <w:shd w:val="clear" w:color="auto" w:fill="auto"/>
            <w:noWrap/>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4.</w:t>
            </w:r>
          </w:p>
        </w:tc>
        <w:tc>
          <w:tcPr>
            <w:tcW w:w="2552"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Saat mengalami potensi kerugian selama pengalaman investasi, saya akan mencari alternative untuk mengurangi kerugian tersebut.</w:t>
            </w:r>
          </w:p>
        </w:tc>
        <w:tc>
          <w:tcPr>
            <w:tcW w:w="709"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33</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37</w:t>
            </w:r>
          </w:p>
        </w:tc>
        <w:tc>
          <w:tcPr>
            <w:tcW w:w="567"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5</w:t>
            </w:r>
          </w:p>
        </w:tc>
        <w:tc>
          <w:tcPr>
            <w:tcW w:w="1283"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Setuju</w:t>
            </w:r>
          </w:p>
        </w:tc>
        <w:tc>
          <w:tcPr>
            <w:tcW w:w="843"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3,56</w:t>
            </w:r>
          </w:p>
        </w:tc>
        <w:tc>
          <w:tcPr>
            <w:tcW w:w="960" w:type="dxa"/>
            <w:tcBorders>
              <w:top w:val="nil"/>
              <w:left w:val="nil"/>
              <w:bottom w:val="single" w:sz="8" w:space="0" w:color="auto"/>
              <w:right w:val="single" w:sz="8" w:space="0" w:color="auto"/>
            </w:tcBorders>
            <w:shd w:val="clear" w:color="auto" w:fill="auto"/>
            <w:vAlign w:val="center"/>
            <w:hideMark/>
          </w:tcPr>
          <w:p w:rsidR="00965F39" w:rsidRPr="00965F39" w:rsidRDefault="00965F39" w:rsidP="00623BD2">
            <w:pPr>
              <w:spacing w:after="0" w:line="240" w:lineRule="auto"/>
              <w:jc w:val="center"/>
              <w:rPr>
                <w:rFonts w:ascii="Times New Roman" w:eastAsia="Times New Roman" w:hAnsi="Times New Roman"/>
                <w:color w:val="000000"/>
                <w:sz w:val="18"/>
                <w:szCs w:val="18"/>
                <w:lang w:eastAsia="id-ID"/>
              </w:rPr>
            </w:pPr>
            <w:r w:rsidRPr="00965F39">
              <w:rPr>
                <w:rFonts w:ascii="Times New Roman" w:eastAsia="Times New Roman" w:hAnsi="Times New Roman"/>
                <w:color w:val="000000"/>
                <w:sz w:val="18"/>
                <w:szCs w:val="18"/>
                <w:lang w:eastAsia="id-ID"/>
              </w:rPr>
              <w:t>0,676</w:t>
            </w:r>
          </w:p>
        </w:tc>
      </w:tr>
    </w:tbl>
    <w:p w:rsidR="00965F39" w:rsidRPr="00EF164D" w:rsidRDefault="00965F39" w:rsidP="00623BD2">
      <w:pPr>
        <w:pStyle w:val="ListParagraph"/>
        <w:spacing w:after="0" w:line="240" w:lineRule="auto"/>
        <w:ind w:left="0"/>
        <w:jc w:val="center"/>
        <w:rPr>
          <w:rFonts w:ascii="Times New Roman" w:hAnsi="Times New Roman"/>
          <w:b/>
          <w:bCs/>
          <w:sz w:val="24"/>
          <w:szCs w:val="24"/>
        </w:rPr>
      </w:pPr>
    </w:p>
    <w:p w:rsidR="004B3476" w:rsidRPr="00EF164D" w:rsidRDefault="004B3476" w:rsidP="00623BD2">
      <w:pPr>
        <w:pStyle w:val="BodyTextIndent3"/>
        <w:spacing w:after="0" w:line="240" w:lineRule="auto"/>
        <w:ind w:left="0"/>
        <w:rPr>
          <w:rFonts w:ascii="Times New Roman" w:hAnsi="Times New Roman" w:cs="Times New Roman"/>
          <w:sz w:val="24"/>
          <w:szCs w:val="24"/>
        </w:rPr>
      </w:pPr>
      <w:r w:rsidRPr="00EF164D">
        <w:rPr>
          <w:rFonts w:ascii="Times New Roman" w:hAnsi="Times New Roman" w:cs="Times New Roman"/>
          <w:sz w:val="24"/>
          <w:szCs w:val="24"/>
        </w:rPr>
        <w:t>Sumber : Hasil pengolahan data kuesioner menggunakan SPSS ver. 20</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sz w:val="24"/>
          <w:szCs w:val="24"/>
        </w:rPr>
        <w:t xml:space="preserve">     Pada Tabel 4.7 dapat dilihat bahwa para responden diberi empat pernyataan yang berhubungan dengan variabel </w:t>
      </w:r>
      <w:r w:rsidRPr="00EF164D">
        <w:rPr>
          <w:rFonts w:ascii="Times New Roman" w:hAnsi="Times New Roman"/>
          <w:iCs/>
          <w:sz w:val="24"/>
          <w:szCs w:val="24"/>
        </w:rPr>
        <w:t>Keputusan Investasi.</w:t>
      </w:r>
      <w:r w:rsidRPr="00EF164D">
        <w:rPr>
          <w:rFonts w:ascii="Times New Roman" w:hAnsi="Times New Roman"/>
          <w:sz w:val="24"/>
          <w:szCs w:val="24"/>
        </w:rPr>
        <w:t xml:space="preserve"> Mayoritas responden menjawab setuju pada setiap butir pernyataan yang diajukan. Dari jawaban para responden tersebut dapat disimpulkan bahwa responden memiliki dana yang cukup besar dan pengalaman yang cukup lama di dunia investasi.</w:t>
      </w:r>
    </w:p>
    <w:p w:rsidR="004B3476" w:rsidRPr="00EF164D" w:rsidRDefault="004B3476" w:rsidP="002064CB">
      <w:pPr>
        <w:pStyle w:val="ListParagraph"/>
        <w:spacing w:after="0" w:line="240" w:lineRule="auto"/>
        <w:ind w:left="0"/>
        <w:jc w:val="both"/>
        <w:rPr>
          <w:rFonts w:ascii="Times New Roman" w:hAnsi="Times New Roman"/>
          <w:b/>
          <w:bCs/>
          <w:sz w:val="24"/>
          <w:szCs w:val="24"/>
        </w:rPr>
      </w:pPr>
      <w:r w:rsidRPr="00EF164D">
        <w:rPr>
          <w:rFonts w:ascii="Times New Roman" w:hAnsi="Times New Roman"/>
          <w:b/>
          <w:bCs/>
          <w:sz w:val="24"/>
          <w:szCs w:val="24"/>
        </w:rPr>
        <w:t>HASIL ANALISIS DATA</w:t>
      </w:r>
    </w:p>
    <w:p w:rsidR="004B3476" w:rsidRPr="00EF164D" w:rsidRDefault="004B3476" w:rsidP="00623BD2">
      <w:pPr>
        <w:pStyle w:val="ListParagraph"/>
        <w:keepNext/>
        <w:keepLines/>
        <w:numPr>
          <w:ilvl w:val="0"/>
          <w:numId w:val="23"/>
        </w:numPr>
        <w:spacing w:after="0" w:line="240" w:lineRule="auto"/>
        <w:ind w:left="0" w:firstLine="0"/>
        <w:jc w:val="both"/>
        <w:outlineLvl w:val="1"/>
        <w:rPr>
          <w:rFonts w:ascii="Times New Roman" w:eastAsia="SimSun" w:hAnsi="Times New Roman"/>
          <w:b/>
          <w:bCs/>
          <w:sz w:val="24"/>
          <w:szCs w:val="24"/>
        </w:rPr>
      </w:pPr>
      <w:r w:rsidRPr="00EF164D">
        <w:rPr>
          <w:rFonts w:ascii="Times New Roman" w:eastAsia="SimSun" w:hAnsi="Times New Roman"/>
          <w:b/>
          <w:bCs/>
          <w:sz w:val="24"/>
          <w:szCs w:val="24"/>
        </w:rPr>
        <w:t>Interpretasi Hasil Penelitian</w:t>
      </w:r>
    </w:p>
    <w:p w:rsidR="004B3476" w:rsidRPr="00EF164D" w:rsidRDefault="004B3476" w:rsidP="00623BD2">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 xml:space="preserve">     Sesuai dengan hasil penelitian yakni: pengaruh kompetensi (X</w:t>
      </w:r>
      <w:r w:rsidRPr="00EF164D">
        <w:rPr>
          <w:rFonts w:ascii="Times New Roman" w:hAnsi="Times New Roman"/>
          <w:sz w:val="24"/>
          <w:szCs w:val="24"/>
          <w:vertAlign w:val="subscript"/>
        </w:rPr>
        <w:t>1</w:t>
      </w:r>
      <w:r w:rsidRPr="00EF164D">
        <w:rPr>
          <w:rFonts w:ascii="Times New Roman" w:hAnsi="Times New Roman"/>
          <w:sz w:val="24"/>
          <w:szCs w:val="24"/>
        </w:rPr>
        <w:t xml:space="preserve">) dan </w:t>
      </w:r>
      <w:r w:rsidRPr="00EF164D">
        <w:rPr>
          <w:rFonts w:ascii="Times New Roman" w:hAnsi="Times New Roman"/>
          <w:i/>
          <w:sz w:val="24"/>
          <w:szCs w:val="24"/>
        </w:rPr>
        <w:t>overconfidence</w:t>
      </w:r>
      <w:r w:rsidRPr="00EF164D">
        <w:rPr>
          <w:rFonts w:ascii="Times New Roman" w:hAnsi="Times New Roman"/>
          <w:sz w:val="24"/>
          <w:szCs w:val="24"/>
        </w:rPr>
        <w:t xml:space="preserve"> (X</w:t>
      </w:r>
      <w:r w:rsidRPr="00EF164D">
        <w:rPr>
          <w:rFonts w:ascii="Times New Roman" w:hAnsi="Times New Roman"/>
          <w:sz w:val="24"/>
          <w:szCs w:val="24"/>
          <w:vertAlign w:val="subscript"/>
        </w:rPr>
        <w:t>2</w:t>
      </w:r>
      <w:r w:rsidRPr="00EF164D">
        <w:rPr>
          <w:rFonts w:ascii="Times New Roman" w:hAnsi="Times New Roman"/>
          <w:sz w:val="24"/>
          <w:szCs w:val="24"/>
        </w:rPr>
        <w:t>) terhadap keputusan investasi (Y) dengan adanya variabel kontrol, yaitu faktor demografi (jenis kelamin, usia, pendidikan, dan pendapatan) secara parsial maupun simultan, berikut ini akan dilakukan interpretasi sebagai berikut :</w:t>
      </w:r>
    </w:p>
    <w:p w:rsidR="004B3476" w:rsidRPr="00EF164D" w:rsidRDefault="004B3476" w:rsidP="00623BD2">
      <w:pPr>
        <w:spacing w:after="0" w:line="240" w:lineRule="auto"/>
        <w:jc w:val="both"/>
        <w:rPr>
          <w:rFonts w:ascii="Times New Roman" w:hAnsi="Times New Roman"/>
          <w:b/>
          <w:sz w:val="24"/>
          <w:szCs w:val="24"/>
        </w:rPr>
      </w:pPr>
      <w:r w:rsidRPr="00EF164D">
        <w:rPr>
          <w:rFonts w:ascii="Times New Roman" w:hAnsi="Times New Roman"/>
          <w:b/>
          <w:sz w:val="24"/>
          <w:szCs w:val="24"/>
        </w:rPr>
        <w:t>Pengaruh Kompetensi (X</w:t>
      </w:r>
      <w:r w:rsidRPr="00EF164D">
        <w:rPr>
          <w:rFonts w:ascii="Times New Roman" w:hAnsi="Times New Roman"/>
          <w:b/>
          <w:sz w:val="24"/>
          <w:szCs w:val="24"/>
          <w:vertAlign w:val="subscript"/>
        </w:rPr>
        <w:t>1</w:t>
      </w:r>
      <w:r w:rsidRPr="00EF164D">
        <w:rPr>
          <w:rFonts w:ascii="Times New Roman" w:hAnsi="Times New Roman"/>
          <w:b/>
          <w:sz w:val="24"/>
          <w:szCs w:val="24"/>
        </w:rPr>
        <w:t xml:space="preserve">) dan </w:t>
      </w:r>
      <w:r w:rsidRPr="00EF164D">
        <w:rPr>
          <w:rFonts w:ascii="Times New Roman" w:hAnsi="Times New Roman"/>
          <w:b/>
          <w:i/>
          <w:sz w:val="24"/>
          <w:szCs w:val="24"/>
        </w:rPr>
        <w:t>Overconfidence</w:t>
      </w:r>
      <w:r w:rsidRPr="00EF164D">
        <w:rPr>
          <w:rFonts w:ascii="Times New Roman" w:hAnsi="Times New Roman"/>
          <w:b/>
          <w:sz w:val="24"/>
          <w:szCs w:val="24"/>
        </w:rPr>
        <w:t xml:space="preserve"> (X</w:t>
      </w:r>
      <w:r w:rsidRPr="00EF164D">
        <w:rPr>
          <w:rFonts w:ascii="Times New Roman" w:hAnsi="Times New Roman"/>
          <w:b/>
          <w:sz w:val="24"/>
          <w:szCs w:val="24"/>
          <w:vertAlign w:val="subscript"/>
        </w:rPr>
        <w:t>2</w:t>
      </w:r>
      <w:r w:rsidRPr="00EF164D">
        <w:rPr>
          <w:rFonts w:ascii="Times New Roman" w:hAnsi="Times New Roman"/>
          <w:b/>
          <w:sz w:val="24"/>
          <w:szCs w:val="24"/>
        </w:rPr>
        <w:t>) Terhadap Keputusan Investasi (Y) dengan Adanya Variabel Kontrol, yaitu Faktor Demografi (Jenis Kelamin, Usia, Pendidikan, dan Pendapatan) Secara Parsial Maupun Simultan</w:t>
      </w:r>
      <w:r w:rsidRPr="00EF164D">
        <w:rPr>
          <w:rFonts w:ascii="Times New Roman" w:hAnsi="Times New Roman"/>
          <w:sz w:val="24"/>
          <w:szCs w:val="24"/>
        </w:rPr>
        <w:t xml:space="preserve"> </w:t>
      </w:r>
    </w:p>
    <w:p w:rsidR="004B3476" w:rsidRPr="00EF164D" w:rsidRDefault="004B3476" w:rsidP="00623BD2">
      <w:pPr>
        <w:pStyle w:val="NoSpacing"/>
        <w:jc w:val="both"/>
        <w:rPr>
          <w:rFonts w:ascii="Times New Roman" w:hAnsi="Times New Roman"/>
          <w:sz w:val="24"/>
          <w:szCs w:val="24"/>
          <w:lang w:val="id-ID"/>
        </w:rPr>
      </w:pPr>
      <w:r w:rsidRPr="00EF164D">
        <w:rPr>
          <w:rFonts w:ascii="Times New Roman" w:hAnsi="Times New Roman"/>
          <w:sz w:val="24"/>
          <w:szCs w:val="24"/>
          <w:lang w:val="id-ID"/>
        </w:rPr>
        <w:t xml:space="preserve">     Dalam </w:t>
      </w:r>
      <w:r w:rsidRPr="00EF164D">
        <w:rPr>
          <w:rFonts w:ascii="Times New Roman" w:hAnsi="Times New Roman"/>
          <w:sz w:val="24"/>
          <w:szCs w:val="24"/>
        </w:rPr>
        <w:t>interpretasi</w:t>
      </w:r>
      <w:r w:rsidRPr="00EF164D">
        <w:rPr>
          <w:rFonts w:ascii="Times New Roman" w:hAnsi="Times New Roman"/>
          <w:sz w:val="24"/>
          <w:szCs w:val="24"/>
          <w:lang w:val="id-ID"/>
        </w:rPr>
        <w:t xml:space="preserve"> ini, kerangka hubungan kausal empiris antara X</w:t>
      </w:r>
      <w:r w:rsidRPr="00EF164D">
        <w:rPr>
          <w:rFonts w:ascii="Times New Roman" w:hAnsi="Times New Roman"/>
          <w:sz w:val="24"/>
          <w:szCs w:val="24"/>
          <w:vertAlign w:val="subscript"/>
          <w:lang w:val="id-ID"/>
        </w:rPr>
        <w:t>1</w:t>
      </w:r>
      <w:r w:rsidRPr="00EF164D">
        <w:rPr>
          <w:rFonts w:ascii="Times New Roman" w:hAnsi="Times New Roman"/>
          <w:sz w:val="24"/>
          <w:szCs w:val="24"/>
          <w:lang w:val="id-ID"/>
        </w:rPr>
        <w:t>, X</w:t>
      </w:r>
      <w:r w:rsidRPr="00EF164D">
        <w:rPr>
          <w:rFonts w:ascii="Times New Roman" w:hAnsi="Times New Roman"/>
          <w:sz w:val="24"/>
          <w:szCs w:val="24"/>
          <w:vertAlign w:val="subscript"/>
          <w:lang w:val="id-ID"/>
        </w:rPr>
        <w:t>2</w:t>
      </w:r>
      <w:r w:rsidRPr="00EF164D">
        <w:rPr>
          <w:rFonts w:ascii="Times New Roman" w:hAnsi="Times New Roman"/>
          <w:sz w:val="24"/>
          <w:szCs w:val="24"/>
          <w:lang w:val="id-ID"/>
        </w:rPr>
        <w:t>, X</w:t>
      </w:r>
      <w:r w:rsidRPr="00EF164D">
        <w:rPr>
          <w:rFonts w:ascii="Times New Roman" w:hAnsi="Times New Roman"/>
          <w:sz w:val="24"/>
          <w:szCs w:val="24"/>
          <w:vertAlign w:val="subscript"/>
          <w:lang w:val="id-ID"/>
        </w:rPr>
        <w:t>k1</w:t>
      </w:r>
      <w:r w:rsidRPr="00EF164D">
        <w:rPr>
          <w:rFonts w:ascii="Times New Roman" w:hAnsi="Times New Roman"/>
          <w:sz w:val="24"/>
          <w:szCs w:val="24"/>
          <w:lang w:val="id-ID"/>
        </w:rPr>
        <w:t>, X</w:t>
      </w:r>
      <w:r w:rsidRPr="00EF164D">
        <w:rPr>
          <w:rFonts w:ascii="Times New Roman" w:hAnsi="Times New Roman"/>
          <w:sz w:val="24"/>
          <w:szCs w:val="24"/>
          <w:vertAlign w:val="subscript"/>
          <w:lang w:val="id-ID"/>
        </w:rPr>
        <w:t>k2</w:t>
      </w:r>
      <w:r w:rsidRPr="00EF164D">
        <w:rPr>
          <w:rFonts w:ascii="Times New Roman" w:hAnsi="Times New Roman"/>
          <w:sz w:val="24"/>
          <w:szCs w:val="24"/>
          <w:lang w:val="id-ID"/>
        </w:rPr>
        <w:t>, X</w:t>
      </w:r>
      <w:r w:rsidRPr="00EF164D">
        <w:rPr>
          <w:rFonts w:ascii="Times New Roman" w:hAnsi="Times New Roman"/>
          <w:sz w:val="24"/>
          <w:szCs w:val="24"/>
          <w:vertAlign w:val="subscript"/>
          <w:lang w:val="id-ID"/>
        </w:rPr>
        <w:t>k3</w:t>
      </w:r>
      <w:r w:rsidRPr="00EF164D">
        <w:rPr>
          <w:rFonts w:ascii="Times New Roman" w:hAnsi="Times New Roman"/>
          <w:sz w:val="24"/>
          <w:szCs w:val="24"/>
          <w:lang w:val="id-ID"/>
        </w:rPr>
        <w:t>, dan X</w:t>
      </w:r>
      <w:r w:rsidRPr="00EF164D">
        <w:rPr>
          <w:rFonts w:ascii="Times New Roman" w:hAnsi="Times New Roman"/>
          <w:sz w:val="24"/>
          <w:szCs w:val="24"/>
          <w:vertAlign w:val="subscript"/>
          <w:lang w:val="id-ID"/>
        </w:rPr>
        <w:t>k4</w:t>
      </w:r>
      <w:r w:rsidRPr="00EF164D">
        <w:rPr>
          <w:rFonts w:ascii="Times New Roman" w:hAnsi="Times New Roman"/>
          <w:sz w:val="24"/>
          <w:szCs w:val="24"/>
          <w:lang w:val="id-ID"/>
        </w:rPr>
        <w:t xml:space="preserve"> terhadap Y dapat dibuat melalui persamaan</w:t>
      </w:r>
      <w:r w:rsidRPr="00EF164D">
        <w:rPr>
          <w:rFonts w:ascii="Times New Roman" w:hAnsi="Times New Roman"/>
          <w:sz w:val="24"/>
          <w:szCs w:val="24"/>
        </w:rPr>
        <w:t xml:space="preserve"> regresi linear</w:t>
      </w:r>
      <w:r w:rsidRPr="00EF164D">
        <w:rPr>
          <w:rFonts w:ascii="Times New Roman" w:hAnsi="Times New Roman"/>
          <w:sz w:val="24"/>
          <w:szCs w:val="24"/>
          <w:lang w:val="id-ID"/>
        </w:rPr>
        <w:t xml:space="preserve"> sebagai berikut:</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bCs/>
          <w:sz w:val="24"/>
          <w:szCs w:val="24"/>
          <w:lang w:val="id-ID"/>
        </w:rPr>
        <w:t xml:space="preserve">Y  </w:t>
      </w:r>
      <w:r w:rsidRPr="00EF164D">
        <w:rPr>
          <w:rFonts w:ascii="Times New Roman" w:hAnsi="Times New Roman"/>
          <w:bCs/>
          <w:sz w:val="24"/>
          <w:szCs w:val="24"/>
          <w:lang w:val="id-ID"/>
        </w:rPr>
        <w:tab/>
        <w:t xml:space="preserve">= </w:t>
      </w:r>
      <w:r w:rsidRPr="00EF164D">
        <w:rPr>
          <w:rFonts w:ascii="Times New Roman" w:hAnsi="Times New Roman"/>
          <w:bCs/>
          <w:sz w:val="24"/>
          <w:szCs w:val="24"/>
          <w:lang w:val="id-ID"/>
        </w:rPr>
        <w:tab/>
        <w:t>ᵝ</w:t>
      </w:r>
      <w:r w:rsidRPr="00EF164D">
        <w:rPr>
          <w:rFonts w:ascii="Times New Roman" w:hAnsi="Times New Roman"/>
          <w:bCs/>
          <w:sz w:val="24"/>
          <w:szCs w:val="24"/>
          <w:vertAlign w:val="subscript"/>
          <w:lang w:val="id-ID"/>
        </w:rPr>
        <w:t>0</w:t>
      </w:r>
      <w:r w:rsidRPr="00EF164D">
        <w:rPr>
          <w:rFonts w:ascii="Times New Roman" w:hAnsi="Times New Roman"/>
          <w:bCs/>
          <w:sz w:val="24"/>
          <w:szCs w:val="24"/>
          <w:lang w:val="id-ID"/>
        </w:rPr>
        <w:t xml:space="preserve">      +     ᵝ</w:t>
      </w:r>
      <w:r w:rsidRPr="00EF164D">
        <w:rPr>
          <w:rFonts w:ascii="Times New Roman" w:hAnsi="Times New Roman"/>
          <w:bCs/>
          <w:sz w:val="24"/>
          <w:szCs w:val="24"/>
          <w:vertAlign w:val="subscript"/>
          <w:lang w:val="id-ID"/>
        </w:rPr>
        <w:t>1</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 xml:space="preserve">1     </w:t>
      </w:r>
      <w:r w:rsidRPr="00EF164D">
        <w:rPr>
          <w:rFonts w:ascii="Times New Roman" w:hAnsi="Times New Roman"/>
          <w:bCs/>
          <w:sz w:val="24"/>
          <w:szCs w:val="24"/>
          <w:lang w:val="id-ID"/>
        </w:rPr>
        <w:t>+     ᵝ</w:t>
      </w:r>
      <w:r w:rsidRPr="00EF164D">
        <w:rPr>
          <w:rFonts w:ascii="Times New Roman" w:hAnsi="Times New Roman"/>
          <w:bCs/>
          <w:sz w:val="24"/>
          <w:szCs w:val="24"/>
          <w:vertAlign w:val="subscript"/>
          <w:lang w:val="id-ID"/>
        </w:rPr>
        <w:t>2</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2</w:t>
      </w:r>
      <w:r w:rsidRPr="00EF164D">
        <w:rPr>
          <w:rFonts w:ascii="Times New Roman" w:hAnsi="Times New Roman"/>
          <w:bCs/>
          <w:sz w:val="24"/>
          <w:szCs w:val="24"/>
          <w:lang w:val="id-ID"/>
        </w:rPr>
        <w:t xml:space="preserve">    +   ᵝ</w:t>
      </w:r>
      <w:r w:rsidRPr="00EF164D">
        <w:rPr>
          <w:rFonts w:ascii="Times New Roman" w:hAnsi="Times New Roman"/>
          <w:bCs/>
          <w:sz w:val="24"/>
          <w:szCs w:val="24"/>
          <w:vertAlign w:val="subscript"/>
          <w:lang w:val="id-ID"/>
        </w:rPr>
        <w:t>3</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k1</w:t>
      </w:r>
      <w:r w:rsidRPr="00EF164D">
        <w:rPr>
          <w:rFonts w:ascii="Times New Roman" w:hAnsi="Times New Roman"/>
          <w:bCs/>
          <w:sz w:val="24"/>
          <w:szCs w:val="24"/>
          <w:lang w:val="id-ID"/>
        </w:rPr>
        <w:t xml:space="preserve">   +    ᵝ</w:t>
      </w:r>
      <w:r w:rsidRPr="00EF164D">
        <w:rPr>
          <w:rFonts w:ascii="Times New Roman" w:hAnsi="Times New Roman"/>
          <w:bCs/>
          <w:sz w:val="24"/>
          <w:szCs w:val="24"/>
          <w:vertAlign w:val="subscript"/>
          <w:lang w:val="id-ID"/>
        </w:rPr>
        <w:t>4</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k2</w:t>
      </w:r>
      <w:r w:rsidRPr="00EF164D">
        <w:rPr>
          <w:rFonts w:ascii="Times New Roman" w:hAnsi="Times New Roman"/>
          <w:bCs/>
          <w:sz w:val="24"/>
          <w:szCs w:val="24"/>
          <w:lang w:val="id-ID"/>
        </w:rPr>
        <w:t xml:space="preserve">   +</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bCs/>
          <w:sz w:val="24"/>
          <w:szCs w:val="24"/>
          <w:lang w:val="id-ID"/>
        </w:rPr>
        <w:t>ᵝ</w:t>
      </w:r>
      <w:r w:rsidRPr="00EF164D">
        <w:rPr>
          <w:rFonts w:ascii="Times New Roman" w:hAnsi="Times New Roman"/>
          <w:bCs/>
          <w:sz w:val="24"/>
          <w:szCs w:val="24"/>
          <w:vertAlign w:val="subscript"/>
          <w:lang w:val="id-ID"/>
        </w:rPr>
        <w:t>5</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k3</w:t>
      </w:r>
      <w:r w:rsidRPr="00EF164D">
        <w:rPr>
          <w:rFonts w:ascii="Times New Roman" w:hAnsi="Times New Roman"/>
          <w:bCs/>
          <w:sz w:val="24"/>
          <w:szCs w:val="24"/>
          <w:lang w:val="id-ID"/>
        </w:rPr>
        <w:t xml:space="preserve">   +   ᵝ</w:t>
      </w:r>
      <w:r w:rsidRPr="00EF164D">
        <w:rPr>
          <w:rFonts w:ascii="Times New Roman" w:hAnsi="Times New Roman"/>
          <w:bCs/>
          <w:sz w:val="24"/>
          <w:szCs w:val="24"/>
          <w:vertAlign w:val="subscript"/>
          <w:lang w:val="id-ID"/>
        </w:rPr>
        <w:t>6</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k4</w:t>
      </w:r>
      <w:r w:rsidRPr="00EF164D">
        <w:rPr>
          <w:rFonts w:ascii="Times New Roman" w:hAnsi="Times New Roman"/>
          <w:bCs/>
          <w:sz w:val="24"/>
          <w:szCs w:val="24"/>
          <w:lang w:val="id-ID"/>
        </w:rPr>
        <w:t xml:space="preserve">   +    </w:t>
      </w:r>
      <w:r w:rsidRPr="00EF164D">
        <w:rPr>
          <w:rFonts w:ascii="Times New Roman" w:hAnsi="Times New Roman"/>
          <w:bCs/>
          <w:sz w:val="24"/>
          <w:szCs w:val="24"/>
        </w:rPr>
        <w:t>ε</w:t>
      </w:r>
      <w:r w:rsidRPr="00EF164D">
        <w:rPr>
          <w:rFonts w:ascii="Times New Roman" w:hAnsi="Times New Roman"/>
          <w:bCs/>
          <w:sz w:val="24"/>
          <w:szCs w:val="24"/>
          <w:vertAlign w:val="subscript"/>
          <w:lang w:val="id-ID"/>
        </w:rPr>
        <w:t>0</w:t>
      </w:r>
    </w:p>
    <w:p w:rsidR="004B3476" w:rsidRPr="00EF164D" w:rsidRDefault="004B3476" w:rsidP="00623BD2">
      <w:pPr>
        <w:pStyle w:val="NoSpacing"/>
        <w:rPr>
          <w:rFonts w:ascii="Times New Roman" w:hAnsi="Times New Roman"/>
          <w:sz w:val="24"/>
          <w:szCs w:val="24"/>
          <w:lang w:val="id-ID"/>
        </w:rPr>
      </w:pPr>
    </w:p>
    <w:p w:rsidR="004B3476" w:rsidRPr="00EF164D" w:rsidRDefault="004B3476" w:rsidP="00623BD2">
      <w:pPr>
        <w:pStyle w:val="NoSpacing"/>
        <w:rPr>
          <w:rFonts w:ascii="Times New Roman" w:hAnsi="Times New Roman"/>
          <w:sz w:val="24"/>
          <w:szCs w:val="24"/>
          <w:lang w:val="id-ID"/>
        </w:rPr>
      </w:pPr>
      <w:r w:rsidRPr="00EF164D">
        <w:rPr>
          <w:rFonts w:ascii="Times New Roman" w:hAnsi="Times New Roman"/>
          <w:sz w:val="24"/>
          <w:szCs w:val="24"/>
        </w:rPr>
        <w:t>Keterangan :</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Y</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 xml:space="preserve">= </w:t>
      </w:r>
      <w:r w:rsidRPr="00EF164D">
        <w:rPr>
          <w:rFonts w:ascii="Times New Roman" w:hAnsi="Times New Roman"/>
          <w:sz w:val="24"/>
          <w:szCs w:val="24"/>
          <w:lang w:eastAsia="id-ID"/>
        </w:rPr>
        <w:tab/>
        <w:t xml:space="preserve">Keputusan investasi </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bCs/>
          <w:sz w:val="24"/>
          <w:szCs w:val="24"/>
        </w:rPr>
        <w:t>ᵝ</w:t>
      </w:r>
      <w:r w:rsidRPr="00EF164D">
        <w:rPr>
          <w:rFonts w:ascii="Times New Roman" w:hAnsi="Times New Roman"/>
          <w:bCs/>
          <w:sz w:val="24"/>
          <w:szCs w:val="24"/>
          <w:vertAlign w:val="subscript"/>
        </w:rPr>
        <w:t>0</w:t>
      </w:r>
      <w:r w:rsidRPr="00EF164D">
        <w:rPr>
          <w:rFonts w:ascii="Times New Roman" w:hAnsi="Times New Roman"/>
          <w:bCs/>
          <w:sz w:val="24"/>
          <w:szCs w:val="24"/>
        </w:rPr>
        <w:tab/>
      </w:r>
      <w:r w:rsidRPr="00EF164D">
        <w:rPr>
          <w:rFonts w:ascii="Times New Roman" w:hAnsi="Times New Roman"/>
          <w:bCs/>
          <w:sz w:val="24"/>
          <w:szCs w:val="24"/>
        </w:rPr>
        <w:tab/>
      </w:r>
      <w:r w:rsidRPr="00EF164D">
        <w:rPr>
          <w:rFonts w:ascii="Times New Roman" w:hAnsi="Times New Roman"/>
          <w:bCs/>
          <w:sz w:val="24"/>
          <w:szCs w:val="24"/>
        </w:rPr>
        <w:tab/>
        <w:t xml:space="preserve">= </w:t>
      </w:r>
      <w:r w:rsidRPr="00EF164D">
        <w:rPr>
          <w:rFonts w:ascii="Times New Roman" w:hAnsi="Times New Roman"/>
          <w:bCs/>
          <w:sz w:val="24"/>
          <w:szCs w:val="24"/>
        </w:rPr>
        <w:tab/>
        <w:t>Konstanta</w:t>
      </w:r>
      <w:r w:rsidRPr="00EF164D">
        <w:rPr>
          <w:rFonts w:ascii="Times New Roman" w:hAnsi="Times New Roman"/>
          <w:sz w:val="24"/>
          <w:szCs w:val="24"/>
          <w:lang w:eastAsia="id-ID"/>
        </w:rPr>
        <w:t xml:space="preserve"> </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bCs/>
          <w:i/>
          <w:sz w:val="24"/>
          <w:szCs w:val="24"/>
        </w:rPr>
      </w:pPr>
      <w:r w:rsidRPr="00EF164D">
        <w:rPr>
          <w:rFonts w:ascii="Times New Roman" w:hAnsi="Times New Roman"/>
          <w:bCs/>
          <w:sz w:val="24"/>
          <w:szCs w:val="24"/>
        </w:rPr>
        <w:t>ᵝ</w:t>
      </w:r>
      <w:r w:rsidRPr="00EF164D">
        <w:rPr>
          <w:rFonts w:ascii="Times New Roman" w:hAnsi="Times New Roman"/>
          <w:bCs/>
          <w:sz w:val="24"/>
          <w:szCs w:val="24"/>
          <w:vertAlign w:val="subscript"/>
        </w:rPr>
        <w:t xml:space="preserve">1, </w:t>
      </w:r>
      <w:r w:rsidRPr="00EF164D">
        <w:rPr>
          <w:rFonts w:ascii="Times New Roman" w:hAnsi="Times New Roman"/>
          <w:bCs/>
          <w:sz w:val="24"/>
          <w:szCs w:val="24"/>
        </w:rPr>
        <w:t>ᵝ</w:t>
      </w:r>
      <w:r w:rsidRPr="00EF164D">
        <w:rPr>
          <w:rFonts w:ascii="Times New Roman" w:hAnsi="Times New Roman"/>
          <w:bCs/>
          <w:sz w:val="24"/>
          <w:szCs w:val="24"/>
          <w:vertAlign w:val="subscript"/>
        </w:rPr>
        <w:t>2</w:t>
      </w:r>
      <w:r w:rsidRPr="00EF164D">
        <w:rPr>
          <w:rFonts w:ascii="Times New Roman" w:hAnsi="Times New Roman"/>
          <w:bCs/>
          <w:sz w:val="24"/>
          <w:szCs w:val="24"/>
        </w:rPr>
        <w:t>, ᵝ</w:t>
      </w:r>
      <w:r w:rsidRPr="00EF164D">
        <w:rPr>
          <w:rFonts w:ascii="Times New Roman" w:hAnsi="Times New Roman"/>
          <w:bCs/>
          <w:sz w:val="24"/>
          <w:szCs w:val="24"/>
          <w:vertAlign w:val="subscript"/>
        </w:rPr>
        <w:t xml:space="preserve">3, </w:t>
      </w:r>
      <w:r w:rsidRPr="00EF164D">
        <w:rPr>
          <w:rFonts w:ascii="Times New Roman" w:hAnsi="Times New Roman"/>
          <w:bCs/>
          <w:sz w:val="24"/>
          <w:szCs w:val="24"/>
        </w:rPr>
        <w:t>ᵝ</w:t>
      </w:r>
      <w:r w:rsidRPr="00EF164D">
        <w:rPr>
          <w:rFonts w:ascii="Times New Roman" w:hAnsi="Times New Roman"/>
          <w:bCs/>
          <w:sz w:val="24"/>
          <w:szCs w:val="24"/>
          <w:vertAlign w:val="subscript"/>
        </w:rPr>
        <w:t xml:space="preserve">4, </w:t>
      </w:r>
      <w:r w:rsidRPr="00EF164D">
        <w:rPr>
          <w:rFonts w:ascii="Times New Roman" w:hAnsi="Times New Roman"/>
          <w:bCs/>
          <w:sz w:val="24"/>
          <w:szCs w:val="24"/>
        </w:rPr>
        <w:t>ᵝ</w:t>
      </w:r>
      <w:r w:rsidRPr="00EF164D">
        <w:rPr>
          <w:rFonts w:ascii="Times New Roman" w:hAnsi="Times New Roman"/>
          <w:bCs/>
          <w:sz w:val="24"/>
          <w:szCs w:val="24"/>
          <w:vertAlign w:val="subscript"/>
        </w:rPr>
        <w:t xml:space="preserve">5, </w:t>
      </w:r>
      <w:r w:rsidRPr="00EF164D">
        <w:rPr>
          <w:rFonts w:ascii="Times New Roman" w:hAnsi="Times New Roman"/>
          <w:bCs/>
          <w:sz w:val="24"/>
          <w:szCs w:val="24"/>
        </w:rPr>
        <w:t>ᵝ</w:t>
      </w:r>
      <w:r w:rsidRPr="00EF164D">
        <w:rPr>
          <w:rFonts w:ascii="Times New Roman" w:hAnsi="Times New Roman"/>
          <w:bCs/>
          <w:sz w:val="24"/>
          <w:szCs w:val="24"/>
          <w:vertAlign w:val="subscript"/>
        </w:rPr>
        <w:t>6</w:t>
      </w:r>
      <w:r w:rsidRPr="00EF164D">
        <w:rPr>
          <w:rFonts w:ascii="Times New Roman" w:hAnsi="Times New Roman"/>
          <w:bCs/>
          <w:sz w:val="24"/>
          <w:szCs w:val="24"/>
          <w:vertAlign w:val="subscript"/>
        </w:rPr>
        <w:tab/>
      </w:r>
      <w:r w:rsidRPr="00EF164D">
        <w:rPr>
          <w:rFonts w:ascii="Times New Roman" w:hAnsi="Times New Roman"/>
          <w:bCs/>
          <w:sz w:val="24"/>
          <w:szCs w:val="24"/>
          <w:vertAlign w:val="subscript"/>
        </w:rPr>
        <w:tab/>
      </w:r>
      <w:r w:rsidRPr="00EF164D">
        <w:rPr>
          <w:rFonts w:ascii="Times New Roman" w:hAnsi="Times New Roman"/>
          <w:bCs/>
          <w:sz w:val="24"/>
          <w:szCs w:val="24"/>
        </w:rPr>
        <w:t>=</w:t>
      </w:r>
      <w:r w:rsidRPr="00EF164D">
        <w:rPr>
          <w:rFonts w:ascii="Times New Roman" w:hAnsi="Times New Roman"/>
          <w:bCs/>
          <w:sz w:val="24"/>
          <w:szCs w:val="24"/>
        </w:rPr>
        <w:tab/>
      </w:r>
      <w:r w:rsidRPr="00EF164D">
        <w:rPr>
          <w:rFonts w:ascii="Times New Roman" w:hAnsi="Times New Roman"/>
          <w:bCs/>
          <w:i/>
          <w:sz w:val="24"/>
          <w:szCs w:val="24"/>
        </w:rPr>
        <w:t>Intercept coeficients</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X</w:t>
      </w:r>
      <w:r w:rsidRPr="00EF164D">
        <w:rPr>
          <w:rFonts w:ascii="Times New Roman" w:hAnsi="Times New Roman"/>
          <w:sz w:val="24"/>
          <w:szCs w:val="24"/>
          <w:vertAlign w:val="subscript"/>
          <w:lang w:eastAsia="id-ID"/>
        </w:rPr>
        <w:t>1</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w:t>
      </w:r>
      <w:r w:rsidRPr="00EF164D">
        <w:rPr>
          <w:rFonts w:ascii="Times New Roman" w:hAnsi="Times New Roman"/>
          <w:sz w:val="24"/>
          <w:szCs w:val="24"/>
          <w:lang w:eastAsia="id-ID"/>
        </w:rPr>
        <w:tab/>
        <w:t>Kompetensi</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X</w:t>
      </w:r>
      <w:r w:rsidRPr="00EF164D">
        <w:rPr>
          <w:rFonts w:ascii="Times New Roman" w:hAnsi="Times New Roman"/>
          <w:sz w:val="24"/>
          <w:szCs w:val="24"/>
          <w:vertAlign w:val="subscript"/>
          <w:lang w:eastAsia="id-ID"/>
        </w:rPr>
        <w:t>2</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w:t>
      </w:r>
      <w:r w:rsidRPr="00EF164D">
        <w:rPr>
          <w:rFonts w:ascii="Times New Roman" w:hAnsi="Times New Roman"/>
          <w:sz w:val="24"/>
          <w:szCs w:val="24"/>
          <w:lang w:eastAsia="id-ID"/>
        </w:rPr>
        <w:tab/>
      </w:r>
      <w:r w:rsidRPr="00EF164D">
        <w:rPr>
          <w:rFonts w:ascii="Times New Roman" w:hAnsi="Times New Roman"/>
          <w:i/>
          <w:sz w:val="24"/>
          <w:szCs w:val="24"/>
          <w:lang w:eastAsia="id-ID"/>
        </w:rPr>
        <w:t>Overconfidence</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bCs/>
          <w:sz w:val="24"/>
          <w:szCs w:val="24"/>
        </w:rPr>
      </w:pPr>
      <w:r w:rsidRPr="00EF164D">
        <w:rPr>
          <w:rFonts w:ascii="Times New Roman" w:hAnsi="Times New Roman"/>
          <w:bCs/>
          <w:sz w:val="24"/>
          <w:szCs w:val="24"/>
        </w:rPr>
        <w:t>X</w:t>
      </w:r>
      <w:r w:rsidRPr="00EF164D">
        <w:rPr>
          <w:rFonts w:ascii="Times New Roman" w:hAnsi="Times New Roman"/>
          <w:bCs/>
          <w:sz w:val="24"/>
          <w:szCs w:val="24"/>
          <w:vertAlign w:val="subscript"/>
        </w:rPr>
        <w:t>k1</w:t>
      </w:r>
      <w:r w:rsidRPr="00EF164D">
        <w:rPr>
          <w:rFonts w:ascii="Times New Roman" w:hAnsi="Times New Roman"/>
          <w:bCs/>
          <w:sz w:val="24"/>
          <w:szCs w:val="24"/>
        </w:rPr>
        <w:tab/>
      </w:r>
      <w:r w:rsidRPr="00EF164D">
        <w:rPr>
          <w:rFonts w:ascii="Times New Roman" w:hAnsi="Times New Roman"/>
          <w:bCs/>
          <w:sz w:val="24"/>
          <w:szCs w:val="24"/>
        </w:rPr>
        <w:tab/>
      </w:r>
      <w:r w:rsidRPr="00EF164D">
        <w:rPr>
          <w:rFonts w:ascii="Times New Roman" w:hAnsi="Times New Roman"/>
          <w:bCs/>
          <w:sz w:val="24"/>
          <w:szCs w:val="24"/>
        </w:rPr>
        <w:tab/>
        <w:t>=</w:t>
      </w:r>
      <w:r w:rsidRPr="00EF164D">
        <w:rPr>
          <w:rFonts w:ascii="Times New Roman" w:hAnsi="Times New Roman"/>
          <w:bCs/>
          <w:sz w:val="24"/>
          <w:szCs w:val="24"/>
        </w:rPr>
        <w:tab/>
        <w:t>Jenis kelamin</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bCs/>
          <w:sz w:val="24"/>
          <w:szCs w:val="24"/>
        </w:rPr>
        <w:t>X</w:t>
      </w:r>
      <w:r w:rsidRPr="00EF164D">
        <w:rPr>
          <w:rFonts w:ascii="Times New Roman" w:hAnsi="Times New Roman"/>
          <w:bCs/>
          <w:sz w:val="24"/>
          <w:szCs w:val="24"/>
          <w:vertAlign w:val="subscript"/>
        </w:rPr>
        <w:t>k2</w:t>
      </w:r>
      <w:r w:rsidRPr="00EF164D">
        <w:rPr>
          <w:rFonts w:ascii="Times New Roman" w:hAnsi="Times New Roman"/>
          <w:bCs/>
          <w:sz w:val="24"/>
          <w:szCs w:val="24"/>
        </w:rPr>
        <w:tab/>
      </w:r>
      <w:r w:rsidRPr="00EF164D">
        <w:rPr>
          <w:rFonts w:ascii="Times New Roman" w:hAnsi="Times New Roman"/>
          <w:bCs/>
          <w:sz w:val="24"/>
          <w:szCs w:val="24"/>
        </w:rPr>
        <w:tab/>
      </w:r>
      <w:r w:rsidRPr="00EF164D">
        <w:rPr>
          <w:rFonts w:ascii="Times New Roman" w:hAnsi="Times New Roman"/>
          <w:bCs/>
          <w:sz w:val="24"/>
          <w:szCs w:val="24"/>
        </w:rPr>
        <w:tab/>
        <w:t xml:space="preserve">= </w:t>
      </w:r>
      <w:r w:rsidRPr="00EF164D">
        <w:rPr>
          <w:rFonts w:ascii="Times New Roman" w:hAnsi="Times New Roman"/>
          <w:bCs/>
          <w:sz w:val="24"/>
          <w:szCs w:val="24"/>
        </w:rPr>
        <w:tab/>
        <w:t>Usia</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X</w:t>
      </w:r>
      <w:r w:rsidRPr="00EF164D">
        <w:rPr>
          <w:rFonts w:ascii="Times New Roman" w:hAnsi="Times New Roman"/>
          <w:sz w:val="24"/>
          <w:szCs w:val="24"/>
          <w:vertAlign w:val="subscript"/>
          <w:lang w:eastAsia="id-ID"/>
        </w:rPr>
        <w:t>k3</w:t>
      </w:r>
      <w:r w:rsidRPr="00EF164D">
        <w:rPr>
          <w:rFonts w:ascii="Times New Roman" w:hAnsi="Times New Roman"/>
          <w:sz w:val="24"/>
          <w:szCs w:val="24"/>
          <w:vertAlign w:val="subscript"/>
          <w:lang w:eastAsia="id-ID"/>
        </w:rPr>
        <w:tab/>
      </w:r>
      <w:r w:rsidRPr="00EF164D">
        <w:rPr>
          <w:rFonts w:ascii="Times New Roman" w:hAnsi="Times New Roman"/>
          <w:sz w:val="24"/>
          <w:szCs w:val="24"/>
          <w:vertAlign w:val="subscript"/>
          <w:lang w:eastAsia="id-ID"/>
        </w:rPr>
        <w:tab/>
      </w:r>
      <w:r w:rsidRPr="00EF164D">
        <w:rPr>
          <w:rFonts w:ascii="Times New Roman" w:hAnsi="Times New Roman"/>
          <w:sz w:val="24"/>
          <w:szCs w:val="24"/>
          <w:vertAlign w:val="subscript"/>
          <w:lang w:eastAsia="id-ID"/>
        </w:rPr>
        <w:tab/>
      </w:r>
      <w:r w:rsidRPr="00EF164D">
        <w:rPr>
          <w:rFonts w:ascii="Times New Roman" w:hAnsi="Times New Roman"/>
          <w:sz w:val="24"/>
          <w:szCs w:val="24"/>
          <w:lang w:eastAsia="id-ID"/>
        </w:rPr>
        <w:t>=</w:t>
      </w:r>
      <w:r w:rsidRPr="00EF164D">
        <w:rPr>
          <w:rFonts w:ascii="Times New Roman" w:hAnsi="Times New Roman"/>
          <w:sz w:val="24"/>
          <w:szCs w:val="24"/>
          <w:lang w:eastAsia="id-ID"/>
        </w:rPr>
        <w:tab/>
        <w:t>Pendidikan</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X</w:t>
      </w:r>
      <w:r w:rsidRPr="00EF164D">
        <w:rPr>
          <w:rFonts w:ascii="Times New Roman" w:hAnsi="Times New Roman"/>
          <w:sz w:val="24"/>
          <w:szCs w:val="24"/>
          <w:vertAlign w:val="subscript"/>
          <w:lang w:eastAsia="id-ID"/>
        </w:rPr>
        <w:t>k4</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w:t>
      </w:r>
      <w:r w:rsidRPr="00EF164D">
        <w:rPr>
          <w:rFonts w:ascii="Times New Roman" w:hAnsi="Times New Roman"/>
          <w:sz w:val="24"/>
          <w:szCs w:val="24"/>
          <w:lang w:eastAsia="id-ID"/>
        </w:rPr>
        <w:tab/>
        <w:t>Pendapatan</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ε</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w:t>
      </w:r>
      <w:r w:rsidRPr="00EF164D">
        <w:rPr>
          <w:rFonts w:ascii="Times New Roman" w:hAnsi="Times New Roman"/>
          <w:sz w:val="24"/>
          <w:szCs w:val="24"/>
          <w:lang w:eastAsia="id-ID"/>
        </w:rPr>
        <w:tab/>
        <w:t>kesalahan residual (</w:t>
      </w:r>
      <w:r w:rsidRPr="00EF164D">
        <w:rPr>
          <w:rFonts w:ascii="Times New Roman" w:hAnsi="Times New Roman"/>
          <w:i/>
          <w:sz w:val="24"/>
          <w:szCs w:val="24"/>
          <w:lang w:eastAsia="id-ID"/>
        </w:rPr>
        <w:t>epsilon</w:t>
      </w:r>
      <w:r w:rsidRPr="00EF164D">
        <w:rPr>
          <w:rFonts w:ascii="Times New Roman" w:hAnsi="Times New Roman"/>
          <w:sz w:val="24"/>
          <w:szCs w:val="24"/>
          <w:lang w:eastAsia="id-ID"/>
        </w:rPr>
        <w:t>)</w:t>
      </w:r>
    </w:p>
    <w:p w:rsidR="004B3476" w:rsidRDefault="004B3476" w:rsidP="00623BD2">
      <w:pPr>
        <w:pStyle w:val="NoSpacing"/>
        <w:tabs>
          <w:tab w:val="left" w:pos="0"/>
        </w:tabs>
        <w:jc w:val="both"/>
        <w:rPr>
          <w:rFonts w:ascii="Times New Roman" w:hAnsi="Times New Roman"/>
          <w:sz w:val="24"/>
          <w:szCs w:val="24"/>
          <w:lang w:val="id-ID"/>
        </w:rPr>
      </w:pPr>
      <w:r w:rsidRPr="00EF164D">
        <w:rPr>
          <w:rFonts w:ascii="Times New Roman" w:hAnsi="Times New Roman"/>
          <w:sz w:val="24"/>
          <w:szCs w:val="24"/>
          <w:lang w:val="id-ID"/>
        </w:rPr>
        <w:t>n</w:t>
      </w:r>
      <w:r w:rsidRPr="00EF164D">
        <w:rPr>
          <w:rFonts w:ascii="Times New Roman" w:hAnsi="Times New Roman"/>
          <w:sz w:val="24"/>
          <w:szCs w:val="24"/>
          <w:lang w:val="id-ID"/>
        </w:rPr>
        <w:tab/>
      </w:r>
      <w:r w:rsidRPr="00EF164D">
        <w:rPr>
          <w:rFonts w:ascii="Times New Roman" w:hAnsi="Times New Roman"/>
          <w:sz w:val="24"/>
          <w:szCs w:val="24"/>
          <w:lang w:val="id-ID"/>
        </w:rPr>
        <w:tab/>
      </w:r>
      <w:r w:rsidRPr="00EF164D">
        <w:rPr>
          <w:rFonts w:ascii="Times New Roman" w:hAnsi="Times New Roman"/>
          <w:sz w:val="24"/>
          <w:szCs w:val="24"/>
          <w:lang w:val="id-ID"/>
        </w:rPr>
        <w:tab/>
        <w:t xml:space="preserve">= </w:t>
      </w:r>
      <w:r w:rsidRPr="00EF164D">
        <w:rPr>
          <w:rFonts w:ascii="Times New Roman" w:hAnsi="Times New Roman"/>
          <w:sz w:val="24"/>
          <w:szCs w:val="24"/>
          <w:lang w:val="id-ID"/>
        </w:rPr>
        <w:tab/>
      </w:r>
      <w:r w:rsidRPr="00EF164D">
        <w:rPr>
          <w:rFonts w:ascii="Times New Roman" w:hAnsi="Times New Roman"/>
          <w:sz w:val="24"/>
          <w:szCs w:val="24"/>
        </w:rPr>
        <w:t>7</w:t>
      </w:r>
      <w:r w:rsidRPr="00EF164D">
        <w:rPr>
          <w:rFonts w:ascii="Times New Roman" w:hAnsi="Times New Roman"/>
          <w:sz w:val="24"/>
          <w:szCs w:val="24"/>
          <w:lang w:val="id-ID"/>
        </w:rPr>
        <w:t>8</w:t>
      </w:r>
    </w:p>
    <w:p w:rsidR="002064CB" w:rsidRPr="00EF164D" w:rsidRDefault="002064CB" w:rsidP="00623BD2">
      <w:pPr>
        <w:pStyle w:val="NoSpacing"/>
        <w:tabs>
          <w:tab w:val="left" w:pos="0"/>
        </w:tabs>
        <w:jc w:val="both"/>
        <w:rPr>
          <w:rFonts w:ascii="Times New Roman" w:hAnsi="Times New Roman"/>
          <w:sz w:val="24"/>
          <w:szCs w:val="24"/>
          <w:lang w:val="id-ID"/>
        </w:rPr>
      </w:pPr>
    </w:p>
    <w:p w:rsidR="004B3476" w:rsidRPr="00EF164D" w:rsidRDefault="002064CB" w:rsidP="00623BD2">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Pada</w:t>
      </w:r>
      <w:r w:rsidR="004B3476" w:rsidRPr="00EF164D">
        <w:rPr>
          <w:rFonts w:ascii="Times New Roman" w:hAnsi="Times New Roman"/>
          <w:bCs/>
          <w:sz w:val="24"/>
          <w:szCs w:val="24"/>
        </w:rPr>
        <w:t xml:space="preserve"> Tabel 4.8 dari hasil uji regresi tersebut :</w:t>
      </w:r>
    </w:p>
    <w:p w:rsidR="004B3476" w:rsidRPr="00EF164D" w:rsidRDefault="004B3476" w:rsidP="00623BD2">
      <w:pPr>
        <w:pStyle w:val="ListParagraph"/>
        <w:spacing w:after="0" w:line="240" w:lineRule="auto"/>
        <w:ind w:left="0"/>
        <w:jc w:val="center"/>
        <w:rPr>
          <w:rFonts w:ascii="Times New Roman" w:hAnsi="Times New Roman"/>
          <w:b/>
          <w:bCs/>
          <w:sz w:val="24"/>
          <w:szCs w:val="24"/>
        </w:rPr>
      </w:pPr>
      <w:r w:rsidRPr="00EF164D">
        <w:rPr>
          <w:rFonts w:ascii="Times New Roman" w:hAnsi="Times New Roman"/>
          <w:b/>
          <w:bCs/>
          <w:sz w:val="24"/>
          <w:szCs w:val="24"/>
        </w:rPr>
        <w:lastRenderedPageBreak/>
        <w:t>Tabel 4.8</w:t>
      </w:r>
    </w:p>
    <w:p w:rsidR="004B3476" w:rsidRPr="00EF164D" w:rsidRDefault="004B3476" w:rsidP="00623BD2">
      <w:pPr>
        <w:pStyle w:val="ListParagraph"/>
        <w:spacing w:after="0" w:line="240" w:lineRule="auto"/>
        <w:ind w:left="0"/>
        <w:jc w:val="center"/>
        <w:rPr>
          <w:rFonts w:ascii="Times New Roman" w:hAnsi="Times New Roman"/>
          <w:b/>
          <w:sz w:val="24"/>
          <w:szCs w:val="24"/>
        </w:rPr>
      </w:pPr>
      <w:r w:rsidRPr="00EF164D">
        <w:rPr>
          <w:rFonts w:ascii="Times New Roman" w:hAnsi="Times New Roman"/>
          <w:b/>
          <w:sz w:val="24"/>
          <w:szCs w:val="24"/>
          <w:lang w:val="sv-SE"/>
        </w:rPr>
        <w:t>Hasil Uji Hipotesis t-test dengan Y sebagai Variabel Dependen</w:t>
      </w:r>
    </w:p>
    <w:tbl>
      <w:tblPr>
        <w:tblW w:w="4611" w:type="pct"/>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1"/>
        <w:gridCol w:w="1726"/>
        <w:gridCol w:w="874"/>
        <w:gridCol w:w="877"/>
        <w:gridCol w:w="1463"/>
        <w:gridCol w:w="799"/>
        <w:gridCol w:w="660"/>
      </w:tblGrid>
      <w:tr w:rsidR="004B3476" w:rsidRPr="00965F39" w:rsidTr="004B3476">
        <w:trPr>
          <w:cantSplit/>
          <w:tblHeader/>
        </w:trPr>
        <w:tc>
          <w:tcPr>
            <w:tcW w:w="5000" w:type="pct"/>
            <w:gridSpan w:val="7"/>
            <w:tcBorders>
              <w:top w:val="nil"/>
              <w:left w:val="nil"/>
              <w:bottom w:val="nil"/>
              <w:right w:val="nil"/>
            </w:tcBorders>
            <w:shd w:val="clear" w:color="auto" w:fill="FFFFFF"/>
            <w:vAlign w:val="center"/>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b/>
                <w:bCs/>
                <w:color w:val="000000"/>
                <w:sz w:val="18"/>
                <w:szCs w:val="18"/>
              </w:rPr>
              <w:t>Coefficients</w:t>
            </w:r>
            <w:r w:rsidRPr="00965F39">
              <w:rPr>
                <w:rFonts w:ascii="Times New Roman" w:hAnsi="Times New Roman"/>
                <w:b/>
                <w:bCs/>
                <w:color w:val="000000"/>
                <w:sz w:val="18"/>
                <w:szCs w:val="18"/>
                <w:vertAlign w:val="superscript"/>
              </w:rPr>
              <w:t>a</w:t>
            </w:r>
          </w:p>
        </w:tc>
      </w:tr>
      <w:tr w:rsidR="004B3476" w:rsidRPr="00965F39" w:rsidTr="004B3476">
        <w:trPr>
          <w:cantSplit/>
          <w:tblHeader/>
        </w:trPr>
        <w:tc>
          <w:tcPr>
            <w:tcW w:w="1808"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Model</w:t>
            </w:r>
          </w:p>
        </w:tc>
        <w:tc>
          <w:tcPr>
            <w:tcW w:w="1196" w:type="pct"/>
            <w:gridSpan w:val="2"/>
            <w:tcBorders>
              <w:top w:val="single" w:sz="16" w:space="0" w:color="000000"/>
              <w:left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Unstandardized Coefficients</w:t>
            </w:r>
          </w:p>
        </w:tc>
        <w:tc>
          <w:tcPr>
            <w:tcW w:w="999" w:type="pct"/>
            <w:tcBorders>
              <w:top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Standardized Coefficients</w:t>
            </w:r>
          </w:p>
        </w:tc>
        <w:tc>
          <w:tcPr>
            <w:tcW w:w="546" w:type="pct"/>
            <w:vMerge w:val="restart"/>
            <w:tcBorders>
              <w:top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t</w:t>
            </w:r>
          </w:p>
        </w:tc>
        <w:tc>
          <w:tcPr>
            <w:tcW w:w="452" w:type="pct"/>
            <w:vMerge w:val="restart"/>
            <w:tcBorders>
              <w:top w:val="single" w:sz="16" w:space="0" w:color="000000"/>
              <w:bottom w:val="single" w:sz="16" w:space="0" w:color="000000"/>
              <w:right w:val="single" w:sz="12" w:space="0" w:color="auto"/>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Sig.</w:t>
            </w:r>
          </w:p>
        </w:tc>
      </w:tr>
      <w:tr w:rsidR="004B3476" w:rsidRPr="00965F39" w:rsidTr="004B3476">
        <w:trPr>
          <w:cantSplit/>
          <w:tblHeader/>
        </w:trPr>
        <w:tc>
          <w:tcPr>
            <w:tcW w:w="1808"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c>
          <w:tcPr>
            <w:tcW w:w="597" w:type="pct"/>
            <w:tcBorders>
              <w:left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B</w:t>
            </w:r>
          </w:p>
        </w:tc>
        <w:tc>
          <w:tcPr>
            <w:tcW w:w="599" w:type="pct"/>
            <w:tcBorders>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Std. Error</w:t>
            </w:r>
          </w:p>
        </w:tc>
        <w:tc>
          <w:tcPr>
            <w:tcW w:w="999" w:type="pct"/>
            <w:tcBorders>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Beta</w:t>
            </w:r>
          </w:p>
        </w:tc>
        <w:tc>
          <w:tcPr>
            <w:tcW w:w="546" w:type="pct"/>
            <w:vMerge/>
            <w:tcBorders>
              <w:top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c>
          <w:tcPr>
            <w:tcW w:w="452" w:type="pct"/>
            <w:vMerge/>
            <w:tcBorders>
              <w:top w:val="single" w:sz="16" w:space="0" w:color="000000"/>
              <w:bottom w:val="single" w:sz="16" w:space="0" w:color="000000"/>
              <w:right w:val="single" w:sz="12" w:space="0" w:color="auto"/>
            </w:tcBorders>
            <w:shd w:val="clear" w:color="auto" w:fill="FFFFFF"/>
            <w:vAlign w:val="bottom"/>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r>
      <w:tr w:rsidR="004B3476" w:rsidRPr="00965F39" w:rsidTr="004B3476">
        <w:trPr>
          <w:cantSplit/>
          <w:tblHeader/>
        </w:trPr>
        <w:tc>
          <w:tcPr>
            <w:tcW w:w="629" w:type="pct"/>
            <w:vMerge w:val="restart"/>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1</w:t>
            </w:r>
          </w:p>
        </w:tc>
        <w:tc>
          <w:tcPr>
            <w:tcW w:w="1179" w:type="pct"/>
            <w:tcBorders>
              <w:top w:val="single" w:sz="16" w:space="0" w:color="000000"/>
              <w:left w:val="nil"/>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(Constant)</w:t>
            </w:r>
          </w:p>
        </w:tc>
        <w:tc>
          <w:tcPr>
            <w:tcW w:w="597" w:type="pct"/>
            <w:tcBorders>
              <w:top w:val="single" w:sz="16" w:space="0" w:color="000000"/>
              <w:left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-6,337</w:t>
            </w:r>
          </w:p>
        </w:tc>
        <w:tc>
          <w:tcPr>
            <w:tcW w:w="599" w:type="pct"/>
            <w:tcBorders>
              <w:top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26,255</w:t>
            </w:r>
          </w:p>
        </w:tc>
        <w:tc>
          <w:tcPr>
            <w:tcW w:w="999" w:type="pct"/>
            <w:tcBorders>
              <w:top w:val="single" w:sz="16" w:space="0" w:color="000000"/>
              <w:bottom w:val="nil"/>
            </w:tcBorders>
            <w:shd w:val="clear" w:color="auto" w:fill="FFFFFF"/>
            <w:vAlign w:val="center"/>
          </w:tcPr>
          <w:p w:rsidR="004B3476" w:rsidRPr="00965F39" w:rsidRDefault="004B3476" w:rsidP="00623BD2">
            <w:pPr>
              <w:autoSpaceDE w:val="0"/>
              <w:autoSpaceDN w:val="0"/>
              <w:adjustRightInd w:val="0"/>
              <w:spacing w:after="0" w:line="240" w:lineRule="auto"/>
              <w:jc w:val="center"/>
              <w:rPr>
                <w:rFonts w:ascii="Times New Roman" w:hAnsi="Times New Roman"/>
                <w:sz w:val="18"/>
                <w:szCs w:val="18"/>
              </w:rPr>
            </w:pPr>
          </w:p>
        </w:tc>
        <w:tc>
          <w:tcPr>
            <w:tcW w:w="546" w:type="pct"/>
            <w:tcBorders>
              <w:top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-,241</w:t>
            </w:r>
          </w:p>
        </w:tc>
        <w:tc>
          <w:tcPr>
            <w:tcW w:w="452" w:type="pct"/>
            <w:tcBorders>
              <w:top w:val="single" w:sz="16" w:space="0" w:color="000000"/>
              <w:bottom w:val="nil"/>
              <w:right w:val="single" w:sz="12" w:space="0" w:color="auto"/>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,810</w:t>
            </w:r>
          </w:p>
        </w:tc>
      </w:tr>
      <w:tr w:rsidR="004B3476" w:rsidRPr="00965F39" w:rsidTr="004B3476">
        <w:trPr>
          <w:cantSplit/>
          <w:tblHeader/>
        </w:trPr>
        <w:tc>
          <w:tcPr>
            <w:tcW w:w="629" w:type="pct"/>
            <w:vMerge/>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rPr>
                <w:rFonts w:ascii="Times New Roman" w:hAnsi="Times New Roman"/>
                <w:sz w:val="18"/>
                <w:szCs w:val="18"/>
              </w:rPr>
            </w:pPr>
          </w:p>
        </w:tc>
        <w:tc>
          <w:tcPr>
            <w:tcW w:w="1179" w:type="pct"/>
            <w:tcBorders>
              <w:top w:val="nil"/>
              <w:left w:val="nil"/>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X1</w:t>
            </w:r>
          </w:p>
        </w:tc>
        <w:tc>
          <w:tcPr>
            <w:tcW w:w="597" w:type="pct"/>
            <w:tcBorders>
              <w:top w:val="nil"/>
              <w:left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,241</w:t>
            </w:r>
          </w:p>
        </w:tc>
        <w:tc>
          <w:tcPr>
            <w:tcW w:w="5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,093</w:t>
            </w:r>
          </w:p>
        </w:tc>
        <w:tc>
          <w:tcPr>
            <w:tcW w:w="9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,265</w:t>
            </w:r>
          </w:p>
        </w:tc>
        <w:tc>
          <w:tcPr>
            <w:tcW w:w="546"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2,610</w:t>
            </w:r>
          </w:p>
        </w:tc>
        <w:tc>
          <w:tcPr>
            <w:tcW w:w="452" w:type="pct"/>
            <w:tcBorders>
              <w:top w:val="nil"/>
              <w:bottom w:val="nil"/>
              <w:right w:val="single" w:sz="12" w:space="0" w:color="auto"/>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,011</w:t>
            </w:r>
          </w:p>
        </w:tc>
      </w:tr>
      <w:tr w:rsidR="004B3476" w:rsidRPr="00965F39" w:rsidTr="004B3476">
        <w:trPr>
          <w:cantSplit/>
          <w:tblHeader/>
        </w:trPr>
        <w:tc>
          <w:tcPr>
            <w:tcW w:w="629" w:type="pct"/>
            <w:vMerge/>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c>
          <w:tcPr>
            <w:tcW w:w="1179" w:type="pct"/>
            <w:tcBorders>
              <w:top w:val="nil"/>
              <w:left w:val="nil"/>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X2</w:t>
            </w:r>
          </w:p>
        </w:tc>
        <w:tc>
          <w:tcPr>
            <w:tcW w:w="597" w:type="pct"/>
            <w:tcBorders>
              <w:top w:val="nil"/>
              <w:left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,534</w:t>
            </w:r>
          </w:p>
        </w:tc>
        <w:tc>
          <w:tcPr>
            <w:tcW w:w="5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,083</w:t>
            </w:r>
          </w:p>
        </w:tc>
        <w:tc>
          <w:tcPr>
            <w:tcW w:w="9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,585</w:t>
            </w:r>
          </w:p>
        </w:tc>
        <w:tc>
          <w:tcPr>
            <w:tcW w:w="546"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6,393</w:t>
            </w:r>
          </w:p>
        </w:tc>
        <w:tc>
          <w:tcPr>
            <w:tcW w:w="452" w:type="pct"/>
            <w:tcBorders>
              <w:top w:val="nil"/>
              <w:bottom w:val="nil"/>
              <w:right w:val="single" w:sz="12" w:space="0" w:color="auto"/>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,000</w:t>
            </w:r>
          </w:p>
        </w:tc>
      </w:tr>
      <w:tr w:rsidR="004B3476" w:rsidRPr="00965F39" w:rsidTr="004B3476">
        <w:trPr>
          <w:cantSplit/>
          <w:tblHeader/>
        </w:trPr>
        <w:tc>
          <w:tcPr>
            <w:tcW w:w="629" w:type="pct"/>
            <w:vMerge/>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c>
          <w:tcPr>
            <w:tcW w:w="1179" w:type="pct"/>
            <w:tcBorders>
              <w:top w:val="nil"/>
              <w:left w:val="nil"/>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vertAlign w:val="subscript"/>
              </w:rPr>
            </w:pPr>
            <w:r w:rsidRPr="00965F39">
              <w:rPr>
                <w:rFonts w:ascii="Times New Roman" w:hAnsi="Times New Roman"/>
                <w:color w:val="000000"/>
                <w:sz w:val="18"/>
                <w:szCs w:val="18"/>
              </w:rPr>
              <w:t>X</w:t>
            </w:r>
            <w:r w:rsidRPr="00965F39">
              <w:rPr>
                <w:rFonts w:ascii="Times New Roman" w:hAnsi="Times New Roman"/>
                <w:color w:val="000000"/>
                <w:sz w:val="18"/>
                <w:szCs w:val="18"/>
                <w:vertAlign w:val="subscript"/>
              </w:rPr>
              <w:t>K1</w:t>
            </w:r>
          </w:p>
        </w:tc>
        <w:tc>
          <w:tcPr>
            <w:tcW w:w="597" w:type="pct"/>
            <w:tcBorders>
              <w:top w:val="nil"/>
              <w:left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-,737</w:t>
            </w:r>
          </w:p>
        </w:tc>
        <w:tc>
          <w:tcPr>
            <w:tcW w:w="5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5,268</w:t>
            </w:r>
          </w:p>
        </w:tc>
        <w:tc>
          <w:tcPr>
            <w:tcW w:w="9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-,012</w:t>
            </w:r>
          </w:p>
        </w:tc>
        <w:tc>
          <w:tcPr>
            <w:tcW w:w="546"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-,140</w:t>
            </w:r>
          </w:p>
        </w:tc>
        <w:tc>
          <w:tcPr>
            <w:tcW w:w="452" w:type="pct"/>
            <w:tcBorders>
              <w:top w:val="nil"/>
              <w:bottom w:val="nil"/>
              <w:right w:val="single" w:sz="12" w:space="0" w:color="auto"/>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,889</w:t>
            </w:r>
          </w:p>
        </w:tc>
      </w:tr>
      <w:tr w:rsidR="004B3476" w:rsidRPr="00965F39" w:rsidTr="004B3476">
        <w:trPr>
          <w:cantSplit/>
          <w:tblHeader/>
        </w:trPr>
        <w:tc>
          <w:tcPr>
            <w:tcW w:w="629" w:type="pct"/>
            <w:vMerge/>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c>
          <w:tcPr>
            <w:tcW w:w="1179" w:type="pct"/>
            <w:tcBorders>
              <w:top w:val="nil"/>
              <w:left w:val="nil"/>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vertAlign w:val="subscript"/>
              </w:rPr>
            </w:pPr>
            <w:r w:rsidRPr="00965F39">
              <w:rPr>
                <w:rFonts w:ascii="Times New Roman" w:hAnsi="Times New Roman"/>
                <w:color w:val="000000"/>
                <w:sz w:val="18"/>
                <w:szCs w:val="18"/>
              </w:rPr>
              <w:t>X</w:t>
            </w:r>
            <w:r w:rsidRPr="00965F39">
              <w:rPr>
                <w:rFonts w:ascii="Times New Roman" w:hAnsi="Times New Roman"/>
                <w:color w:val="000000"/>
                <w:sz w:val="18"/>
                <w:szCs w:val="18"/>
                <w:vertAlign w:val="subscript"/>
              </w:rPr>
              <w:t>K2</w:t>
            </w:r>
          </w:p>
        </w:tc>
        <w:tc>
          <w:tcPr>
            <w:tcW w:w="597" w:type="pct"/>
            <w:tcBorders>
              <w:top w:val="nil"/>
              <w:left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-1,796</w:t>
            </w:r>
          </w:p>
        </w:tc>
        <w:tc>
          <w:tcPr>
            <w:tcW w:w="5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3,373</w:t>
            </w:r>
          </w:p>
        </w:tc>
        <w:tc>
          <w:tcPr>
            <w:tcW w:w="9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-,048</w:t>
            </w:r>
          </w:p>
        </w:tc>
        <w:tc>
          <w:tcPr>
            <w:tcW w:w="546"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-,532</w:t>
            </w:r>
          </w:p>
        </w:tc>
        <w:tc>
          <w:tcPr>
            <w:tcW w:w="452" w:type="pct"/>
            <w:tcBorders>
              <w:top w:val="nil"/>
              <w:bottom w:val="nil"/>
              <w:right w:val="single" w:sz="12" w:space="0" w:color="auto"/>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,596</w:t>
            </w:r>
          </w:p>
        </w:tc>
      </w:tr>
      <w:tr w:rsidR="004B3476" w:rsidRPr="00965F39" w:rsidTr="004B3476">
        <w:trPr>
          <w:cantSplit/>
          <w:tblHeader/>
        </w:trPr>
        <w:tc>
          <w:tcPr>
            <w:tcW w:w="629" w:type="pct"/>
            <w:vMerge/>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c>
          <w:tcPr>
            <w:tcW w:w="1179" w:type="pct"/>
            <w:tcBorders>
              <w:top w:val="nil"/>
              <w:left w:val="nil"/>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vertAlign w:val="subscript"/>
              </w:rPr>
            </w:pPr>
            <w:r w:rsidRPr="00965F39">
              <w:rPr>
                <w:rFonts w:ascii="Times New Roman" w:hAnsi="Times New Roman"/>
                <w:color w:val="000000"/>
                <w:sz w:val="18"/>
                <w:szCs w:val="18"/>
              </w:rPr>
              <w:t>X</w:t>
            </w:r>
            <w:r w:rsidRPr="00965F39">
              <w:rPr>
                <w:rFonts w:ascii="Times New Roman" w:hAnsi="Times New Roman"/>
                <w:color w:val="000000"/>
                <w:sz w:val="18"/>
                <w:szCs w:val="18"/>
                <w:vertAlign w:val="subscript"/>
              </w:rPr>
              <w:t>K3</w:t>
            </w:r>
          </w:p>
        </w:tc>
        <w:tc>
          <w:tcPr>
            <w:tcW w:w="597" w:type="pct"/>
            <w:tcBorders>
              <w:top w:val="nil"/>
              <w:left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7,053</w:t>
            </w:r>
          </w:p>
        </w:tc>
        <w:tc>
          <w:tcPr>
            <w:tcW w:w="5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3,422</w:t>
            </w:r>
          </w:p>
        </w:tc>
        <w:tc>
          <w:tcPr>
            <w:tcW w:w="999"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,174</w:t>
            </w:r>
          </w:p>
        </w:tc>
        <w:tc>
          <w:tcPr>
            <w:tcW w:w="546" w:type="pct"/>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2,061</w:t>
            </w:r>
          </w:p>
        </w:tc>
        <w:tc>
          <w:tcPr>
            <w:tcW w:w="452" w:type="pct"/>
            <w:tcBorders>
              <w:top w:val="nil"/>
              <w:bottom w:val="nil"/>
              <w:right w:val="single" w:sz="12" w:space="0" w:color="auto"/>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,043</w:t>
            </w:r>
          </w:p>
        </w:tc>
      </w:tr>
      <w:tr w:rsidR="004B3476" w:rsidRPr="00965F39" w:rsidTr="004B3476">
        <w:trPr>
          <w:cantSplit/>
          <w:tblHeader/>
        </w:trPr>
        <w:tc>
          <w:tcPr>
            <w:tcW w:w="629" w:type="pct"/>
            <w:vMerge/>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c>
          <w:tcPr>
            <w:tcW w:w="1179" w:type="pct"/>
            <w:tcBorders>
              <w:top w:val="nil"/>
              <w:left w:val="nil"/>
              <w:bottom w:val="single" w:sz="16" w:space="0" w:color="000000"/>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vertAlign w:val="subscript"/>
              </w:rPr>
            </w:pPr>
            <w:r w:rsidRPr="00965F39">
              <w:rPr>
                <w:rFonts w:ascii="Times New Roman" w:hAnsi="Times New Roman"/>
                <w:color w:val="000000"/>
                <w:sz w:val="18"/>
                <w:szCs w:val="18"/>
              </w:rPr>
              <w:t>X</w:t>
            </w:r>
            <w:r w:rsidRPr="00965F39">
              <w:rPr>
                <w:rFonts w:ascii="Times New Roman" w:hAnsi="Times New Roman"/>
                <w:color w:val="000000"/>
                <w:sz w:val="18"/>
                <w:szCs w:val="18"/>
                <w:vertAlign w:val="subscript"/>
              </w:rPr>
              <w:t>K4</w:t>
            </w:r>
          </w:p>
        </w:tc>
        <w:tc>
          <w:tcPr>
            <w:tcW w:w="597" w:type="pct"/>
            <w:tcBorders>
              <w:top w:val="nil"/>
              <w:left w:val="single" w:sz="16" w:space="0" w:color="000000"/>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-1,335</w:t>
            </w:r>
          </w:p>
        </w:tc>
        <w:tc>
          <w:tcPr>
            <w:tcW w:w="599" w:type="pct"/>
            <w:tcBorders>
              <w:top w:val="nil"/>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3,068</w:t>
            </w:r>
          </w:p>
        </w:tc>
        <w:tc>
          <w:tcPr>
            <w:tcW w:w="999" w:type="pct"/>
            <w:tcBorders>
              <w:top w:val="nil"/>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-,038</w:t>
            </w:r>
          </w:p>
        </w:tc>
        <w:tc>
          <w:tcPr>
            <w:tcW w:w="546" w:type="pct"/>
            <w:tcBorders>
              <w:top w:val="nil"/>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-,435</w:t>
            </w:r>
          </w:p>
        </w:tc>
        <w:tc>
          <w:tcPr>
            <w:tcW w:w="452" w:type="pct"/>
            <w:tcBorders>
              <w:top w:val="nil"/>
              <w:bottom w:val="single" w:sz="16" w:space="0" w:color="000000"/>
              <w:right w:val="single" w:sz="12" w:space="0" w:color="auto"/>
            </w:tcBorders>
            <w:shd w:val="clear" w:color="auto" w:fill="FFFFFF"/>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,665</w:t>
            </w:r>
          </w:p>
        </w:tc>
      </w:tr>
      <w:tr w:rsidR="004B3476" w:rsidRPr="00965F39" w:rsidTr="004B3476">
        <w:trPr>
          <w:cantSplit/>
        </w:trPr>
        <w:tc>
          <w:tcPr>
            <w:tcW w:w="5000" w:type="pct"/>
            <w:gridSpan w:val="7"/>
            <w:tcBorders>
              <w:top w:val="nil"/>
              <w:left w:val="nil"/>
              <w:bottom w:val="nil"/>
              <w:right w:val="nil"/>
            </w:tcBorders>
            <w:shd w:val="clear" w:color="auto" w:fill="FFFFFF"/>
          </w:tcPr>
          <w:p w:rsidR="004B3476" w:rsidRPr="00965F39" w:rsidRDefault="004B3476" w:rsidP="00623BD2">
            <w:pPr>
              <w:pStyle w:val="ListParagraph"/>
              <w:numPr>
                <w:ilvl w:val="0"/>
                <w:numId w:val="25"/>
              </w:numPr>
              <w:autoSpaceDE w:val="0"/>
              <w:autoSpaceDN w:val="0"/>
              <w:adjustRightInd w:val="0"/>
              <w:spacing w:after="0" w:line="240" w:lineRule="auto"/>
              <w:ind w:left="0" w:right="60" w:firstLine="0"/>
              <w:rPr>
                <w:rFonts w:ascii="Times New Roman" w:hAnsi="Times New Roman"/>
                <w:color w:val="000000"/>
                <w:sz w:val="18"/>
                <w:szCs w:val="18"/>
              </w:rPr>
            </w:pPr>
            <w:r w:rsidRPr="00965F39">
              <w:rPr>
                <w:rFonts w:ascii="Times New Roman" w:hAnsi="Times New Roman"/>
                <w:color w:val="000000"/>
                <w:sz w:val="18"/>
                <w:szCs w:val="18"/>
              </w:rPr>
              <w:t>Dependent Variable: Y (Keputusan Investasi)</w:t>
            </w:r>
          </w:p>
        </w:tc>
      </w:tr>
    </w:tbl>
    <w:p w:rsidR="004B3476" w:rsidRPr="00EF164D" w:rsidRDefault="004B3476" w:rsidP="00623BD2">
      <w:pPr>
        <w:pStyle w:val="ListParagraph"/>
        <w:spacing w:after="0" w:line="240" w:lineRule="auto"/>
        <w:ind w:left="0"/>
        <w:rPr>
          <w:rFonts w:ascii="Times New Roman" w:hAnsi="Times New Roman"/>
          <w:bCs/>
          <w:sz w:val="24"/>
          <w:szCs w:val="24"/>
        </w:rPr>
      </w:pPr>
      <w:r w:rsidRPr="00EF164D">
        <w:rPr>
          <w:rFonts w:ascii="Times New Roman" w:hAnsi="Times New Roman"/>
          <w:bCs/>
          <w:sz w:val="24"/>
          <w:szCs w:val="24"/>
        </w:rPr>
        <w:t>Sumber : Hasil Pengolahan Data Penelitian. 2015.</w:t>
      </w:r>
    </w:p>
    <w:p w:rsidR="004B3476" w:rsidRPr="00965F39" w:rsidRDefault="004B3476" w:rsidP="00623BD2">
      <w:pPr>
        <w:spacing w:after="0" w:line="240" w:lineRule="auto"/>
        <w:rPr>
          <w:rFonts w:ascii="Times New Roman" w:hAnsi="Times New Roman"/>
          <w:b/>
          <w:bCs/>
          <w:sz w:val="24"/>
          <w:szCs w:val="24"/>
        </w:rPr>
      </w:pPr>
    </w:p>
    <w:p w:rsidR="004B3476" w:rsidRPr="00EF164D" w:rsidRDefault="004B3476" w:rsidP="00623BD2">
      <w:pPr>
        <w:pStyle w:val="ListParagraph"/>
        <w:spacing w:after="0" w:line="240" w:lineRule="auto"/>
        <w:ind w:left="0"/>
        <w:jc w:val="center"/>
        <w:rPr>
          <w:rFonts w:ascii="Times New Roman" w:hAnsi="Times New Roman"/>
          <w:b/>
          <w:bCs/>
          <w:sz w:val="24"/>
          <w:szCs w:val="24"/>
        </w:rPr>
      </w:pPr>
      <w:r w:rsidRPr="00EF164D">
        <w:rPr>
          <w:rFonts w:ascii="Times New Roman" w:hAnsi="Times New Roman"/>
          <w:b/>
          <w:bCs/>
          <w:sz w:val="24"/>
          <w:szCs w:val="24"/>
        </w:rPr>
        <w:t>Tabel 4.9</w:t>
      </w:r>
    </w:p>
    <w:p w:rsidR="004B3476" w:rsidRPr="00EF164D" w:rsidRDefault="004B3476" w:rsidP="00623BD2">
      <w:pPr>
        <w:pStyle w:val="ListParagraph"/>
        <w:spacing w:after="0" w:line="240" w:lineRule="auto"/>
        <w:ind w:left="0"/>
        <w:jc w:val="center"/>
        <w:rPr>
          <w:rFonts w:ascii="Times New Roman" w:hAnsi="Times New Roman"/>
          <w:b/>
          <w:sz w:val="24"/>
          <w:szCs w:val="24"/>
          <w:lang w:val="sv-SE"/>
        </w:rPr>
      </w:pPr>
      <w:r w:rsidRPr="00EF164D">
        <w:rPr>
          <w:rFonts w:ascii="Times New Roman" w:hAnsi="Times New Roman"/>
          <w:b/>
          <w:sz w:val="24"/>
          <w:szCs w:val="24"/>
          <w:lang w:val="sv-SE"/>
        </w:rPr>
        <w:t xml:space="preserve">Hasil Uji Hipotesis </w:t>
      </w:r>
      <w:r w:rsidRPr="00EF164D">
        <w:rPr>
          <w:rFonts w:ascii="Times New Roman" w:hAnsi="Times New Roman"/>
          <w:b/>
          <w:sz w:val="24"/>
          <w:szCs w:val="24"/>
        </w:rPr>
        <w:t>F</w:t>
      </w:r>
      <w:r w:rsidRPr="00EF164D">
        <w:rPr>
          <w:rFonts w:ascii="Times New Roman" w:hAnsi="Times New Roman"/>
          <w:b/>
          <w:sz w:val="24"/>
          <w:szCs w:val="24"/>
          <w:lang w:val="sv-SE"/>
        </w:rPr>
        <w:t xml:space="preserve"> dengan Y sebagai Variabel Dependen</w:t>
      </w:r>
    </w:p>
    <w:tbl>
      <w:tblPr>
        <w:tblW w:w="70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1328"/>
        <w:gridCol w:w="1547"/>
        <w:gridCol w:w="718"/>
        <w:gridCol w:w="1276"/>
        <w:gridCol w:w="699"/>
        <w:gridCol w:w="710"/>
      </w:tblGrid>
      <w:tr w:rsidR="004B3476" w:rsidRPr="00965F39" w:rsidTr="004B3476">
        <w:trPr>
          <w:cantSplit/>
          <w:tblHeader/>
          <w:jc w:val="center"/>
        </w:trPr>
        <w:tc>
          <w:tcPr>
            <w:tcW w:w="7054" w:type="dxa"/>
            <w:gridSpan w:val="7"/>
            <w:tcBorders>
              <w:top w:val="nil"/>
              <w:left w:val="nil"/>
              <w:bottom w:val="nil"/>
              <w:right w:val="nil"/>
            </w:tcBorders>
            <w:shd w:val="clear" w:color="auto" w:fill="FFFFFF"/>
            <w:vAlign w:val="center"/>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b/>
                <w:bCs/>
                <w:color w:val="000000"/>
                <w:sz w:val="18"/>
                <w:szCs w:val="18"/>
              </w:rPr>
              <w:t>ANOVA</w:t>
            </w:r>
            <w:r w:rsidRPr="00965F39">
              <w:rPr>
                <w:rFonts w:ascii="Times New Roman" w:hAnsi="Times New Roman"/>
                <w:b/>
                <w:bCs/>
                <w:color w:val="000000"/>
                <w:sz w:val="18"/>
                <w:szCs w:val="18"/>
                <w:vertAlign w:val="superscript"/>
              </w:rPr>
              <w:t>b</w:t>
            </w:r>
          </w:p>
        </w:tc>
      </w:tr>
      <w:tr w:rsidR="004B3476" w:rsidRPr="00965F39" w:rsidTr="004B3476">
        <w:trPr>
          <w:cantSplit/>
          <w:tblHeader/>
          <w:jc w:val="center"/>
        </w:trPr>
        <w:tc>
          <w:tcPr>
            <w:tcW w:w="2104"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Model</w:t>
            </w:r>
          </w:p>
        </w:tc>
        <w:tc>
          <w:tcPr>
            <w:tcW w:w="1547" w:type="dxa"/>
            <w:tcBorders>
              <w:top w:val="single" w:sz="16" w:space="0" w:color="000000"/>
              <w:left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Sum of Squares</w:t>
            </w:r>
          </w:p>
        </w:tc>
        <w:tc>
          <w:tcPr>
            <w:tcW w:w="718" w:type="dxa"/>
            <w:tcBorders>
              <w:top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df</w:t>
            </w:r>
          </w:p>
        </w:tc>
        <w:tc>
          <w:tcPr>
            <w:tcW w:w="1276" w:type="dxa"/>
            <w:tcBorders>
              <w:top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Mean Square</w:t>
            </w:r>
          </w:p>
        </w:tc>
        <w:tc>
          <w:tcPr>
            <w:tcW w:w="699" w:type="dxa"/>
            <w:tcBorders>
              <w:top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F</w:t>
            </w:r>
          </w:p>
        </w:tc>
        <w:tc>
          <w:tcPr>
            <w:tcW w:w="710" w:type="dxa"/>
            <w:tcBorders>
              <w:top w:val="single" w:sz="16" w:space="0" w:color="000000"/>
              <w:bottom w:val="single" w:sz="16" w:space="0" w:color="000000"/>
              <w:right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Sig.</w:t>
            </w:r>
          </w:p>
        </w:tc>
      </w:tr>
      <w:tr w:rsidR="004B3476" w:rsidRPr="00965F39" w:rsidTr="004B3476">
        <w:trPr>
          <w:cantSplit/>
          <w:tblHeader/>
          <w:jc w:val="center"/>
        </w:trPr>
        <w:tc>
          <w:tcPr>
            <w:tcW w:w="776" w:type="dxa"/>
            <w:vMerge w:val="restart"/>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1</w:t>
            </w:r>
          </w:p>
        </w:tc>
        <w:tc>
          <w:tcPr>
            <w:tcW w:w="1328" w:type="dxa"/>
            <w:tcBorders>
              <w:top w:val="single" w:sz="16" w:space="0" w:color="000000"/>
              <w:left w:val="nil"/>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Regression</w:t>
            </w:r>
          </w:p>
        </w:tc>
        <w:tc>
          <w:tcPr>
            <w:tcW w:w="1547" w:type="dxa"/>
            <w:tcBorders>
              <w:top w:val="single" w:sz="16" w:space="0" w:color="000000"/>
              <w:left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40426,178</w:t>
            </w:r>
          </w:p>
        </w:tc>
        <w:tc>
          <w:tcPr>
            <w:tcW w:w="718" w:type="dxa"/>
            <w:tcBorders>
              <w:top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6</w:t>
            </w:r>
          </w:p>
        </w:tc>
        <w:tc>
          <w:tcPr>
            <w:tcW w:w="1276" w:type="dxa"/>
            <w:tcBorders>
              <w:top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6737,696</w:t>
            </w:r>
          </w:p>
        </w:tc>
        <w:tc>
          <w:tcPr>
            <w:tcW w:w="699" w:type="dxa"/>
            <w:tcBorders>
              <w:top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14,230</w:t>
            </w:r>
          </w:p>
        </w:tc>
        <w:tc>
          <w:tcPr>
            <w:tcW w:w="710" w:type="dxa"/>
            <w:tcBorders>
              <w:top w:val="single" w:sz="16" w:space="0" w:color="000000"/>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,000</w:t>
            </w:r>
            <w:r w:rsidRPr="00965F39">
              <w:rPr>
                <w:rFonts w:ascii="Times New Roman" w:hAnsi="Times New Roman"/>
                <w:color w:val="000000"/>
                <w:sz w:val="18"/>
                <w:szCs w:val="18"/>
                <w:vertAlign w:val="superscript"/>
              </w:rPr>
              <w:t>a</w:t>
            </w:r>
          </w:p>
        </w:tc>
      </w:tr>
      <w:tr w:rsidR="004B3476" w:rsidRPr="00965F39" w:rsidTr="004B3476">
        <w:trPr>
          <w:cantSplit/>
          <w:tblHeader/>
          <w:jc w:val="center"/>
        </w:trPr>
        <w:tc>
          <w:tcPr>
            <w:tcW w:w="776" w:type="dxa"/>
            <w:vMerge/>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rPr>
                <w:rFonts w:ascii="Times New Roman" w:hAnsi="Times New Roman"/>
                <w:color w:val="000000"/>
                <w:sz w:val="18"/>
                <w:szCs w:val="18"/>
              </w:rPr>
            </w:pPr>
          </w:p>
        </w:tc>
        <w:tc>
          <w:tcPr>
            <w:tcW w:w="1328" w:type="dxa"/>
            <w:tcBorders>
              <w:top w:val="nil"/>
              <w:left w:val="nil"/>
              <w:bottom w:val="nil"/>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Residual</w:t>
            </w:r>
          </w:p>
        </w:tc>
        <w:tc>
          <w:tcPr>
            <w:tcW w:w="1547" w:type="dxa"/>
            <w:tcBorders>
              <w:top w:val="nil"/>
              <w:left w:val="single" w:sz="16" w:space="0" w:color="000000"/>
              <w:bottom w:val="nil"/>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33618,376</w:t>
            </w:r>
          </w:p>
        </w:tc>
        <w:tc>
          <w:tcPr>
            <w:tcW w:w="718" w:type="dxa"/>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71</w:t>
            </w:r>
          </w:p>
        </w:tc>
        <w:tc>
          <w:tcPr>
            <w:tcW w:w="1276" w:type="dxa"/>
            <w:tcBorders>
              <w:top w:val="nil"/>
              <w:bottom w:val="nil"/>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473,498</w:t>
            </w:r>
          </w:p>
        </w:tc>
        <w:tc>
          <w:tcPr>
            <w:tcW w:w="699" w:type="dxa"/>
            <w:tcBorders>
              <w:top w:val="nil"/>
              <w:bottom w:val="nil"/>
            </w:tcBorders>
            <w:shd w:val="clear" w:color="auto" w:fill="FFFFFF"/>
            <w:vAlign w:val="center"/>
          </w:tcPr>
          <w:p w:rsidR="004B3476" w:rsidRPr="00965F39" w:rsidRDefault="004B3476" w:rsidP="00623BD2">
            <w:pPr>
              <w:autoSpaceDE w:val="0"/>
              <w:autoSpaceDN w:val="0"/>
              <w:adjustRightInd w:val="0"/>
              <w:spacing w:after="0" w:line="240" w:lineRule="auto"/>
              <w:jc w:val="center"/>
              <w:rPr>
                <w:rFonts w:ascii="Times New Roman" w:hAnsi="Times New Roman"/>
                <w:sz w:val="18"/>
                <w:szCs w:val="18"/>
              </w:rPr>
            </w:pPr>
          </w:p>
        </w:tc>
        <w:tc>
          <w:tcPr>
            <w:tcW w:w="710" w:type="dxa"/>
            <w:tcBorders>
              <w:top w:val="nil"/>
              <w:bottom w:val="nil"/>
              <w:right w:val="single" w:sz="16" w:space="0" w:color="000000"/>
            </w:tcBorders>
            <w:shd w:val="clear" w:color="auto" w:fill="FFFFFF"/>
            <w:vAlign w:val="center"/>
          </w:tcPr>
          <w:p w:rsidR="004B3476" w:rsidRPr="00965F39" w:rsidRDefault="004B3476" w:rsidP="00623BD2">
            <w:pPr>
              <w:autoSpaceDE w:val="0"/>
              <w:autoSpaceDN w:val="0"/>
              <w:adjustRightInd w:val="0"/>
              <w:spacing w:after="0" w:line="240" w:lineRule="auto"/>
              <w:jc w:val="center"/>
              <w:rPr>
                <w:rFonts w:ascii="Times New Roman" w:hAnsi="Times New Roman"/>
                <w:sz w:val="18"/>
                <w:szCs w:val="18"/>
              </w:rPr>
            </w:pPr>
          </w:p>
        </w:tc>
      </w:tr>
      <w:tr w:rsidR="004B3476" w:rsidRPr="00965F39" w:rsidTr="004B3476">
        <w:trPr>
          <w:cantSplit/>
          <w:tblHeader/>
          <w:jc w:val="center"/>
        </w:trPr>
        <w:tc>
          <w:tcPr>
            <w:tcW w:w="776" w:type="dxa"/>
            <w:vMerge/>
            <w:tcBorders>
              <w:top w:val="single" w:sz="16" w:space="0" w:color="000000"/>
              <w:left w:val="single" w:sz="16" w:space="0" w:color="000000"/>
              <w:bottom w:val="single" w:sz="16" w:space="0" w:color="000000"/>
              <w:right w:val="nil"/>
            </w:tcBorders>
            <w:shd w:val="clear" w:color="auto" w:fill="FFFFFF"/>
          </w:tcPr>
          <w:p w:rsidR="004B3476" w:rsidRPr="00965F39" w:rsidRDefault="004B3476" w:rsidP="00623BD2">
            <w:pPr>
              <w:autoSpaceDE w:val="0"/>
              <w:autoSpaceDN w:val="0"/>
              <w:adjustRightInd w:val="0"/>
              <w:spacing w:after="0" w:line="240" w:lineRule="auto"/>
              <w:rPr>
                <w:rFonts w:ascii="Times New Roman" w:hAnsi="Times New Roman"/>
                <w:sz w:val="18"/>
                <w:szCs w:val="18"/>
              </w:rPr>
            </w:pPr>
          </w:p>
        </w:tc>
        <w:tc>
          <w:tcPr>
            <w:tcW w:w="1328" w:type="dxa"/>
            <w:tcBorders>
              <w:top w:val="nil"/>
              <w:left w:val="nil"/>
              <w:bottom w:val="single" w:sz="16" w:space="0" w:color="000000"/>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Total</w:t>
            </w:r>
          </w:p>
        </w:tc>
        <w:tc>
          <w:tcPr>
            <w:tcW w:w="1547" w:type="dxa"/>
            <w:tcBorders>
              <w:top w:val="nil"/>
              <w:left w:val="single" w:sz="16" w:space="0" w:color="000000"/>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74044,554</w:t>
            </w:r>
          </w:p>
        </w:tc>
        <w:tc>
          <w:tcPr>
            <w:tcW w:w="718" w:type="dxa"/>
            <w:tcBorders>
              <w:top w:val="nil"/>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77</w:t>
            </w:r>
          </w:p>
        </w:tc>
        <w:tc>
          <w:tcPr>
            <w:tcW w:w="1276" w:type="dxa"/>
            <w:tcBorders>
              <w:top w:val="nil"/>
              <w:bottom w:val="single" w:sz="16" w:space="0" w:color="000000"/>
            </w:tcBorders>
            <w:shd w:val="clear" w:color="auto" w:fill="FFFFFF"/>
            <w:vAlign w:val="center"/>
          </w:tcPr>
          <w:p w:rsidR="004B3476" w:rsidRPr="00965F39" w:rsidRDefault="004B3476" w:rsidP="00623BD2">
            <w:pPr>
              <w:autoSpaceDE w:val="0"/>
              <w:autoSpaceDN w:val="0"/>
              <w:adjustRightInd w:val="0"/>
              <w:spacing w:after="0" w:line="240" w:lineRule="auto"/>
              <w:jc w:val="center"/>
              <w:rPr>
                <w:rFonts w:ascii="Times New Roman" w:hAnsi="Times New Roman"/>
                <w:sz w:val="18"/>
                <w:szCs w:val="18"/>
              </w:rPr>
            </w:pPr>
          </w:p>
        </w:tc>
        <w:tc>
          <w:tcPr>
            <w:tcW w:w="699" w:type="dxa"/>
            <w:tcBorders>
              <w:top w:val="nil"/>
              <w:bottom w:val="single" w:sz="16" w:space="0" w:color="000000"/>
            </w:tcBorders>
            <w:shd w:val="clear" w:color="auto" w:fill="FFFFFF"/>
            <w:vAlign w:val="center"/>
          </w:tcPr>
          <w:p w:rsidR="004B3476" w:rsidRPr="00965F39" w:rsidRDefault="004B3476" w:rsidP="00623BD2">
            <w:pPr>
              <w:autoSpaceDE w:val="0"/>
              <w:autoSpaceDN w:val="0"/>
              <w:adjustRightInd w:val="0"/>
              <w:spacing w:after="0" w:line="240" w:lineRule="auto"/>
              <w:jc w:val="center"/>
              <w:rPr>
                <w:rFonts w:ascii="Times New Roman" w:hAnsi="Times New Roman"/>
                <w:sz w:val="18"/>
                <w:szCs w:val="18"/>
              </w:rPr>
            </w:pPr>
          </w:p>
        </w:tc>
        <w:tc>
          <w:tcPr>
            <w:tcW w:w="710" w:type="dxa"/>
            <w:tcBorders>
              <w:top w:val="nil"/>
              <w:bottom w:val="single" w:sz="16" w:space="0" w:color="000000"/>
              <w:right w:val="single" w:sz="16" w:space="0" w:color="000000"/>
            </w:tcBorders>
            <w:shd w:val="clear" w:color="auto" w:fill="FFFFFF"/>
            <w:vAlign w:val="center"/>
          </w:tcPr>
          <w:p w:rsidR="004B3476" w:rsidRPr="00965F39" w:rsidRDefault="004B3476" w:rsidP="00623BD2">
            <w:pPr>
              <w:autoSpaceDE w:val="0"/>
              <w:autoSpaceDN w:val="0"/>
              <w:adjustRightInd w:val="0"/>
              <w:spacing w:after="0" w:line="240" w:lineRule="auto"/>
              <w:jc w:val="center"/>
              <w:rPr>
                <w:rFonts w:ascii="Times New Roman" w:hAnsi="Times New Roman"/>
                <w:sz w:val="18"/>
                <w:szCs w:val="18"/>
              </w:rPr>
            </w:pPr>
          </w:p>
        </w:tc>
      </w:tr>
      <w:tr w:rsidR="004B3476" w:rsidRPr="00965F39" w:rsidTr="004B3476">
        <w:trPr>
          <w:cantSplit/>
          <w:jc w:val="center"/>
        </w:trPr>
        <w:tc>
          <w:tcPr>
            <w:tcW w:w="7054" w:type="dxa"/>
            <w:gridSpan w:val="7"/>
            <w:tcBorders>
              <w:top w:val="nil"/>
              <w:left w:val="nil"/>
              <w:bottom w:val="nil"/>
              <w:right w:val="nil"/>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vertAlign w:val="subscript"/>
              </w:rPr>
            </w:pPr>
            <w:r w:rsidRPr="00965F39">
              <w:rPr>
                <w:rFonts w:ascii="Times New Roman" w:hAnsi="Times New Roman"/>
                <w:color w:val="000000"/>
                <w:sz w:val="18"/>
                <w:szCs w:val="18"/>
              </w:rPr>
              <w:t>a. Predictors: (Constant), X1, X2, X</w:t>
            </w:r>
            <w:r w:rsidRPr="00965F39">
              <w:rPr>
                <w:rFonts w:ascii="Times New Roman" w:hAnsi="Times New Roman"/>
                <w:color w:val="000000"/>
                <w:sz w:val="18"/>
                <w:szCs w:val="18"/>
                <w:vertAlign w:val="subscript"/>
              </w:rPr>
              <w:t>K1</w:t>
            </w:r>
            <w:r w:rsidRPr="00965F39">
              <w:rPr>
                <w:rFonts w:ascii="Times New Roman" w:hAnsi="Times New Roman"/>
                <w:color w:val="000000"/>
                <w:sz w:val="18"/>
                <w:szCs w:val="18"/>
              </w:rPr>
              <w:t>, X</w:t>
            </w:r>
            <w:r w:rsidRPr="00965F39">
              <w:rPr>
                <w:rFonts w:ascii="Times New Roman" w:hAnsi="Times New Roman"/>
                <w:color w:val="000000"/>
                <w:sz w:val="18"/>
                <w:szCs w:val="18"/>
                <w:vertAlign w:val="subscript"/>
              </w:rPr>
              <w:t>K2</w:t>
            </w:r>
            <w:r w:rsidRPr="00965F39">
              <w:rPr>
                <w:rFonts w:ascii="Times New Roman" w:hAnsi="Times New Roman"/>
                <w:color w:val="000000"/>
                <w:sz w:val="18"/>
                <w:szCs w:val="18"/>
              </w:rPr>
              <w:t>, X</w:t>
            </w:r>
            <w:r w:rsidRPr="00965F39">
              <w:rPr>
                <w:rFonts w:ascii="Times New Roman" w:hAnsi="Times New Roman"/>
                <w:color w:val="000000"/>
                <w:sz w:val="18"/>
                <w:szCs w:val="18"/>
                <w:vertAlign w:val="subscript"/>
              </w:rPr>
              <w:t>K3</w:t>
            </w:r>
            <w:r w:rsidRPr="00965F39">
              <w:rPr>
                <w:rFonts w:ascii="Times New Roman" w:hAnsi="Times New Roman"/>
                <w:color w:val="000000"/>
                <w:sz w:val="18"/>
                <w:szCs w:val="18"/>
              </w:rPr>
              <w:t>, X</w:t>
            </w:r>
            <w:r w:rsidRPr="00965F39">
              <w:rPr>
                <w:rFonts w:ascii="Times New Roman" w:hAnsi="Times New Roman"/>
                <w:color w:val="000000"/>
                <w:sz w:val="18"/>
                <w:szCs w:val="18"/>
                <w:vertAlign w:val="subscript"/>
              </w:rPr>
              <w:t>K4</w:t>
            </w:r>
          </w:p>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b. Dependent Variable: Y (Keputusan Investasi)</w:t>
            </w:r>
          </w:p>
        </w:tc>
      </w:tr>
    </w:tbl>
    <w:p w:rsidR="004B3476" w:rsidRPr="00EF164D" w:rsidRDefault="004B3476" w:rsidP="00623BD2">
      <w:pPr>
        <w:spacing w:after="0" w:line="240" w:lineRule="auto"/>
        <w:jc w:val="center"/>
        <w:rPr>
          <w:rFonts w:ascii="Times New Roman" w:hAnsi="Times New Roman"/>
          <w:b/>
          <w:bCs/>
          <w:sz w:val="24"/>
          <w:szCs w:val="24"/>
        </w:rPr>
      </w:pPr>
    </w:p>
    <w:p w:rsidR="004B3476" w:rsidRPr="00EF164D" w:rsidRDefault="004B3476" w:rsidP="00623BD2">
      <w:pPr>
        <w:spacing w:after="0" w:line="240" w:lineRule="auto"/>
        <w:jc w:val="center"/>
        <w:rPr>
          <w:rFonts w:ascii="Times New Roman" w:hAnsi="Times New Roman"/>
          <w:b/>
          <w:bCs/>
          <w:sz w:val="24"/>
          <w:szCs w:val="24"/>
        </w:rPr>
      </w:pPr>
      <w:r w:rsidRPr="00EF164D">
        <w:rPr>
          <w:rFonts w:ascii="Times New Roman" w:hAnsi="Times New Roman"/>
          <w:b/>
          <w:bCs/>
          <w:sz w:val="24"/>
          <w:szCs w:val="24"/>
        </w:rPr>
        <w:t>Tabel 4.10</w:t>
      </w:r>
    </w:p>
    <w:p w:rsidR="004B3476" w:rsidRPr="00EF164D" w:rsidRDefault="004B3476" w:rsidP="00623BD2">
      <w:pPr>
        <w:tabs>
          <w:tab w:val="left" w:pos="1418"/>
          <w:tab w:val="left" w:pos="7513"/>
        </w:tabs>
        <w:spacing w:after="0" w:line="240" w:lineRule="auto"/>
        <w:jc w:val="center"/>
        <w:rPr>
          <w:rFonts w:ascii="Times New Roman" w:hAnsi="Times New Roman"/>
          <w:bCs/>
          <w:sz w:val="24"/>
          <w:szCs w:val="24"/>
        </w:rPr>
      </w:pPr>
      <w:r w:rsidRPr="00EF164D">
        <w:rPr>
          <w:rFonts w:ascii="Times New Roman" w:hAnsi="Times New Roman"/>
          <w:b/>
          <w:bCs/>
          <w:sz w:val="24"/>
          <w:szCs w:val="24"/>
        </w:rPr>
        <w:t xml:space="preserve">Hasil Pengujian </w:t>
      </w:r>
      <w:r w:rsidRPr="00EF164D">
        <w:rPr>
          <w:rFonts w:ascii="Times New Roman" w:hAnsi="Times New Roman"/>
          <w:b/>
          <w:sz w:val="24"/>
          <w:szCs w:val="24"/>
        </w:rPr>
        <w:t>Koefisien Determinasi (R</w:t>
      </w:r>
      <w:r w:rsidRPr="00EF164D">
        <w:rPr>
          <w:rFonts w:ascii="Times New Roman" w:hAnsi="Times New Roman"/>
          <w:b/>
          <w:sz w:val="24"/>
          <w:szCs w:val="24"/>
          <w:vertAlign w:val="superscript"/>
        </w:rPr>
        <w:t>2</w:t>
      </w:r>
      <w:r w:rsidRPr="00EF164D">
        <w:rPr>
          <w:rFonts w:ascii="Times New Roman" w:hAnsi="Times New Roman"/>
          <w:b/>
          <w:sz w:val="24"/>
          <w:szCs w:val="24"/>
        </w:rPr>
        <w:t>) Kompetensi</w:t>
      </w:r>
      <w:r w:rsidRPr="00EF164D">
        <w:rPr>
          <w:rFonts w:ascii="Times New Roman" w:hAnsi="Times New Roman"/>
          <w:b/>
          <w:i/>
          <w:sz w:val="24"/>
          <w:szCs w:val="24"/>
        </w:rPr>
        <w:t xml:space="preserve"> </w:t>
      </w:r>
      <w:r w:rsidRPr="00EF164D">
        <w:rPr>
          <w:rFonts w:ascii="Times New Roman" w:hAnsi="Times New Roman"/>
          <w:b/>
          <w:sz w:val="24"/>
          <w:szCs w:val="24"/>
        </w:rPr>
        <w:t>dan</w:t>
      </w:r>
      <w:r w:rsidRPr="00EF164D">
        <w:rPr>
          <w:rFonts w:ascii="Times New Roman" w:hAnsi="Times New Roman"/>
          <w:b/>
          <w:i/>
          <w:sz w:val="24"/>
          <w:szCs w:val="24"/>
        </w:rPr>
        <w:t xml:space="preserve"> Overconfidence </w:t>
      </w:r>
      <w:r w:rsidRPr="00EF164D">
        <w:rPr>
          <w:rFonts w:ascii="Times New Roman" w:hAnsi="Times New Roman"/>
          <w:b/>
          <w:sz w:val="24"/>
          <w:szCs w:val="24"/>
        </w:rPr>
        <w:t>terhadap</w:t>
      </w:r>
      <w:r w:rsidRPr="00EF164D">
        <w:rPr>
          <w:rFonts w:ascii="Times New Roman" w:hAnsi="Times New Roman"/>
          <w:b/>
          <w:i/>
          <w:sz w:val="24"/>
          <w:szCs w:val="24"/>
        </w:rPr>
        <w:t xml:space="preserve"> </w:t>
      </w:r>
      <w:r w:rsidRPr="00EF164D">
        <w:rPr>
          <w:rFonts w:ascii="Times New Roman" w:hAnsi="Times New Roman"/>
          <w:b/>
          <w:sz w:val="24"/>
          <w:szCs w:val="24"/>
        </w:rPr>
        <w:t>Keputusan Investasi</w:t>
      </w:r>
    </w:p>
    <w:tbl>
      <w:tblPr>
        <w:tblW w:w="70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4"/>
        <w:gridCol w:w="1077"/>
        <w:gridCol w:w="1374"/>
        <w:gridCol w:w="1811"/>
        <w:gridCol w:w="1811"/>
      </w:tblGrid>
      <w:tr w:rsidR="004B3476" w:rsidRPr="00965F39" w:rsidTr="004B3476">
        <w:trPr>
          <w:cantSplit/>
          <w:tblHeader/>
          <w:jc w:val="center"/>
        </w:trPr>
        <w:tc>
          <w:tcPr>
            <w:tcW w:w="7077" w:type="dxa"/>
            <w:gridSpan w:val="5"/>
            <w:tcBorders>
              <w:top w:val="nil"/>
              <w:left w:val="nil"/>
              <w:bottom w:val="nil"/>
              <w:right w:val="nil"/>
            </w:tcBorders>
            <w:shd w:val="clear" w:color="auto" w:fill="FFFFFF"/>
            <w:vAlign w:val="center"/>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b/>
                <w:bCs/>
                <w:color w:val="000000"/>
                <w:sz w:val="18"/>
                <w:szCs w:val="18"/>
              </w:rPr>
              <w:t>Model Summary</w:t>
            </w:r>
          </w:p>
        </w:tc>
      </w:tr>
      <w:tr w:rsidR="004B3476" w:rsidRPr="00965F39" w:rsidTr="004B3476">
        <w:trPr>
          <w:cantSplit/>
          <w:tblHeader/>
          <w:jc w:val="center"/>
        </w:trPr>
        <w:tc>
          <w:tcPr>
            <w:tcW w:w="100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Model</w:t>
            </w:r>
          </w:p>
        </w:tc>
        <w:tc>
          <w:tcPr>
            <w:tcW w:w="1077" w:type="dxa"/>
            <w:tcBorders>
              <w:top w:val="single" w:sz="16" w:space="0" w:color="000000"/>
              <w:left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R</w:t>
            </w:r>
          </w:p>
        </w:tc>
        <w:tc>
          <w:tcPr>
            <w:tcW w:w="1374" w:type="dxa"/>
            <w:tcBorders>
              <w:top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R Square</w:t>
            </w:r>
          </w:p>
        </w:tc>
        <w:tc>
          <w:tcPr>
            <w:tcW w:w="1811" w:type="dxa"/>
            <w:tcBorders>
              <w:top w:val="single" w:sz="16" w:space="0" w:color="000000"/>
              <w:bottom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Adjusted R Square</w:t>
            </w:r>
          </w:p>
        </w:tc>
        <w:tc>
          <w:tcPr>
            <w:tcW w:w="1811" w:type="dxa"/>
            <w:tcBorders>
              <w:top w:val="single" w:sz="16" w:space="0" w:color="000000"/>
              <w:bottom w:val="single" w:sz="16" w:space="0" w:color="000000"/>
              <w:right w:val="single" w:sz="16" w:space="0" w:color="000000"/>
            </w:tcBorders>
            <w:shd w:val="clear" w:color="auto" w:fill="FFFFFF"/>
            <w:vAlign w:val="bottom"/>
          </w:tcPr>
          <w:p w:rsidR="004B3476" w:rsidRPr="00965F39" w:rsidRDefault="004B3476" w:rsidP="00623BD2">
            <w:pPr>
              <w:autoSpaceDE w:val="0"/>
              <w:autoSpaceDN w:val="0"/>
              <w:adjustRightInd w:val="0"/>
              <w:spacing w:after="0" w:line="240" w:lineRule="auto"/>
              <w:ind w:right="60"/>
              <w:jc w:val="center"/>
              <w:rPr>
                <w:rFonts w:ascii="Times New Roman" w:hAnsi="Times New Roman"/>
                <w:color w:val="000000"/>
                <w:sz w:val="18"/>
                <w:szCs w:val="18"/>
              </w:rPr>
            </w:pPr>
            <w:r w:rsidRPr="00965F39">
              <w:rPr>
                <w:rFonts w:ascii="Times New Roman" w:hAnsi="Times New Roman"/>
                <w:color w:val="000000"/>
                <w:sz w:val="18"/>
                <w:szCs w:val="18"/>
              </w:rPr>
              <w:t>Std. Error of the Estimate</w:t>
            </w:r>
          </w:p>
        </w:tc>
      </w:tr>
      <w:tr w:rsidR="004B3476" w:rsidRPr="00965F39" w:rsidTr="004B3476">
        <w:trPr>
          <w:cantSplit/>
          <w:tblHeader/>
          <w:jc w:val="center"/>
        </w:trPr>
        <w:tc>
          <w:tcPr>
            <w:tcW w:w="1004" w:type="dxa"/>
            <w:tcBorders>
              <w:top w:val="single" w:sz="16" w:space="0" w:color="000000"/>
              <w:left w:val="single" w:sz="16" w:space="0" w:color="000000"/>
              <w:bottom w:val="single" w:sz="16" w:space="0" w:color="000000"/>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1</w:t>
            </w:r>
          </w:p>
        </w:tc>
        <w:tc>
          <w:tcPr>
            <w:tcW w:w="1077" w:type="dxa"/>
            <w:tcBorders>
              <w:top w:val="single" w:sz="16" w:space="0" w:color="000000"/>
              <w:left w:val="single" w:sz="16" w:space="0" w:color="000000"/>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,739</w:t>
            </w:r>
            <w:r w:rsidRPr="00965F39">
              <w:rPr>
                <w:rFonts w:ascii="Times New Roman" w:hAnsi="Times New Roman"/>
                <w:color w:val="000000"/>
                <w:sz w:val="18"/>
                <w:szCs w:val="18"/>
                <w:vertAlign w:val="superscript"/>
              </w:rPr>
              <w:t>a</w:t>
            </w:r>
          </w:p>
        </w:tc>
        <w:tc>
          <w:tcPr>
            <w:tcW w:w="1374" w:type="dxa"/>
            <w:tcBorders>
              <w:top w:val="single" w:sz="16" w:space="0" w:color="000000"/>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,546</w:t>
            </w:r>
          </w:p>
        </w:tc>
        <w:tc>
          <w:tcPr>
            <w:tcW w:w="1811" w:type="dxa"/>
            <w:tcBorders>
              <w:top w:val="single" w:sz="16" w:space="0" w:color="000000"/>
              <w:bottom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,508</w:t>
            </w:r>
          </w:p>
        </w:tc>
        <w:tc>
          <w:tcPr>
            <w:tcW w:w="1811" w:type="dxa"/>
            <w:tcBorders>
              <w:top w:val="single" w:sz="16" w:space="0" w:color="000000"/>
              <w:bottom w:val="single" w:sz="16" w:space="0" w:color="000000"/>
              <w:right w:val="single" w:sz="16" w:space="0" w:color="000000"/>
            </w:tcBorders>
            <w:shd w:val="clear" w:color="auto" w:fill="FFFFFF"/>
          </w:tcPr>
          <w:p w:rsidR="004B3476" w:rsidRPr="00965F39" w:rsidRDefault="004B3476" w:rsidP="00623BD2">
            <w:pPr>
              <w:autoSpaceDE w:val="0"/>
              <w:autoSpaceDN w:val="0"/>
              <w:adjustRightInd w:val="0"/>
              <w:spacing w:after="0" w:line="240" w:lineRule="auto"/>
              <w:ind w:right="60"/>
              <w:jc w:val="right"/>
              <w:rPr>
                <w:rFonts w:ascii="Times New Roman" w:hAnsi="Times New Roman"/>
                <w:color w:val="000000"/>
                <w:sz w:val="18"/>
                <w:szCs w:val="18"/>
              </w:rPr>
            </w:pPr>
            <w:r w:rsidRPr="00965F39">
              <w:rPr>
                <w:rFonts w:ascii="Times New Roman" w:hAnsi="Times New Roman"/>
                <w:color w:val="000000"/>
                <w:sz w:val="18"/>
                <w:szCs w:val="18"/>
              </w:rPr>
              <w:t>21,76001</w:t>
            </w:r>
          </w:p>
        </w:tc>
      </w:tr>
      <w:tr w:rsidR="004B3476" w:rsidRPr="00965F39" w:rsidTr="004B3476">
        <w:trPr>
          <w:cantSplit/>
          <w:jc w:val="center"/>
        </w:trPr>
        <w:tc>
          <w:tcPr>
            <w:tcW w:w="7077" w:type="dxa"/>
            <w:gridSpan w:val="5"/>
            <w:tcBorders>
              <w:top w:val="nil"/>
              <w:left w:val="nil"/>
              <w:bottom w:val="nil"/>
              <w:right w:val="nil"/>
            </w:tcBorders>
            <w:shd w:val="clear" w:color="auto" w:fill="FFFFFF"/>
          </w:tcPr>
          <w:p w:rsidR="004B3476" w:rsidRPr="00965F39" w:rsidRDefault="004B3476" w:rsidP="00623BD2">
            <w:pPr>
              <w:autoSpaceDE w:val="0"/>
              <w:autoSpaceDN w:val="0"/>
              <w:adjustRightInd w:val="0"/>
              <w:spacing w:after="0" w:line="240" w:lineRule="auto"/>
              <w:ind w:right="60"/>
              <w:rPr>
                <w:rFonts w:ascii="Times New Roman" w:hAnsi="Times New Roman"/>
                <w:color w:val="000000"/>
                <w:sz w:val="18"/>
                <w:szCs w:val="18"/>
              </w:rPr>
            </w:pPr>
            <w:r w:rsidRPr="00965F39">
              <w:rPr>
                <w:rFonts w:ascii="Times New Roman" w:hAnsi="Times New Roman"/>
                <w:color w:val="000000"/>
                <w:sz w:val="18"/>
                <w:szCs w:val="18"/>
              </w:rPr>
              <w:t>a. Predictors: (Constant), X1, X2, X</w:t>
            </w:r>
            <w:r w:rsidRPr="00965F39">
              <w:rPr>
                <w:rFonts w:ascii="Times New Roman" w:hAnsi="Times New Roman"/>
                <w:color w:val="000000"/>
                <w:sz w:val="18"/>
                <w:szCs w:val="18"/>
                <w:vertAlign w:val="subscript"/>
              </w:rPr>
              <w:t>K1</w:t>
            </w:r>
            <w:r w:rsidRPr="00965F39">
              <w:rPr>
                <w:rFonts w:ascii="Times New Roman" w:hAnsi="Times New Roman"/>
                <w:color w:val="000000"/>
                <w:sz w:val="18"/>
                <w:szCs w:val="18"/>
              </w:rPr>
              <w:t>, X</w:t>
            </w:r>
            <w:r w:rsidRPr="00965F39">
              <w:rPr>
                <w:rFonts w:ascii="Times New Roman" w:hAnsi="Times New Roman"/>
                <w:color w:val="000000"/>
                <w:sz w:val="18"/>
                <w:szCs w:val="18"/>
                <w:vertAlign w:val="subscript"/>
              </w:rPr>
              <w:t>K2</w:t>
            </w:r>
            <w:r w:rsidRPr="00965F39">
              <w:rPr>
                <w:rFonts w:ascii="Times New Roman" w:hAnsi="Times New Roman"/>
                <w:color w:val="000000"/>
                <w:sz w:val="18"/>
                <w:szCs w:val="18"/>
              </w:rPr>
              <w:t>, X</w:t>
            </w:r>
            <w:r w:rsidRPr="00965F39">
              <w:rPr>
                <w:rFonts w:ascii="Times New Roman" w:hAnsi="Times New Roman"/>
                <w:color w:val="000000"/>
                <w:sz w:val="18"/>
                <w:szCs w:val="18"/>
                <w:vertAlign w:val="subscript"/>
              </w:rPr>
              <w:t>K3</w:t>
            </w:r>
            <w:r w:rsidRPr="00965F39">
              <w:rPr>
                <w:rFonts w:ascii="Times New Roman" w:hAnsi="Times New Roman"/>
                <w:color w:val="000000"/>
                <w:sz w:val="18"/>
                <w:szCs w:val="18"/>
              </w:rPr>
              <w:t>, X</w:t>
            </w:r>
            <w:r w:rsidRPr="00965F39">
              <w:rPr>
                <w:rFonts w:ascii="Times New Roman" w:hAnsi="Times New Roman"/>
                <w:color w:val="000000"/>
                <w:sz w:val="18"/>
                <w:szCs w:val="18"/>
                <w:vertAlign w:val="subscript"/>
              </w:rPr>
              <w:t>K4</w:t>
            </w:r>
          </w:p>
        </w:tc>
      </w:tr>
    </w:tbl>
    <w:p w:rsidR="004B3476" w:rsidRDefault="004B3476" w:rsidP="00623BD2">
      <w:pPr>
        <w:pStyle w:val="ListParagraph"/>
        <w:spacing w:after="0" w:line="240" w:lineRule="auto"/>
        <w:ind w:left="0"/>
        <w:rPr>
          <w:rFonts w:ascii="Times New Roman" w:hAnsi="Times New Roman"/>
          <w:bCs/>
          <w:sz w:val="24"/>
          <w:szCs w:val="24"/>
        </w:rPr>
      </w:pPr>
      <w:r w:rsidRPr="00EF164D">
        <w:rPr>
          <w:rFonts w:ascii="Times New Roman" w:hAnsi="Times New Roman"/>
          <w:bCs/>
          <w:sz w:val="24"/>
          <w:szCs w:val="24"/>
        </w:rPr>
        <w:t>Sumber : Hasil Pengolahan Data Penelitian. 2015.</w:t>
      </w:r>
    </w:p>
    <w:p w:rsidR="00965F39" w:rsidRPr="00965F39" w:rsidRDefault="00965F39" w:rsidP="00623BD2">
      <w:pPr>
        <w:pStyle w:val="ListParagraph"/>
        <w:spacing w:after="0" w:line="240" w:lineRule="auto"/>
        <w:ind w:left="0"/>
        <w:rPr>
          <w:rFonts w:ascii="Times New Roman" w:hAnsi="Times New Roman"/>
          <w:bCs/>
          <w:sz w:val="24"/>
          <w:szCs w:val="24"/>
        </w:rPr>
      </w:pPr>
    </w:p>
    <w:tbl>
      <w:tblPr>
        <w:tblW w:w="69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5"/>
        <w:gridCol w:w="1235"/>
        <w:gridCol w:w="660"/>
        <w:gridCol w:w="585"/>
        <w:gridCol w:w="675"/>
        <w:gridCol w:w="630"/>
        <w:gridCol w:w="630"/>
        <w:gridCol w:w="630"/>
        <w:gridCol w:w="630"/>
      </w:tblGrid>
      <w:tr w:rsidR="004B3476" w:rsidRPr="00965F39" w:rsidTr="004B3476">
        <w:trPr>
          <w:cantSplit/>
          <w:jc w:val="center"/>
        </w:trPr>
        <w:tc>
          <w:tcPr>
            <w:tcW w:w="6910" w:type="dxa"/>
            <w:gridSpan w:val="9"/>
            <w:tcBorders>
              <w:top w:val="nil"/>
              <w:left w:val="nil"/>
              <w:bottom w:val="single" w:sz="4" w:space="0" w:color="auto"/>
              <w:right w:val="nil"/>
            </w:tcBorders>
            <w:shd w:val="clear" w:color="auto" w:fill="FFFFFF"/>
          </w:tcPr>
          <w:p w:rsidR="004B3476" w:rsidRPr="00965F39" w:rsidRDefault="004B3476" w:rsidP="00623BD2">
            <w:pPr>
              <w:spacing w:after="0" w:line="240" w:lineRule="auto"/>
              <w:ind w:right="60"/>
              <w:jc w:val="center"/>
              <w:rPr>
                <w:rFonts w:ascii="Times New Roman" w:hAnsi="Times New Roman"/>
                <w:sz w:val="18"/>
                <w:szCs w:val="18"/>
              </w:rPr>
            </w:pPr>
            <w:r w:rsidRPr="00965F39">
              <w:rPr>
                <w:rFonts w:ascii="Times New Roman" w:hAnsi="Times New Roman"/>
                <w:sz w:val="18"/>
                <w:szCs w:val="18"/>
              </w:rPr>
              <w:t>Correlations</w:t>
            </w:r>
          </w:p>
        </w:tc>
      </w:tr>
      <w:tr w:rsidR="004B3476" w:rsidRPr="00965F39" w:rsidTr="004B3476">
        <w:trPr>
          <w:cantSplit/>
          <w:jc w:val="center"/>
        </w:trPr>
        <w:tc>
          <w:tcPr>
            <w:tcW w:w="2470" w:type="dxa"/>
            <w:gridSpan w:val="2"/>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rPr>
                <w:rFonts w:ascii="Times New Roman" w:hAnsi="Times New Roman"/>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ind w:right="60"/>
              <w:jc w:val="center"/>
              <w:rPr>
                <w:rFonts w:ascii="Times New Roman" w:hAnsi="Times New Roman"/>
                <w:sz w:val="18"/>
                <w:szCs w:val="18"/>
              </w:rPr>
            </w:pPr>
            <w:r w:rsidRPr="00965F39">
              <w:rPr>
                <w:rFonts w:ascii="Times New Roman" w:hAnsi="Times New Roman"/>
                <w:sz w:val="18"/>
                <w:szCs w:val="18"/>
              </w:rPr>
              <w:t>X</w:t>
            </w:r>
            <w:r w:rsidRPr="00965F39">
              <w:rPr>
                <w:rFonts w:ascii="Times New Roman" w:hAnsi="Times New Roman"/>
                <w:sz w:val="18"/>
                <w:szCs w:val="18"/>
                <w:vertAlign w:val="subscript"/>
              </w:rPr>
              <w:t>K1</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ind w:right="60"/>
              <w:jc w:val="center"/>
              <w:rPr>
                <w:rFonts w:ascii="Times New Roman" w:hAnsi="Times New Roman"/>
                <w:sz w:val="18"/>
                <w:szCs w:val="18"/>
              </w:rPr>
            </w:pPr>
            <w:r w:rsidRPr="00965F39">
              <w:rPr>
                <w:rFonts w:ascii="Times New Roman" w:hAnsi="Times New Roman"/>
                <w:sz w:val="18"/>
                <w:szCs w:val="18"/>
              </w:rPr>
              <w:t>X</w:t>
            </w:r>
            <w:r w:rsidRPr="00965F39">
              <w:rPr>
                <w:rFonts w:ascii="Times New Roman" w:hAnsi="Times New Roman"/>
                <w:sz w:val="18"/>
                <w:szCs w:val="18"/>
                <w:vertAlign w:val="subscript"/>
              </w:rPr>
              <w:t>K2</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ind w:right="60"/>
              <w:jc w:val="center"/>
              <w:rPr>
                <w:rFonts w:ascii="Times New Roman" w:hAnsi="Times New Roman"/>
                <w:sz w:val="18"/>
                <w:szCs w:val="18"/>
              </w:rPr>
            </w:pPr>
            <w:r w:rsidRPr="00965F39">
              <w:rPr>
                <w:rFonts w:ascii="Times New Roman" w:hAnsi="Times New Roman"/>
                <w:sz w:val="18"/>
                <w:szCs w:val="18"/>
              </w:rPr>
              <w:t>X</w:t>
            </w:r>
            <w:r w:rsidRPr="00965F39">
              <w:rPr>
                <w:rFonts w:ascii="Times New Roman" w:hAnsi="Times New Roman"/>
                <w:sz w:val="18"/>
                <w:szCs w:val="18"/>
                <w:vertAlign w:val="subscript"/>
              </w:rPr>
              <w:t>K3</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ind w:right="60"/>
              <w:jc w:val="center"/>
              <w:rPr>
                <w:rFonts w:ascii="Times New Roman" w:hAnsi="Times New Roman"/>
                <w:sz w:val="18"/>
                <w:szCs w:val="18"/>
              </w:rPr>
            </w:pPr>
            <w:r w:rsidRPr="00965F39">
              <w:rPr>
                <w:rFonts w:ascii="Times New Roman" w:hAnsi="Times New Roman"/>
                <w:sz w:val="18"/>
                <w:szCs w:val="18"/>
              </w:rPr>
              <w:t>X</w:t>
            </w:r>
            <w:r w:rsidRPr="00965F39">
              <w:rPr>
                <w:rFonts w:ascii="Times New Roman" w:hAnsi="Times New Roman"/>
                <w:sz w:val="18"/>
                <w:szCs w:val="18"/>
                <w:vertAlign w:val="subscript"/>
              </w:rPr>
              <w:t>K4</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ind w:right="60"/>
              <w:jc w:val="center"/>
              <w:rPr>
                <w:rFonts w:ascii="Times New Roman" w:hAnsi="Times New Roman"/>
                <w:sz w:val="18"/>
                <w:szCs w:val="18"/>
              </w:rPr>
            </w:pPr>
            <w:r w:rsidRPr="00965F39">
              <w:rPr>
                <w:rFonts w:ascii="Times New Roman" w:hAnsi="Times New Roman"/>
                <w:sz w:val="18"/>
                <w:szCs w:val="18"/>
              </w:rPr>
              <w:t>X1</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ind w:right="60"/>
              <w:jc w:val="center"/>
              <w:rPr>
                <w:rFonts w:ascii="Times New Roman" w:hAnsi="Times New Roman"/>
                <w:sz w:val="18"/>
                <w:szCs w:val="18"/>
              </w:rPr>
            </w:pPr>
            <w:r w:rsidRPr="00965F39">
              <w:rPr>
                <w:rFonts w:ascii="Times New Roman" w:hAnsi="Times New Roman"/>
                <w:sz w:val="18"/>
                <w:szCs w:val="18"/>
              </w:rPr>
              <w:t>X2</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ind w:right="60"/>
              <w:jc w:val="center"/>
              <w:rPr>
                <w:rFonts w:ascii="Times New Roman" w:hAnsi="Times New Roman"/>
                <w:sz w:val="18"/>
                <w:szCs w:val="18"/>
              </w:rPr>
            </w:pPr>
            <w:r w:rsidRPr="00965F39">
              <w:rPr>
                <w:rFonts w:ascii="Times New Roman" w:hAnsi="Times New Roman"/>
                <w:sz w:val="18"/>
                <w:szCs w:val="18"/>
              </w:rPr>
              <w:t>Y</w:t>
            </w:r>
          </w:p>
        </w:tc>
      </w:tr>
      <w:tr w:rsidR="004B3476" w:rsidRPr="00965F39" w:rsidTr="004B3476">
        <w:trPr>
          <w:cantSplit/>
          <w:jc w:val="center"/>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vertAlign w:val="subscript"/>
              </w:rPr>
            </w:pPr>
            <w:r w:rsidRPr="00965F39">
              <w:rPr>
                <w:rFonts w:ascii="Times New Roman" w:hAnsi="Times New Roman"/>
                <w:sz w:val="18"/>
                <w:szCs w:val="18"/>
              </w:rPr>
              <w:t>X</w:t>
            </w:r>
            <w:r w:rsidRPr="00965F39">
              <w:rPr>
                <w:rFonts w:ascii="Times New Roman" w:hAnsi="Times New Roman"/>
                <w:sz w:val="18"/>
                <w:szCs w:val="18"/>
                <w:vertAlign w:val="subscript"/>
              </w:rPr>
              <w:t>K1</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Pearson Correlation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,006</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-,305</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-,044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-,015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,098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-,010</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Sig. (2-tailed)</w:t>
            </w: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rPr>
                <w:rFonts w:ascii="Times New Roman" w:hAnsi="Times New Roman"/>
                <w:sz w:val="18"/>
                <w:szCs w:val="18"/>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,956</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,705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,896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,392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,931</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r>
      <w:tr w:rsidR="004B3476" w:rsidRPr="00965F39" w:rsidTr="004B3476">
        <w:trPr>
          <w:cantSplit/>
          <w:jc w:val="center"/>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vertAlign w:val="subscript"/>
              </w:rPr>
            </w:pPr>
            <w:r w:rsidRPr="00965F39">
              <w:rPr>
                <w:rFonts w:ascii="Times New Roman" w:hAnsi="Times New Roman"/>
                <w:sz w:val="18"/>
                <w:szCs w:val="18"/>
              </w:rPr>
              <w:t>X</w:t>
            </w:r>
            <w:r w:rsidRPr="00965F39">
              <w:rPr>
                <w:rFonts w:ascii="Times New Roman" w:hAnsi="Times New Roman"/>
                <w:sz w:val="18"/>
                <w:szCs w:val="18"/>
                <w:vertAlign w:val="subscript"/>
              </w:rPr>
              <w:t>K2</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Pearson Correlation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,006</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-,031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,147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,450</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,067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,099</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Sig. (2-tailed)</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,956</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rPr>
                <w:rFonts w:ascii="Times New Roman" w:hAnsi="Times New Roman"/>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,199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,560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,387</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r>
      <w:tr w:rsidR="004B3476" w:rsidRPr="00965F39" w:rsidTr="004B3476">
        <w:trPr>
          <w:cantSplit/>
          <w:jc w:val="center"/>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vertAlign w:val="subscript"/>
              </w:rPr>
            </w:pPr>
            <w:r w:rsidRPr="00965F39">
              <w:rPr>
                <w:rFonts w:ascii="Times New Roman" w:hAnsi="Times New Roman"/>
                <w:sz w:val="18"/>
                <w:szCs w:val="18"/>
              </w:rPr>
              <w:t>X</w:t>
            </w:r>
            <w:r w:rsidRPr="00965F39">
              <w:rPr>
                <w:rFonts w:ascii="Times New Roman" w:hAnsi="Times New Roman"/>
                <w:sz w:val="18"/>
                <w:szCs w:val="18"/>
                <w:vertAlign w:val="subscript"/>
              </w:rPr>
              <w:t>K3</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Pearson Correlation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-,305</w:t>
            </w:r>
            <w:r w:rsidRPr="00965F39">
              <w:rPr>
                <w:rFonts w:ascii="Times New Roman" w:hAnsi="Times New Roman"/>
                <w:sz w:val="18"/>
                <w:szCs w:val="18"/>
                <w:vertAlign w:val="superscript"/>
              </w:rPr>
              <w:t>**</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-,031</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,052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,041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,028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,204</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Sig. (2-tailed)</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,007</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,788</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,651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,725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,808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,073</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r>
      <w:tr w:rsidR="004B3476" w:rsidRPr="00965F39" w:rsidTr="004B3476">
        <w:trPr>
          <w:cantSplit/>
          <w:jc w:val="center"/>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vertAlign w:val="subscript"/>
              </w:rPr>
            </w:pPr>
            <w:r w:rsidRPr="00965F39">
              <w:rPr>
                <w:rFonts w:ascii="Times New Roman" w:hAnsi="Times New Roman"/>
                <w:sz w:val="18"/>
                <w:szCs w:val="18"/>
              </w:rPr>
              <w:t>X</w:t>
            </w:r>
            <w:r w:rsidRPr="00965F39">
              <w:rPr>
                <w:rFonts w:ascii="Times New Roman" w:hAnsi="Times New Roman"/>
                <w:sz w:val="18"/>
                <w:szCs w:val="18"/>
                <w:vertAlign w:val="subscript"/>
              </w:rPr>
              <w:t>K4</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Pearson Correlation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-,044</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,147</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,052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,357</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,326</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,250</w:t>
            </w:r>
            <w:r w:rsidRPr="00965F39">
              <w:rPr>
                <w:rFonts w:ascii="Times New Roman" w:hAnsi="Times New Roman"/>
                <w:sz w:val="18"/>
                <w:szCs w:val="18"/>
                <w:vertAlign w:val="superscript"/>
              </w:rPr>
              <w:t>*</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Sig. (2-tailed)</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,705</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,199</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,651</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,027</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r>
      <w:tr w:rsidR="004B3476" w:rsidRPr="00965F39" w:rsidTr="004B3476">
        <w:trPr>
          <w:cantSplit/>
          <w:jc w:val="center"/>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lastRenderedPageBreak/>
              <w:t>X1</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Pearson Correlation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-,015</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,450</w:t>
            </w:r>
            <w:r w:rsidRPr="00965F39">
              <w:rPr>
                <w:rFonts w:ascii="Times New Roman" w:hAnsi="Times New Roman"/>
                <w:sz w:val="18"/>
                <w:szCs w:val="18"/>
                <w:vertAlign w:val="superscript"/>
              </w:rPr>
              <w:t>**</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,041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,357</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,409</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,477</w:t>
            </w:r>
            <w:r w:rsidRPr="00965F39">
              <w:rPr>
                <w:rFonts w:ascii="Times New Roman" w:hAnsi="Times New Roman"/>
                <w:sz w:val="18"/>
                <w:szCs w:val="18"/>
                <w:vertAlign w:val="superscript"/>
              </w:rPr>
              <w:t>**</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Sig. (2-tailed)</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,896</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,000</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,725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,001</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,000</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r>
      <w:tr w:rsidR="004B3476" w:rsidRPr="00965F39" w:rsidTr="004B3476">
        <w:trPr>
          <w:cantSplit/>
          <w:jc w:val="center"/>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X2</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Pearson Correlation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,098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,067</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,028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,326</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,409</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,681</w:t>
            </w:r>
            <w:r w:rsidRPr="00965F39">
              <w:rPr>
                <w:rFonts w:ascii="Times New Roman" w:hAnsi="Times New Roman"/>
                <w:sz w:val="18"/>
                <w:szCs w:val="18"/>
                <w:vertAlign w:val="superscript"/>
              </w:rPr>
              <w:t>**</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Sig. (2-tailed)</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,392</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,560</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,808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,000</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,000</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r>
      <w:tr w:rsidR="004B3476" w:rsidRPr="00965F39" w:rsidTr="004B3476">
        <w:trPr>
          <w:cantSplit/>
          <w:jc w:val="center"/>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Y</w:t>
            </w: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Pearson Correlation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-,010</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,099</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,204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,250</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,477</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,681</w:t>
            </w:r>
            <w:r w:rsidRPr="00965F39">
              <w:rPr>
                <w:rFonts w:ascii="Times New Roman" w:hAnsi="Times New Roman"/>
                <w:sz w:val="18"/>
                <w:szCs w:val="18"/>
                <w:vertAlign w:val="superscript"/>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1</w:t>
            </w: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Sig. (2-tailed)</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,931</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,387</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,073</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,027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,000</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4B3476" w:rsidRPr="00965F39" w:rsidRDefault="004B3476" w:rsidP="00623BD2">
            <w:pPr>
              <w:spacing w:after="0" w:line="240" w:lineRule="auto"/>
              <w:rPr>
                <w:rFonts w:ascii="Times New Roman" w:hAnsi="Times New Roman"/>
                <w:sz w:val="18"/>
                <w:szCs w:val="18"/>
              </w:rPr>
            </w:pPr>
          </w:p>
        </w:tc>
      </w:tr>
      <w:tr w:rsidR="004B3476" w:rsidRPr="00965F39" w:rsidTr="004B3476">
        <w:trPr>
          <w:cantSplit/>
          <w:jc w:val="center"/>
        </w:trPr>
        <w:tc>
          <w:tcPr>
            <w:tcW w:w="12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rPr>
                <w:rFonts w:ascii="Times New Roman" w:hAnsi="Times New Roman"/>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N</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4B3476" w:rsidRPr="00965F39" w:rsidRDefault="004B3476" w:rsidP="00623BD2">
            <w:pPr>
              <w:spacing w:after="0" w:line="240" w:lineRule="auto"/>
              <w:ind w:right="60"/>
              <w:jc w:val="right"/>
              <w:rPr>
                <w:rFonts w:ascii="Times New Roman" w:hAnsi="Times New Roman"/>
                <w:sz w:val="18"/>
                <w:szCs w:val="18"/>
              </w:rPr>
            </w:pPr>
            <w:r w:rsidRPr="00965F39">
              <w:rPr>
                <w:rFonts w:ascii="Times New Roman" w:hAnsi="Times New Roman"/>
                <w:sz w:val="18"/>
                <w:szCs w:val="18"/>
              </w:rPr>
              <w:t>78</w:t>
            </w:r>
          </w:p>
        </w:tc>
      </w:tr>
      <w:tr w:rsidR="004B3476" w:rsidRPr="00965F39" w:rsidTr="004B3476">
        <w:trPr>
          <w:cantSplit/>
          <w:jc w:val="center"/>
        </w:trPr>
        <w:tc>
          <w:tcPr>
            <w:tcW w:w="6910" w:type="dxa"/>
            <w:gridSpan w:val="9"/>
            <w:tcBorders>
              <w:top w:val="single" w:sz="4" w:space="0" w:color="auto"/>
              <w:left w:val="nil"/>
              <w:bottom w:val="nil"/>
              <w:right w:val="nil"/>
            </w:tcBorders>
            <w:shd w:val="clear" w:color="auto" w:fill="FFFFFF"/>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 Correlation is significant at the 0.01 level (2-tailed).</w:t>
            </w:r>
          </w:p>
        </w:tc>
      </w:tr>
      <w:tr w:rsidR="004B3476" w:rsidRPr="00965F39" w:rsidTr="004B3476">
        <w:trPr>
          <w:cantSplit/>
          <w:jc w:val="center"/>
        </w:trPr>
        <w:tc>
          <w:tcPr>
            <w:tcW w:w="6910" w:type="dxa"/>
            <w:gridSpan w:val="9"/>
            <w:tcBorders>
              <w:top w:val="nil"/>
              <w:left w:val="nil"/>
              <w:bottom w:val="nil"/>
              <w:right w:val="nil"/>
            </w:tcBorders>
            <w:shd w:val="clear" w:color="auto" w:fill="FFFFFF"/>
          </w:tcPr>
          <w:p w:rsidR="004B3476" w:rsidRPr="00965F39" w:rsidRDefault="004B3476" w:rsidP="00623BD2">
            <w:pPr>
              <w:spacing w:after="0" w:line="240" w:lineRule="auto"/>
              <w:ind w:right="60"/>
              <w:rPr>
                <w:rFonts w:ascii="Times New Roman" w:hAnsi="Times New Roman"/>
                <w:sz w:val="18"/>
                <w:szCs w:val="18"/>
              </w:rPr>
            </w:pPr>
            <w:r w:rsidRPr="00965F39">
              <w:rPr>
                <w:rFonts w:ascii="Times New Roman" w:hAnsi="Times New Roman"/>
                <w:sz w:val="18"/>
                <w:szCs w:val="18"/>
              </w:rPr>
              <w:t>*. Correlation is significant at the 0.05 level (2-tailed).</w:t>
            </w:r>
          </w:p>
        </w:tc>
      </w:tr>
    </w:tbl>
    <w:p w:rsidR="004B3476" w:rsidRPr="00965F39" w:rsidRDefault="004B3476" w:rsidP="00623BD2">
      <w:pPr>
        <w:spacing w:after="0" w:line="240" w:lineRule="auto"/>
        <w:rPr>
          <w:rFonts w:ascii="Times New Roman" w:hAnsi="Times New Roman"/>
          <w:bCs/>
          <w:sz w:val="24"/>
          <w:szCs w:val="24"/>
        </w:rPr>
      </w:pPr>
    </w:p>
    <w:p w:rsidR="004B3476" w:rsidRPr="00EF164D" w:rsidRDefault="00965F39" w:rsidP="00623BD2">
      <w:pPr>
        <w:pStyle w:val="ListParagraph"/>
        <w:spacing w:after="0" w:line="240" w:lineRule="auto"/>
        <w:ind w:left="0"/>
        <w:jc w:val="center"/>
        <w:rPr>
          <w:rFonts w:ascii="Times New Roman" w:hAnsi="Times New Roman"/>
          <w:bCs/>
          <w:sz w:val="24"/>
          <w:szCs w:val="24"/>
        </w:rPr>
      </w:pPr>
      <w:r w:rsidRPr="00EF164D">
        <w:rPr>
          <w:rFonts w:ascii="Times New Roman" w:hAnsi="Times New Roman"/>
          <w:sz w:val="24"/>
          <w:szCs w:val="24"/>
        </w:rPr>
        <w:object w:dxaOrig="6950" w:dyaOrig="5440">
          <v:shape id="_x0000_i1026" type="#_x0000_t75" style="width:374.25pt;height:249pt" o:ole="">
            <v:imagedata r:id="rId14" o:title=""/>
          </v:shape>
          <o:OLEObject Type="Embed" ProgID="Visio.Drawing.11" ShapeID="_x0000_i1026" DrawAspect="Content" ObjectID="_1570785212" r:id="rId15"/>
        </w:object>
      </w:r>
      <w:r w:rsidR="004B3476" w:rsidRPr="00EF164D">
        <w:rPr>
          <w:rFonts w:ascii="Times New Roman" w:hAnsi="Times New Roman"/>
          <w:b/>
          <w:bCs/>
          <w:sz w:val="24"/>
          <w:szCs w:val="24"/>
        </w:rPr>
        <w:t>Gambar 4.5</w:t>
      </w:r>
    </w:p>
    <w:p w:rsidR="004B3476" w:rsidRPr="00EF164D" w:rsidRDefault="004B3476" w:rsidP="00623BD2">
      <w:pPr>
        <w:pStyle w:val="ListParagraph"/>
        <w:spacing w:after="0" w:line="240" w:lineRule="auto"/>
        <w:ind w:left="0"/>
        <w:jc w:val="center"/>
        <w:rPr>
          <w:rFonts w:ascii="Times New Roman" w:hAnsi="Times New Roman"/>
          <w:b/>
          <w:bCs/>
          <w:sz w:val="24"/>
          <w:szCs w:val="24"/>
        </w:rPr>
      </w:pPr>
      <w:r w:rsidRPr="00EF164D">
        <w:rPr>
          <w:rFonts w:ascii="Times New Roman" w:hAnsi="Times New Roman"/>
          <w:b/>
          <w:bCs/>
          <w:i/>
          <w:sz w:val="24"/>
          <w:szCs w:val="24"/>
        </w:rPr>
        <w:t>Path Analysis</w:t>
      </w:r>
    </w:p>
    <w:p w:rsidR="004B3476" w:rsidRPr="00EF164D" w:rsidRDefault="004B3476" w:rsidP="00623BD2">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Hasil dari pengujian analisis dengan regresi linear berganda seperti pada Gambar 4.5 dapat dibuat menjadi model persamaan regresi dan dijelaskan sebagai berikut :</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bCs/>
          <w:sz w:val="24"/>
          <w:szCs w:val="24"/>
          <w:lang w:val="id-ID"/>
        </w:rPr>
        <w:t xml:space="preserve">Y  </w:t>
      </w:r>
      <w:r w:rsidRPr="00EF164D">
        <w:rPr>
          <w:rFonts w:ascii="Times New Roman" w:hAnsi="Times New Roman"/>
          <w:bCs/>
          <w:sz w:val="24"/>
          <w:szCs w:val="24"/>
          <w:lang w:val="id-ID"/>
        </w:rPr>
        <w:tab/>
      </w:r>
      <w:r w:rsidRPr="00EF164D">
        <w:rPr>
          <w:rFonts w:ascii="Times New Roman" w:hAnsi="Times New Roman"/>
          <w:bCs/>
          <w:sz w:val="24"/>
          <w:szCs w:val="24"/>
          <w:lang w:val="id-ID"/>
        </w:rPr>
        <w:tab/>
        <w:t xml:space="preserve">= </w:t>
      </w:r>
      <w:r w:rsidRPr="00EF164D">
        <w:rPr>
          <w:rFonts w:ascii="Times New Roman" w:hAnsi="Times New Roman"/>
          <w:bCs/>
          <w:sz w:val="24"/>
          <w:szCs w:val="24"/>
          <w:lang w:val="id-ID"/>
        </w:rPr>
        <w:tab/>
        <w:t>ᵝ</w:t>
      </w:r>
      <w:r w:rsidRPr="00EF164D">
        <w:rPr>
          <w:rFonts w:ascii="Times New Roman" w:hAnsi="Times New Roman"/>
          <w:bCs/>
          <w:sz w:val="24"/>
          <w:szCs w:val="24"/>
          <w:vertAlign w:val="subscript"/>
          <w:lang w:val="id-ID"/>
        </w:rPr>
        <w:t>0</w:t>
      </w:r>
      <w:r w:rsidRPr="00EF164D">
        <w:rPr>
          <w:rFonts w:ascii="Times New Roman" w:hAnsi="Times New Roman"/>
          <w:bCs/>
          <w:sz w:val="24"/>
          <w:szCs w:val="24"/>
          <w:lang w:val="id-ID"/>
        </w:rPr>
        <w:t xml:space="preserve">      +     ᵝ</w:t>
      </w:r>
      <w:r w:rsidRPr="00EF164D">
        <w:rPr>
          <w:rFonts w:ascii="Times New Roman" w:hAnsi="Times New Roman"/>
          <w:bCs/>
          <w:sz w:val="24"/>
          <w:szCs w:val="24"/>
          <w:vertAlign w:val="subscript"/>
          <w:lang w:val="id-ID"/>
        </w:rPr>
        <w:t>1</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 xml:space="preserve">1     </w:t>
      </w:r>
      <w:r w:rsidRPr="00EF164D">
        <w:rPr>
          <w:rFonts w:ascii="Times New Roman" w:hAnsi="Times New Roman"/>
          <w:bCs/>
          <w:sz w:val="24"/>
          <w:szCs w:val="24"/>
          <w:lang w:val="id-ID"/>
        </w:rPr>
        <w:t>+     ᵝ</w:t>
      </w:r>
      <w:r w:rsidRPr="00EF164D">
        <w:rPr>
          <w:rFonts w:ascii="Times New Roman" w:hAnsi="Times New Roman"/>
          <w:bCs/>
          <w:sz w:val="24"/>
          <w:szCs w:val="24"/>
          <w:vertAlign w:val="subscript"/>
          <w:lang w:val="id-ID"/>
        </w:rPr>
        <w:t>2</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2</w:t>
      </w:r>
      <w:r w:rsidRPr="00EF164D">
        <w:rPr>
          <w:rFonts w:ascii="Times New Roman" w:hAnsi="Times New Roman"/>
          <w:bCs/>
          <w:sz w:val="24"/>
          <w:szCs w:val="24"/>
          <w:lang w:val="id-ID"/>
        </w:rPr>
        <w:t xml:space="preserve">    +   ᵝ</w:t>
      </w:r>
      <w:r w:rsidRPr="00EF164D">
        <w:rPr>
          <w:rFonts w:ascii="Times New Roman" w:hAnsi="Times New Roman"/>
          <w:bCs/>
          <w:sz w:val="24"/>
          <w:szCs w:val="24"/>
          <w:vertAlign w:val="subscript"/>
          <w:lang w:val="id-ID"/>
        </w:rPr>
        <w:t>3</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k1</w:t>
      </w:r>
      <w:r w:rsidRPr="00EF164D">
        <w:rPr>
          <w:rFonts w:ascii="Times New Roman" w:hAnsi="Times New Roman"/>
          <w:bCs/>
          <w:sz w:val="24"/>
          <w:szCs w:val="24"/>
          <w:lang w:val="id-ID"/>
        </w:rPr>
        <w:t xml:space="preserve">   +    ᵝ</w:t>
      </w:r>
      <w:r w:rsidRPr="00EF164D">
        <w:rPr>
          <w:rFonts w:ascii="Times New Roman" w:hAnsi="Times New Roman"/>
          <w:bCs/>
          <w:sz w:val="24"/>
          <w:szCs w:val="24"/>
          <w:vertAlign w:val="subscript"/>
          <w:lang w:val="id-ID"/>
        </w:rPr>
        <w:t>4</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k2</w:t>
      </w:r>
      <w:r w:rsidRPr="00EF164D">
        <w:rPr>
          <w:rFonts w:ascii="Times New Roman" w:hAnsi="Times New Roman"/>
          <w:bCs/>
          <w:sz w:val="24"/>
          <w:szCs w:val="24"/>
          <w:lang w:val="id-ID"/>
        </w:rPr>
        <w:t xml:space="preserve">   +</w:t>
      </w:r>
    </w:p>
    <w:p w:rsidR="004B3476" w:rsidRPr="00EF164D" w:rsidRDefault="004B3476" w:rsidP="00623BD2">
      <w:pPr>
        <w:pStyle w:val="NoSpacing"/>
        <w:rPr>
          <w:rFonts w:ascii="Times New Roman" w:hAnsi="Times New Roman"/>
          <w:bCs/>
          <w:sz w:val="24"/>
          <w:szCs w:val="24"/>
          <w:vertAlign w:val="subscript"/>
          <w:lang w:val="id-ID"/>
        </w:rPr>
      </w:pPr>
      <w:r w:rsidRPr="00EF164D">
        <w:rPr>
          <w:rFonts w:ascii="Times New Roman" w:hAnsi="Times New Roman"/>
          <w:bCs/>
          <w:sz w:val="24"/>
          <w:szCs w:val="24"/>
          <w:lang w:val="id-ID"/>
        </w:rPr>
        <w:t>ᵝ</w:t>
      </w:r>
      <w:r w:rsidRPr="00EF164D">
        <w:rPr>
          <w:rFonts w:ascii="Times New Roman" w:hAnsi="Times New Roman"/>
          <w:bCs/>
          <w:sz w:val="24"/>
          <w:szCs w:val="24"/>
          <w:vertAlign w:val="subscript"/>
          <w:lang w:val="id-ID"/>
        </w:rPr>
        <w:t>5</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k3</w:t>
      </w:r>
      <w:r w:rsidRPr="00EF164D">
        <w:rPr>
          <w:rFonts w:ascii="Times New Roman" w:hAnsi="Times New Roman"/>
          <w:bCs/>
          <w:sz w:val="24"/>
          <w:szCs w:val="24"/>
          <w:lang w:val="id-ID"/>
        </w:rPr>
        <w:t xml:space="preserve">   +   ᵝ</w:t>
      </w:r>
      <w:r w:rsidRPr="00EF164D">
        <w:rPr>
          <w:rFonts w:ascii="Times New Roman" w:hAnsi="Times New Roman"/>
          <w:bCs/>
          <w:sz w:val="24"/>
          <w:szCs w:val="24"/>
          <w:vertAlign w:val="subscript"/>
          <w:lang w:val="id-ID"/>
        </w:rPr>
        <w:t>6</w:t>
      </w:r>
      <w:r w:rsidRPr="00EF164D">
        <w:rPr>
          <w:rFonts w:ascii="Times New Roman" w:hAnsi="Times New Roman"/>
          <w:bCs/>
          <w:sz w:val="24"/>
          <w:szCs w:val="24"/>
          <w:lang w:val="id-ID"/>
        </w:rPr>
        <w:t>X</w:t>
      </w:r>
      <w:r w:rsidRPr="00EF164D">
        <w:rPr>
          <w:rFonts w:ascii="Times New Roman" w:hAnsi="Times New Roman"/>
          <w:bCs/>
          <w:sz w:val="24"/>
          <w:szCs w:val="24"/>
          <w:vertAlign w:val="subscript"/>
          <w:lang w:val="id-ID"/>
        </w:rPr>
        <w:t>k4</w:t>
      </w:r>
      <w:r w:rsidRPr="00EF164D">
        <w:rPr>
          <w:rFonts w:ascii="Times New Roman" w:hAnsi="Times New Roman"/>
          <w:bCs/>
          <w:sz w:val="24"/>
          <w:szCs w:val="24"/>
          <w:lang w:val="id-ID"/>
        </w:rPr>
        <w:t xml:space="preserve">   +    </w:t>
      </w:r>
      <w:r w:rsidRPr="00EF164D">
        <w:rPr>
          <w:rFonts w:ascii="Times New Roman" w:hAnsi="Times New Roman"/>
          <w:bCs/>
          <w:sz w:val="24"/>
          <w:szCs w:val="24"/>
        </w:rPr>
        <w:t>ε</w:t>
      </w:r>
      <w:r w:rsidRPr="00EF164D">
        <w:rPr>
          <w:rFonts w:ascii="Times New Roman" w:hAnsi="Times New Roman"/>
          <w:bCs/>
          <w:sz w:val="24"/>
          <w:szCs w:val="24"/>
          <w:vertAlign w:val="subscript"/>
          <w:lang w:val="id-ID"/>
        </w:rPr>
        <w:t>0</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sz w:val="24"/>
          <w:szCs w:val="24"/>
          <w:lang w:val="id-ID"/>
        </w:rPr>
        <w:t>Y</w:t>
      </w:r>
      <w:r w:rsidRPr="00EF164D">
        <w:rPr>
          <w:rFonts w:ascii="Times New Roman" w:hAnsi="Times New Roman"/>
          <w:sz w:val="24"/>
          <w:szCs w:val="24"/>
          <w:lang w:val="id-ID"/>
        </w:rPr>
        <w:tab/>
      </w:r>
      <w:r w:rsidRPr="00EF164D">
        <w:rPr>
          <w:rFonts w:ascii="Times New Roman" w:hAnsi="Times New Roman"/>
          <w:sz w:val="24"/>
          <w:szCs w:val="24"/>
          <w:lang w:val="id-ID"/>
        </w:rPr>
        <w:tab/>
        <w:t xml:space="preserve">=    </w:t>
      </w:r>
      <w:r w:rsidRPr="00EF164D">
        <w:rPr>
          <w:rFonts w:ascii="Times New Roman" w:hAnsi="Times New Roman"/>
          <w:sz w:val="24"/>
          <w:szCs w:val="24"/>
          <w:lang w:val="id-ID"/>
        </w:rPr>
        <w:tab/>
        <w:t>- 6,337 + 0,241X</w:t>
      </w:r>
      <w:r w:rsidRPr="00EF164D">
        <w:rPr>
          <w:rFonts w:ascii="Times New Roman" w:hAnsi="Times New Roman"/>
          <w:sz w:val="24"/>
          <w:szCs w:val="24"/>
          <w:vertAlign w:val="subscript"/>
          <w:lang w:val="id-ID"/>
        </w:rPr>
        <w:t>1</w:t>
      </w:r>
      <w:r w:rsidRPr="00EF164D">
        <w:rPr>
          <w:rFonts w:ascii="Times New Roman" w:hAnsi="Times New Roman"/>
          <w:sz w:val="24"/>
          <w:szCs w:val="24"/>
          <w:lang w:val="id-ID"/>
        </w:rPr>
        <w:t xml:space="preserve"> + 0,534X</w:t>
      </w:r>
      <w:r w:rsidRPr="00EF164D">
        <w:rPr>
          <w:rFonts w:ascii="Times New Roman" w:hAnsi="Times New Roman"/>
          <w:sz w:val="24"/>
          <w:szCs w:val="24"/>
          <w:vertAlign w:val="subscript"/>
          <w:lang w:val="id-ID"/>
        </w:rPr>
        <w:t>2</w:t>
      </w:r>
      <w:r w:rsidRPr="00EF164D">
        <w:rPr>
          <w:rFonts w:ascii="Times New Roman" w:hAnsi="Times New Roman"/>
          <w:sz w:val="24"/>
          <w:szCs w:val="24"/>
          <w:lang w:val="id-ID"/>
        </w:rPr>
        <w:t xml:space="preserve"> – 0,737X</w:t>
      </w:r>
      <w:r w:rsidRPr="00EF164D">
        <w:rPr>
          <w:rFonts w:ascii="Times New Roman" w:hAnsi="Times New Roman"/>
          <w:sz w:val="24"/>
          <w:szCs w:val="24"/>
          <w:vertAlign w:val="subscript"/>
          <w:lang w:val="id-ID"/>
        </w:rPr>
        <w:t xml:space="preserve">k1 </w:t>
      </w:r>
      <w:r w:rsidRPr="00EF164D">
        <w:rPr>
          <w:rFonts w:ascii="Times New Roman" w:hAnsi="Times New Roman"/>
          <w:sz w:val="24"/>
          <w:szCs w:val="24"/>
          <w:lang w:val="id-ID"/>
        </w:rPr>
        <w:t xml:space="preserve">– </w:t>
      </w:r>
      <w:r w:rsidRPr="00EF164D">
        <w:rPr>
          <w:rFonts w:ascii="Times New Roman" w:hAnsi="Times New Roman"/>
          <w:bCs/>
          <w:sz w:val="24"/>
          <w:szCs w:val="24"/>
          <w:lang w:val="id-ID"/>
        </w:rPr>
        <w:t>1,796X</w:t>
      </w:r>
      <w:r w:rsidRPr="00EF164D">
        <w:rPr>
          <w:rFonts w:ascii="Times New Roman" w:hAnsi="Times New Roman"/>
          <w:bCs/>
          <w:sz w:val="24"/>
          <w:szCs w:val="24"/>
          <w:vertAlign w:val="subscript"/>
          <w:lang w:val="id-ID"/>
        </w:rPr>
        <w:t>k2</w:t>
      </w:r>
      <w:r w:rsidRPr="00EF164D">
        <w:rPr>
          <w:rFonts w:ascii="Times New Roman" w:hAnsi="Times New Roman"/>
          <w:bCs/>
          <w:sz w:val="24"/>
          <w:szCs w:val="24"/>
          <w:lang w:val="id-ID"/>
        </w:rPr>
        <w:t xml:space="preserve">  </w:t>
      </w:r>
    </w:p>
    <w:p w:rsidR="004B3476" w:rsidRPr="00EF164D" w:rsidRDefault="004B3476" w:rsidP="00623BD2">
      <w:pPr>
        <w:pStyle w:val="NoSpacing"/>
        <w:rPr>
          <w:rFonts w:ascii="Times New Roman" w:hAnsi="Times New Roman"/>
          <w:bCs/>
          <w:sz w:val="24"/>
          <w:szCs w:val="24"/>
          <w:vertAlign w:val="subscript"/>
        </w:rPr>
      </w:pPr>
      <w:r w:rsidRPr="00EF164D">
        <w:rPr>
          <w:rFonts w:ascii="Times New Roman" w:hAnsi="Times New Roman"/>
          <w:bCs/>
          <w:sz w:val="24"/>
          <w:szCs w:val="24"/>
          <w:lang w:val="id-ID"/>
        </w:rPr>
        <w:t>+ 7,053X</w:t>
      </w:r>
      <w:r w:rsidRPr="00EF164D">
        <w:rPr>
          <w:rFonts w:ascii="Times New Roman" w:hAnsi="Times New Roman"/>
          <w:bCs/>
          <w:sz w:val="24"/>
          <w:szCs w:val="24"/>
          <w:vertAlign w:val="subscript"/>
          <w:lang w:val="id-ID"/>
        </w:rPr>
        <w:t>k3</w:t>
      </w:r>
      <w:r w:rsidRPr="00EF164D">
        <w:rPr>
          <w:rFonts w:ascii="Times New Roman" w:hAnsi="Times New Roman"/>
          <w:bCs/>
          <w:sz w:val="24"/>
          <w:szCs w:val="24"/>
          <w:lang w:val="id-ID"/>
        </w:rPr>
        <w:t xml:space="preserve"> – 1,335X</w:t>
      </w:r>
      <w:r w:rsidRPr="00EF164D">
        <w:rPr>
          <w:rFonts w:ascii="Times New Roman" w:hAnsi="Times New Roman"/>
          <w:bCs/>
          <w:sz w:val="24"/>
          <w:szCs w:val="24"/>
          <w:vertAlign w:val="subscript"/>
          <w:lang w:val="id-ID"/>
        </w:rPr>
        <w:t>k4</w:t>
      </w:r>
      <w:r w:rsidRPr="00EF164D">
        <w:rPr>
          <w:rFonts w:ascii="Times New Roman" w:hAnsi="Times New Roman"/>
          <w:bCs/>
          <w:sz w:val="24"/>
          <w:szCs w:val="24"/>
          <w:lang w:val="id-ID"/>
        </w:rPr>
        <w:t xml:space="preserve">  +  </w:t>
      </w:r>
      <w:r w:rsidRPr="00EF164D">
        <w:rPr>
          <w:rFonts w:ascii="Times New Roman" w:hAnsi="Times New Roman"/>
          <w:bCs/>
          <w:sz w:val="24"/>
          <w:szCs w:val="24"/>
        </w:rPr>
        <w:t>ε</w:t>
      </w:r>
      <w:r w:rsidRPr="00EF164D">
        <w:rPr>
          <w:rFonts w:ascii="Times New Roman" w:hAnsi="Times New Roman"/>
          <w:bCs/>
          <w:sz w:val="24"/>
          <w:szCs w:val="24"/>
          <w:vertAlign w:val="subscript"/>
          <w:lang w:val="id-ID"/>
        </w:rPr>
        <w:t>0</w:t>
      </w:r>
    </w:p>
    <w:p w:rsidR="004B3476" w:rsidRPr="00EF164D" w:rsidRDefault="004B3476" w:rsidP="00623BD2">
      <w:pPr>
        <w:pStyle w:val="NoSpacing"/>
        <w:rPr>
          <w:rFonts w:ascii="Times New Roman" w:hAnsi="Times New Roman"/>
          <w:bCs/>
          <w:sz w:val="24"/>
          <w:szCs w:val="24"/>
        </w:rPr>
      </w:pPr>
      <w:r w:rsidRPr="00EF164D">
        <w:rPr>
          <w:rFonts w:ascii="Times New Roman" w:hAnsi="Times New Roman"/>
          <w:bCs/>
          <w:sz w:val="24"/>
          <w:szCs w:val="24"/>
        </w:rPr>
        <w:t>Parsial</w:t>
      </w:r>
      <w:r w:rsidRPr="00EF164D">
        <w:rPr>
          <w:rFonts w:ascii="Times New Roman" w:hAnsi="Times New Roman"/>
          <w:bCs/>
          <w:sz w:val="24"/>
          <w:szCs w:val="24"/>
        </w:rPr>
        <w:tab/>
        <w:t>=</w:t>
      </w:r>
      <w:r w:rsidRPr="00EF164D">
        <w:rPr>
          <w:rFonts w:ascii="Times New Roman" w:hAnsi="Times New Roman"/>
          <w:bCs/>
          <w:sz w:val="24"/>
          <w:szCs w:val="24"/>
        </w:rPr>
        <w:tab/>
      </w:r>
      <w:r w:rsidRPr="00EF164D">
        <w:rPr>
          <w:rFonts w:ascii="Times New Roman" w:hAnsi="Times New Roman"/>
          <w:bCs/>
          <w:sz w:val="24"/>
          <w:szCs w:val="24"/>
        </w:rPr>
        <w:tab/>
        <w:t xml:space="preserve">   (0,477)    (0,681)     (-0,010)    (0,099)</w:t>
      </w:r>
    </w:p>
    <w:p w:rsidR="004B3476" w:rsidRPr="00EF164D" w:rsidRDefault="004B3476" w:rsidP="00623BD2">
      <w:pPr>
        <w:pStyle w:val="NoSpacing"/>
        <w:rPr>
          <w:rFonts w:ascii="Times New Roman" w:hAnsi="Times New Roman"/>
          <w:bCs/>
          <w:sz w:val="24"/>
          <w:szCs w:val="24"/>
        </w:rPr>
      </w:pPr>
      <w:r w:rsidRPr="00EF164D">
        <w:rPr>
          <w:rFonts w:ascii="Times New Roman" w:hAnsi="Times New Roman"/>
          <w:bCs/>
          <w:sz w:val="24"/>
          <w:szCs w:val="24"/>
        </w:rPr>
        <w:tab/>
      </w:r>
      <w:r w:rsidRPr="00EF164D">
        <w:rPr>
          <w:rFonts w:ascii="Times New Roman" w:hAnsi="Times New Roman"/>
          <w:bCs/>
          <w:sz w:val="24"/>
          <w:szCs w:val="24"/>
        </w:rPr>
        <w:tab/>
      </w:r>
      <w:r w:rsidRPr="00EF164D">
        <w:rPr>
          <w:rFonts w:ascii="Times New Roman" w:hAnsi="Times New Roman"/>
          <w:bCs/>
          <w:sz w:val="24"/>
          <w:szCs w:val="24"/>
        </w:rPr>
        <w:tab/>
        <w:t>(0,204)</w:t>
      </w:r>
      <w:r w:rsidRPr="00EF164D">
        <w:rPr>
          <w:rFonts w:ascii="Times New Roman" w:hAnsi="Times New Roman"/>
          <w:bCs/>
          <w:sz w:val="24"/>
          <w:szCs w:val="24"/>
        </w:rPr>
        <w:tab/>
        <w:t xml:space="preserve">   (0,250)</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bCs/>
          <w:sz w:val="24"/>
          <w:szCs w:val="24"/>
          <w:lang w:val="id-ID"/>
        </w:rPr>
        <w:t xml:space="preserve">Sig t </w:t>
      </w:r>
      <w:r w:rsidRPr="00EF164D">
        <w:rPr>
          <w:rFonts w:ascii="Times New Roman" w:hAnsi="Times New Roman"/>
          <w:bCs/>
          <w:sz w:val="24"/>
          <w:szCs w:val="24"/>
          <w:lang w:val="id-ID"/>
        </w:rPr>
        <w:tab/>
        <w:t xml:space="preserve">=   </w:t>
      </w:r>
      <w:r w:rsidRPr="00EF164D">
        <w:rPr>
          <w:rFonts w:ascii="Times New Roman" w:hAnsi="Times New Roman"/>
          <w:bCs/>
          <w:sz w:val="24"/>
          <w:szCs w:val="24"/>
          <w:lang w:val="id-ID"/>
        </w:rPr>
        <w:tab/>
        <w:t>(0,810)   (0,011)*   (0,000)*   (0,0889)   (0,596)</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bCs/>
          <w:sz w:val="24"/>
          <w:szCs w:val="24"/>
          <w:lang w:val="id-ID"/>
        </w:rPr>
        <w:t>(0,043)*  (0,665)</w:t>
      </w:r>
    </w:p>
    <w:p w:rsidR="004B3476" w:rsidRPr="00EF164D" w:rsidRDefault="004B3476" w:rsidP="00623BD2">
      <w:pPr>
        <w:pStyle w:val="NoSpacing"/>
        <w:rPr>
          <w:rFonts w:ascii="Times New Roman" w:hAnsi="Times New Roman"/>
          <w:sz w:val="24"/>
          <w:szCs w:val="24"/>
        </w:rPr>
      </w:pPr>
      <w:r w:rsidRPr="00EF164D">
        <w:rPr>
          <w:rFonts w:ascii="Times New Roman" w:hAnsi="Times New Roman"/>
          <w:sz w:val="24"/>
          <w:szCs w:val="24"/>
          <w:lang w:val="id-ID"/>
        </w:rPr>
        <w:t>Sig F</w:t>
      </w:r>
      <w:r w:rsidRPr="00EF164D">
        <w:rPr>
          <w:rFonts w:ascii="Times New Roman" w:hAnsi="Times New Roman"/>
          <w:sz w:val="24"/>
          <w:szCs w:val="24"/>
          <w:lang w:val="id-ID"/>
        </w:rPr>
        <w:tab/>
        <w:t xml:space="preserve">=    </w:t>
      </w:r>
      <w:r w:rsidRPr="00EF164D">
        <w:rPr>
          <w:rFonts w:ascii="Times New Roman" w:hAnsi="Times New Roman"/>
          <w:sz w:val="24"/>
          <w:szCs w:val="24"/>
          <w:lang w:val="id-ID"/>
        </w:rPr>
        <w:tab/>
      </w:r>
      <w:r w:rsidRPr="00EF164D">
        <w:rPr>
          <w:rFonts w:ascii="Times New Roman" w:hAnsi="Times New Roman"/>
          <w:b/>
          <w:sz w:val="24"/>
          <w:szCs w:val="24"/>
          <w:lang w:val="id-ID"/>
        </w:rPr>
        <w:t>0,000</w:t>
      </w:r>
    </w:p>
    <w:p w:rsidR="004B3476" w:rsidRPr="00EF164D" w:rsidRDefault="004B3476" w:rsidP="00623BD2">
      <w:pPr>
        <w:pStyle w:val="NoSpacing"/>
        <w:rPr>
          <w:rFonts w:ascii="Times New Roman" w:hAnsi="Times New Roman"/>
          <w:sz w:val="24"/>
          <w:szCs w:val="24"/>
          <w:lang w:val="id-ID"/>
        </w:rPr>
      </w:pPr>
    </w:p>
    <w:p w:rsidR="004B3476" w:rsidRPr="00EF164D" w:rsidRDefault="004B3476" w:rsidP="00623BD2">
      <w:pPr>
        <w:pStyle w:val="NoSpacing"/>
        <w:rPr>
          <w:rFonts w:ascii="Times New Roman" w:hAnsi="Times New Roman"/>
          <w:sz w:val="24"/>
          <w:szCs w:val="24"/>
          <w:lang w:val="id-ID"/>
        </w:rPr>
      </w:pPr>
      <w:r w:rsidRPr="00EF164D">
        <w:rPr>
          <w:rFonts w:ascii="Times New Roman" w:hAnsi="Times New Roman"/>
          <w:sz w:val="24"/>
          <w:szCs w:val="24"/>
        </w:rPr>
        <w:t>Keterangan :</w:t>
      </w:r>
    </w:p>
    <w:p w:rsidR="004B3476" w:rsidRPr="00EF164D" w:rsidRDefault="004B3476" w:rsidP="00623BD2">
      <w:pPr>
        <w:pStyle w:val="NoSpacing"/>
        <w:rPr>
          <w:rFonts w:ascii="Times New Roman" w:hAnsi="Times New Roman"/>
          <w:sz w:val="24"/>
          <w:szCs w:val="24"/>
          <w:lang w:val="id-ID"/>
        </w:rPr>
      </w:pPr>
      <w:r w:rsidRPr="00EF164D">
        <w:rPr>
          <w:rFonts w:ascii="Times New Roman" w:hAnsi="Times New Roman"/>
          <w:sz w:val="24"/>
          <w:szCs w:val="24"/>
          <w:lang w:val="id-ID"/>
        </w:rPr>
        <w:t>*</w:t>
      </w:r>
      <w:r w:rsidRPr="00EF164D">
        <w:rPr>
          <w:rFonts w:ascii="Times New Roman" w:hAnsi="Times New Roman"/>
          <w:sz w:val="24"/>
          <w:szCs w:val="24"/>
          <w:lang w:val="id-ID"/>
        </w:rPr>
        <w:tab/>
      </w:r>
      <w:r w:rsidRPr="00EF164D">
        <w:rPr>
          <w:rFonts w:ascii="Times New Roman" w:hAnsi="Times New Roman"/>
          <w:sz w:val="24"/>
          <w:szCs w:val="24"/>
          <w:lang w:val="id-ID"/>
        </w:rPr>
        <w:tab/>
      </w:r>
      <w:r w:rsidRPr="00EF164D">
        <w:rPr>
          <w:rFonts w:ascii="Times New Roman" w:hAnsi="Times New Roman"/>
          <w:sz w:val="24"/>
          <w:szCs w:val="24"/>
          <w:lang w:val="id-ID"/>
        </w:rPr>
        <w:tab/>
        <w:t>=</w:t>
      </w:r>
      <w:r w:rsidRPr="00EF164D">
        <w:rPr>
          <w:rFonts w:ascii="Times New Roman" w:hAnsi="Times New Roman"/>
          <w:sz w:val="24"/>
          <w:szCs w:val="24"/>
          <w:lang w:val="id-ID"/>
        </w:rPr>
        <w:tab/>
        <w:t>Signifikan</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lastRenderedPageBreak/>
        <w:t>Y</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 xml:space="preserve">= </w:t>
      </w:r>
      <w:r w:rsidRPr="00EF164D">
        <w:rPr>
          <w:rFonts w:ascii="Times New Roman" w:hAnsi="Times New Roman"/>
          <w:sz w:val="24"/>
          <w:szCs w:val="24"/>
          <w:lang w:eastAsia="id-ID"/>
        </w:rPr>
        <w:tab/>
        <w:t xml:space="preserve">Keputusan Investasi </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bCs/>
          <w:sz w:val="24"/>
          <w:szCs w:val="24"/>
        </w:rPr>
        <w:t>ᵝ</w:t>
      </w:r>
      <w:r w:rsidRPr="00EF164D">
        <w:rPr>
          <w:rFonts w:ascii="Times New Roman" w:hAnsi="Times New Roman"/>
          <w:bCs/>
          <w:sz w:val="24"/>
          <w:szCs w:val="24"/>
          <w:vertAlign w:val="subscript"/>
        </w:rPr>
        <w:t>0</w:t>
      </w:r>
      <w:r w:rsidRPr="00EF164D">
        <w:rPr>
          <w:rFonts w:ascii="Times New Roman" w:hAnsi="Times New Roman"/>
          <w:bCs/>
          <w:sz w:val="24"/>
          <w:szCs w:val="24"/>
        </w:rPr>
        <w:tab/>
      </w:r>
      <w:r w:rsidRPr="00EF164D">
        <w:rPr>
          <w:rFonts w:ascii="Times New Roman" w:hAnsi="Times New Roman"/>
          <w:bCs/>
          <w:sz w:val="24"/>
          <w:szCs w:val="24"/>
        </w:rPr>
        <w:tab/>
      </w:r>
      <w:r w:rsidRPr="00EF164D">
        <w:rPr>
          <w:rFonts w:ascii="Times New Roman" w:hAnsi="Times New Roman"/>
          <w:bCs/>
          <w:sz w:val="24"/>
          <w:szCs w:val="24"/>
        </w:rPr>
        <w:tab/>
        <w:t xml:space="preserve">= </w:t>
      </w:r>
      <w:r w:rsidRPr="00EF164D">
        <w:rPr>
          <w:rFonts w:ascii="Times New Roman" w:hAnsi="Times New Roman"/>
          <w:bCs/>
          <w:sz w:val="24"/>
          <w:szCs w:val="24"/>
        </w:rPr>
        <w:tab/>
        <w:t>Konstanta</w:t>
      </w:r>
      <w:r w:rsidRPr="00EF164D">
        <w:rPr>
          <w:rFonts w:ascii="Times New Roman" w:hAnsi="Times New Roman"/>
          <w:sz w:val="24"/>
          <w:szCs w:val="24"/>
          <w:lang w:eastAsia="id-ID"/>
        </w:rPr>
        <w:t xml:space="preserve"> </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bCs/>
          <w:i/>
          <w:sz w:val="24"/>
          <w:szCs w:val="24"/>
        </w:rPr>
      </w:pPr>
      <w:r w:rsidRPr="00EF164D">
        <w:rPr>
          <w:rFonts w:ascii="Times New Roman" w:hAnsi="Times New Roman"/>
          <w:bCs/>
          <w:sz w:val="24"/>
          <w:szCs w:val="24"/>
        </w:rPr>
        <w:t>ᵝ</w:t>
      </w:r>
      <w:r w:rsidRPr="00EF164D">
        <w:rPr>
          <w:rFonts w:ascii="Times New Roman" w:hAnsi="Times New Roman"/>
          <w:bCs/>
          <w:sz w:val="24"/>
          <w:szCs w:val="24"/>
          <w:vertAlign w:val="subscript"/>
        </w:rPr>
        <w:t xml:space="preserve">1, </w:t>
      </w:r>
      <w:r w:rsidRPr="00EF164D">
        <w:rPr>
          <w:rFonts w:ascii="Times New Roman" w:hAnsi="Times New Roman"/>
          <w:bCs/>
          <w:sz w:val="24"/>
          <w:szCs w:val="24"/>
        </w:rPr>
        <w:t>ᵝ</w:t>
      </w:r>
      <w:r w:rsidRPr="00EF164D">
        <w:rPr>
          <w:rFonts w:ascii="Times New Roman" w:hAnsi="Times New Roman"/>
          <w:bCs/>
          <w:sz w:val="24"/>
          <w:szCs w:val="24"/>
          <w:vertAlign w:val="subscript"/>
        </w:rPr>
        <w:t>2</w:t>
      </w:r>
      <w:r w:rsidRPr="00EF164D">
        <w:rPr>
          <w:rFonts w:ascii="Times New Roman" w:hAnsi="Times New Roman"/>
          <w:bCs/>
          <w:sz w:val="24"/>
          <w:szCs w:val="24"/>
        </w:rPr>
        <w:t>, ᵝ</w:t>
      </w:r>
      <w:r w:rsidRPr="00EF164D">
        <w:rPr>
          <w:rFonts w:ascii="Times New Roman" w:hAnsi="Times New Roman"/>
          <w:bCs/>
          <w:sz w:val="24"/>
          <w:szCs w:val="24"/>
          <w:vertAlign w:val="subscript"/>
        </w:rPr>
        <w:t xml:space="preserve">3, </w:t>
      </w:r>
      <w:r w:rsidRPr="00EF164D">
        <w:rPr>
          <w:rFonts w:ascii="Times New Roman" w:hAnsi="Times New Roman"/>
          <w:bCs/>
          <w:sz w:val="24"/>
          <w:szCs w:val="24"/>
        </w:rPr>
        <w:t>ᵝ</w:t>
      </w:r>
      <w:r w:rsidRPr="00EF164D">
        <w:rPr>
          <w:rFonts w:ascii="Times New Roman" w:hAnsi="Times New Roman"/>
          <w:bCs/>
          <w:sz w:val="24"/>
          <w:szCs w:val="24"/>
          <w:vertAlign w:val="subscript"/>
        </w:rPr>
        <w:t>4</w:t>
      </w:r>
      <w:r w:rsidRPr="00EF164D">
        <w:rPr>
          <w:rFonts w:ascii="Times New Roman" w:hAnsi="Times New Roman"/>
          <w:bCs/>
          <w:sz w:val="24"/>
          <w:szCs w:val="24"/>
        </w:rPr>
        <w:t>, ᵝ</w:t>
      </w:r>
      <w:r w:rsidRPr="00EF164D">
        <w:rPr>
          <w:rFonts w:ascii="Times New Roman" w:hAnsi="Times New Roman"/>
          <w:bCs/>
          <w:sz w:val="24"/>
          <w:szCs w:val="24"/>
          <w:vertAlign w:val="subscript"/>
        </w:rPr>
        <w:t xml:space="preserve">5, </w:t>
      </w:r>
      <w:r w:rsidRPr="00EF164D">
        <w:rPr>
          <w:rFonts w:ascii="Times New Roman" w:hAnsi="Times New Roman"/>
          <w:bCs/>
          <w:sz w:val="24"/>
          <w:szCs w:val="24"/>
        </w:rPr>
        <w:t>ᵝ</w:t>
      </w:r>
      <w:r w:rsidRPr="00EF164D">
        <w:rPr>
          <w:rFonts w:ascii="Times New Roman" w:hAnsi="Times New Roman"/>
          <w:bCs/>
          <w:sz w:val="24"/>
          <w:szCs w:val="24"/>
          <w:vertAlign w:val="subscript"/>
        </w:rPr>
        <w:t>6</w:t>
      </w:r>
      <w:r w:rsidRPr="00EF164D">
        <w:rPr>
          <w:rFonts w:ascii="Times New Roman" w:hAnsi="Times New Roman"/>
          <w:bCs/>
          <w:sz w:val="24"/>
          <w:szCs w:val="24"/>
          <w:vertAlign w:val="subscript"/>
        </w:rPr>
        <w:tab/>
      </w:r>
      <w:r w:rsidRPr="00EF164D">
        <w:rPr>
          <w:rFonts w:ascii="Times New Roman" w:hAnsi="Times New Roman"/>
          <w:bCs/>
          <w:sz w:val="24"/>
          <w:szCs w:val="24"/>
        </w:rPr>
        <w:t>=</w:t>
      </w:r>
      <w:r w:rsidRPr="00EF164D">
        <w:rPr>
          <w:rFonts w:ascii="Times New Roman" w:hAnsi="Times New Roman"/>
          <w:bCs/>
          <w:sz w:val="24"/>
          <w:szCs w:val="24"/>
        </w:rPr>
        <w:tab/>
      </w:r>
      <w:r w:rsidRPr="00EF164D">
        <w:rPr>
          <w:rFonts w:ascii="Times New Roman" w:hAnsi="Times New Roman"/>
          <w:bCs/>
          <w:i/>
          <w:sz w:val="24"/>
          <w:szCs w:val="24"/>
        </w:rPr>
        <w:t>Intercept coeficients</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X</w:t>
      </w:r>
      <w:r w:rsidRPr="00EF164D">
        <w:rPr>
          <w:rFonts w:ascii="Times New Roman" w:hAnsi="Times New Roman"/>
          <w:sz w:val="24"/>
          <w:szCs w:val="24"/>
          <w:vertAlign w:val="subscript"/>
          <w:lang w:eastAsia="id-ID"/>
        </w:rPr>
        <w:t>1</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w:t>
      </w:r>
      <w:r w:rsidRPr="00EF164D">
        <w:rPr>
          <w:rFonts w:ascii="Times New Roman" w:hAnsi="Times New Roman"/>
          <w:sz w:val="24"/>
          <w:szCs w:val="24"/>
          <w:lang w:eastAsia="id-ID"/>
        </w:rPr>
        <w:tab/>
        <w:t>Kompetensi</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X</w:t>
      </w:r>
      <w:r w:rsidRPr="00EF164D">
        <w:rPr>
          <w:rFonts w:ascii="Times New Roman" w:hAnsi="Times New Roman"/>
          <w:sz w:val="24"/>
          <w:szCs w:val="24"/>
          <w:vertAlign w:val="subscript"/>
          <w:lang w:eastAsia="id-ID"/>
        </w:rPr>
        <w:t>2</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w:t>
      </w:r>
      <w:r w:rsidRPr="00EF164D">
        <w:rPr>
          <w:rFonts w:ascii="Times New Roman" w:hAnsi="Times New Roman"/>
          <w:sz w:val="24"/>
          <w:szCs w:val="24"/>
          <w:lang w:eastAsia="id-ID"/>
        </w:rPr>
        <w:tab/>
      </w:r>
      <w:r w:rsidRPr="00EF164D">
        <w:rPr>
          <w:rFonts w:ascii="Times New Roman" w:hAnsi="Times New Roman"/>
          <w:i/>
          <w:sz w:val="24"/>
          <w:szCs w:val="24"/>
          <w:lang w:eastAsia="id-ID"/>
        </w:rPr>
        <w:t>Overconfidence</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bCs/>
          <w:sz w:val="24"/>
          <w:szCs w:val="24"/>
        </w:rPr>
      </w:pPr>
      <w:r w:rsidRPr="00EF164D">
        <w:rPr>
          <w:rFonts w:ascii="Times New Roman" w:hAnsi="Times New Roman"/>
          <w:bCs/>
          <w:sz w:val="24"/>
          <w:szCs w:val="24"/>
        </w:rPr>
        <w:t>X</w:t>
      </w:r>
      <w:r w:rsidRPr="00EF164D">
        <w:rPr>
          <w:rFonts w:ascii="Times New Roman" w:hAnsi="Times New Roman"/>
          <w:bCs/>
          <w:sz w:val="24"/>
          <w:szCs w:val="24"/>
          <w:vertAlign w:val="subscript"/>
        </w:rPr>
        <w:t>k1</w:t>
      </w:r>
      <w:r w:rsidRPr="00EF164D">
        <w:rPr>
          <w:rFonts w:ascii="Times New Roman" w:hAnsi="Times New Roman"/>
          <w:bCs/>
          <w:sz w:val="24"/>
          <w:szCs w:val="24"/>
        </w:rPr>
        <w:tab/>
      </w:r>
      <w:r w:rsidRPr="00EF164D">
        <w:rPr>
          <w:rFonts w:ascii="Times New Roman" w:hAnsi="Times New Roman"/>
          <w:bCs/>
          <w:sz w:val="24"/>
          <w:szCs w:val="24"/>
        </w:rPr>
        <w:tab/>
        <w:t>=</w:t>
      </w:r>
      <w:r w:rsidRPr="00EF164D">
        <w:rPr>
          <w:rFonts w:ascii="Times New Roman" w:hAnsi="Times New Roman"/>
          <w:bCs/>
          <w:sz w:val="24"/>
          <w:szCs w:val="24"/>
        </w:rPr>
        <w:tab/>
        <w:t>Jenis Kelamin</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bCs/>
          <w:sz w:val="24"/>
          <w:szCs w:val="24"/>
        </w:rPr>
      </w:pPr>
      <w:r w:rsidRPr="00EF164D">
        <w:rPr>
          <w:rFonts w:ascii="Times New Roman" w:hAnsi="Times New Roman"/>
          <w:bCs/>
          <w:sz w:val="24"/>
          <w:szCs w:val="24"/>
        </w:rPr>
        <w:t>X</w:t>
      </w:r>
      <w:r w:rsidRPr="00EF164D">
        <w:rPr>
          <w:rFonts w:ascii="Times New Roman" w:hAnsi="Times New Roman"/>
          <w:bCs/>
          <w:sz w:val="24"/>
          <w:szCs w:val="24"/>
          <w:vertAlign w:val="subscript"/>
        </w:rPr>
        <w:t>k2</w:t>
      </w:r>
      <w:r w:rsidRPr="00EF164D">
        <w:rPr>
          <w:rFonts w:ascii="Times New Roman" w:hAnsi="Times New Roman"/>
          <w:bCs/>
          <w:sz w:val="24"/>
          <w:szCs w:val="24"/>
        </w:rPr>
        <w:tab/>
      </w:r>
      <w:r w:rsidRPr="00EF164D">
        <w:rPr>
          <w:rFonts w:ascii="Times New Roman" w:hAnsi="Times New Roman"/>
          <w:bCs/>
          <w:sz w:val="24"/>
          <w:szCs w:val="24"/>
        </w:rPr>
        <w:tab/>
        <w:t xml:space="preserve">= </w:t>
      </w:r>
      <w:r w:rsidRPr="00EF164D">
        <w:rPr>
          <w:rFonts w:ascii="Times New Roman" w:hAnsi="Times New Roman"/>
          <w:bCs/>
          <w:sz w:val="24"/>
          <w:szCs w:val="24"/>
        </w:rPr>
        <w:tab/>
        <w:t>Usia</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bCs/>
          <w:sz w:val="24"/>
          <w:szCs w:val="24"/>
        </w:rPr>
      </w:pPr>
      <w:r w:rsidRPr="00EF164D">
        <w:rPr>
          <w:rFonts w:ascii="Times New Roman" w:hAnsi="Times New Roman"/>
          <w:bCs/>
          <w:sz w:val="24"/>
          <w:szCs w:val="24"/>
        </w:rPr>
        <w:t>X</w:t>
      </w:r>
      <w:r w:rsidRPr="00EF164D">
        <w:rPr>
          <w:rFonts w:ascii="Times New Roman" w:hAnsi="Times New Roman"/>
          <w:bCs/>
          <w:sz w:val="24"/>
          <w:szCs w:val="24"/>
          <w:vertAlign w:val="subscript"/>
        </w:rPr>
        <w:t>k3</w:t>
      </w:r>
      <w:r w:rsidRPr="00EF164D">
        <w:rPr>
          <w:rFonts w:ascii="Times New Roman" w:hAnsi="Times New Roman"/>
          <w:bCs/>
          <w:sz w:val="24"/>
          <w:szCs w:val="24"/>
        </w:rPr>
        <w:tab/>
      </w:r>
      <w:r w:rsidRPr="00EF164D">
        <w:rPr>
          <w:rFonts w:ascii="Times New Roman" w:hAnsi="Times New Roman"/>
          <w:bCs/>
          <w:sz w:val="24"/>
          <w:szCs w:val="24"/>
        </w:rPr>
        <w:tab/>
        <w:t>=</w:t>
      </w:r>
      <w:r w:rsidRPr="00EF164D">
        <w:rPr>
          <w:rFonts w:ascii="Times New Roman" w:hAnsi="Times New Roman"/>
          <w:bCs/>
          <w:sz w:val="24"/>
          <w:szCs w:val="24"/>
        </w:rPr>
        <w:tab/>
        <w:t>Pendidikan</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bCs/>
          <w:sz w:val="24"/>
          <w:szCs w:val="24"/>
        </w:rPr>
        <w:t>X</w:t>
      </w:r>
      <w:r w:rsidRPr="00EF164D">
        <w:rPr>
          <w:rFonts w:ascii="Times New Roman" w:hAnsi="Times New Roman"/>
          <w:bCs/>
          <w:sz w:val="24"/>
          <w:szCs w:val="24"/>
          <w:vertAlign w:val="subscript"/>
        </w:rPr>
        <w:t>k4</w:t>
      </w:r>
      <w:r w:rsidRPr="00EF164D">
        <w:rPr>
          <w:rFonts w:ascii="Times New Roman" w:hAnsi="Times New Roman"/>
          <w:bCs/>
          <w:sz w:val="24"/>
          <w:szCs w:val="24"/>
        </w:rPr>
        <w:tab/>
      </w:r>
      <w:r w:rsidRPr="00EF164D">
        <w:rPr>
          <w:rFonts w:ascii="Times New Roman" w:hAnsi="Times New Roman"/>
          <w:bCs/>
          <w:sz w:val="24"/>
          <w:szCs w:val="24"/>
        </w:rPr>
        <w:tab/>
        <w:t>=</w:t>
      </w:r>
      <w:r w:rsidRPr="00EF164D">
        <w:rPr>
          <w:rFonts w:ascii="Times New Roman" w:hAnsi="Times New Roman"/>
          <w:bCs/>
          <w:sz w:val="24"/>
          <w:szCs w:val="24"/>
        </w:rPr>
        <w:tab/>
        <w:t>Pendapatan</w:t>
      </w:r>
    </w:p>
    <w:p w:rsidR="004B3476" w:rsidRPr="00EF164D" w:rsidRDefault="004B3476" w:rsidP="00623BD2">
      <w:pPr>
        <w:pStyle w:val="ListParagraph"/>
        <w:autoSpaceDE w:val="0"/>
        <w:autoSpaceDN w:val="0"/>
        <w:adjustRightInd w:val="0"/>
        <w:spacing w:after="0" w:line="240" w:lineRule="auto"/>
        <w:ind w:left="0"/>
        <w:jc w:val="both"/>
        <w:rPr>
          <w:rFonts w:ascii="Times New Roman" w:hAnsi="Times New Roman"/>
          <w:sz w:val="24"/>
          <w:szCs w:val="24"/>
          <w:lang w:eastAsia="id-ID"/>
        </w:rPr>
      </w:pPr>
      <w:r w:rsidRPr="00EF164D">
        <w:rPr>
          <w:rFonts w:ascii="Times New Roman" w:hAnsi="Times New Roman"/>
          <w:sz w:val="24"/>
          <w:szCs w:val="24"/>
          <w:lang w:eastAsia="id-ID"/>
        </w:rPr>
        <w:t>ε</w:t>
      </w:r>
      <w:r w:rsidRPr="00EF164D">
        <w:rPr>
          <w:rFonts w:ascii="Times New Roman" w:hAnsi="Times New Roman"/>
          <w:sz w:val="24"/>
          <w:szCs w:val="24"/>
          <w:lang w:eastAsia="id-ID"/>
        </w:rPr>
        <w:tab/>
      </w:r>
      <w:r w:rsidRPr="00EF164D">
        <w:rPr>
          <w:rFonts w:ascii="Times New Roman" w:hAnsi="Times New Roman"/>
          <w:sz w:val="24"/>
          <w:szCs w:val="24"/>
          <w:lang w:eastAsia="id-ID"/>
        </w:rPr>
        <w:tab/>
      </w:r>
      <w:r w:rsidRPr="00EF164D">
        <w:rPr>
          <w:rFonts w:ascii="Times New Roman" w:hAnsi="Times New Roman"/>
          <w:sz w:val="24"/>
          <w:szCs w:val="24"/>
          <w:lang w:eastAsia="id-ID"/>
        </w:rPr>
        <w:tab/>
        <w:t>=</w:t>
      </w:r>
      <w:r w:rsidRPr="00EF164D">
        <w:rPr>
          <w:rFonts w:ascii="Times New Roman" w:hAnsi="Times New Roman"/>
          <w:sz w:val="24"/>
          <w:szCs w:val="24"/>
          <w:lang w:eastAsia="id-ID"/>
        </w:rPr>
        <w:tab/>
        <w:t>kesalahan residual (</w:t>
      </w:r>
      <w:r w:rsidRPr="00EF164D">
        <w:rPr>
          <w:rFonts w:ascii="Times New Roman" w:hAnsi="Times New Roman"/>
          <w:i/>
          <w:sz w:val="24"/>
          <w:szCs w:val="24"/>
          <w:lang w:eastAsia="id-ID"/>
        </w:rPr>
        <w:t>epsilon</w:t>
      </w:r>
      <w:r w:rsidRPr="00EF164D">
        <w:rPr>
          <w:rFonts w:ascii="Times New Roman" w:hAnsi="Times New Roman"/>
          <w:sz w:val="24"/>
          <w:szCs w:val="24"/>
          <w:lang w:eastAsia="id-ID"/>
        </w:rPr>
        <w:t>)</w:t>
      </w:r>
    </w:p>
    <w:p w:rsidR="004B3476" w:rsidRPr="00EF164D" w:rsidRDefault="004B3476" w:rsidP="00623BD2">
      <w:pPr>
        <w:pStyle w:val="NoSpacing"/>
        <w:jc w:val="both"/>
        <w:rPr>
          <w:rFonts w:ascii="Times New Roman" w:hAnsi="Times New Roman"/>
          <w:sz w:val="24"/>
          <w:szCs w:val="24"/>
        </w:rPr>
      </w:pPr>
      <w:r w:rsidRPr="00EF164D">
        <w:rPr>
          <w:rFonts w:ascii="Times New Roman" w:hAnsi="Times New Roman"/>
          <w:sz w:val="24"/>
          <w:szCs w:val="24"/>
          <w:lang w:val="id-ID"/>
        </w:rPr>
        <w:t>n</w:t>
      </w:r>
      <w:r w:rsidRPr="00EF164D">
        <w:rPr>
          <w:rFonts w:ascii="Times New Roman" w:hAnsi="Times New Roman"/>
          <w:sz w:val="24"/>
          <w:szCs w:val="24"/>
          <w:lang w:val="id-ID"/>
        </w:rPr>
        <w:tab/>
      </w:r>
      <w:r w:rsidRPr="00EF164D">
        <w:rPr>
          <w:rFonts w:ascii="Times New Roman" w:hAnsi="Times New Roman"/>
          <w:sz w:val="24"/>
          <w:szCs w:val="24"/>
          <w:lang w:val="id-ID"/>
        </w:rPr>
        <w:tab/>
      </w:r>
      <w:r w:rsidRPr="00EF164D">
        <w:rPr>
          <w:rFonts w:ascii="Times New Roman" w:hAnsi="Times New Roman"/>
          <w:sz w:val="24"/>
          <w:szCs w:val="24"/>
          <w:lang w:val="id-ID"/>
        </w:rPr>
        <w:tab/>
        <w:t xml:space="preserve">= </w:t>
      </w:r>
      <w:r w:rsidRPr="00EF164D">
        <w:rPr>
          <w:rFonts w:ascii="Times New Roman" w:hAnsi="Times New Roman"/>
          <w:sz w:val="24"/>
          <w:szCs w:val="24"/>
          <w:lang w:val="id-ID"/>
        </w:rPr>
        <w:tab/>
      </w:r>
      <w:r w:rsidRPr="00EF164D">
        <w:rPr>
          <w:rFonts w:ascii="Times New Roman" w:hAnsi="Times New Roman"/>
          <w:sz w:val="24"/>
          <w:szCs w:val="24"/>
        </w:rPr>
        <w:t>7</w:t>
      </w:r>
      <w:r w:rsidRPr="00EF164D">
        <w:rPr>
          <w:rFonts w:ascii="Times New Roman" w:hAnsi="Times New Roman"/>
          <w:sz w:val="24"/>
          <w:szCs w:val="24"/>
          <w:lang w:val="id-ID"/>
        </w:rPr>
        <w:t>8</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sz w:val="24"/>
          <w:szCs w:val="24"/>
        </w:rPr>
        <w:t xml:space="preserve">     Dari persamaan regresi di atas didapatkan hasil konstanta sebesar -6,337 menyatakan bahwa jika variabel independen, yaitu kompetensi dan </w:t>
      </w:r>
      <w:r w:rsidRPr="00EF164D">
        <w:rPr>
          <w:rFonts w:ascii="Times New Roman" w:hAnsi="Times New Roman"/>
          <w:i/>
          <w:sz w:val="24"/>
          <w:szCs w:val="24"/>
        </w:rPr>
        <w:t>overconfidence</w:t>
      </w:r>
      <w:r w:rsidRPr="00EF164D">
        <w:rPr>
          <w:rFonts w:ascii="Times New Roman" w:hAnsi="Times New Roman"/>
          <w:sz w:val="24"/>
          <w:szCs w:val="24"/>
        </w:rPr>
        <w:t xml:space="preserve"> dianggap konstan, begitu pula dengan variabel kontrol (jenis kelamin, pendidikan, usia, dan pendapatan) maka keputusan investasi seorang investor dinilai buruk. Pernyataan tersebut dapat digambarkan melalui persamaan berikut :</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sz w:val="24"/>
          <w:szCs w:val="24"/>
          <w:lang w:val="id-ID"/>
        </w:rPr>
        <w:t>Y</w:t>
      </w:r>
      <w:r w:rsidRPr="00EF164D">
        <w:rPr>
          <w:rFonts w:ascii="Times New Roman" w:hAnsi="Times New Roman"/>
          <w:sz w:val="24"/>
          <w:szCs w:val="24"/>
          <w:lang w:val="id-ID"/>
        </w:rPr>
        <w:tab/>
        <w:t>=    - 6,337 + 0,241(5) + 0,534(5) – 0,737(1)</w:t>
      </w:r>
      <w:r w:rsidRPr="00EF164D">
        <w:rPr>
          <w:rFonts w:ascii="Times New Roman" w:hAnsi="Times New Roman"/>
          <w:sz w:val="24"/>
          <w:szCs w:val="24"/>
          <w:vertAlign w:val="subscript"/>
          <w:lang w:val="id-ID"/>
        </w:rPr>
        <w:t xml:space="preserve"> </w:t>
      </w:r>
      <w:r w:rsidRPr="00EF164D">
        <w:rPr>
          <w:rFonts w:ascii="Times New Roman" w:hAnsi="Times New Roman"/>
          <w:sz w:val="24"/>
          <w:szCs w:val="24"/>
          <w:lang w:val="id-ID"/>
        </w:rPr>
        <w:t xml:space="preserve">– </w:t>
      </w:r>
      <w:r w:rsidRPr="00EF164D">
        <w:rPr>
          <w:rFonts w:ascii="Times New Roman" w:hAnsi="Times New Roman"/>
          <w:bCs/>
          <w:sz w:val="24"/>
          <w:szCs w:val="24"/>
          <w:lang w:val="id-ID"/>
        </w:rPr>
        <w:t>1,796(1)  + 7,053</w:t>
      </w:r>
      <w:r w:rsidRPr="00EF164D">
        <w:rPr>
          <w:rFonts w:ascii="Times New Roman" w:hAnsi="Times New Roman"/>
          <w:bCs/>
          <w:sz w:val="24"/>
          <w:szCs w:val="24"/>
        </w:rPr>
        <w:t>(1)</w:t>
      </w:r>
      <w:r w:rsidRPr="00EF164D">
        <w:rPr>
          <w:rFonts w:ascii="Times New Roman" w:hAnsi="Times New Roman"/>
          <w:bCs/>
          <w:sz w:val="24"/>
          <w:szCs w:val="24"/>
          <w:lang w:val="id-ID"/>
        </w:rPr>
        <w:t xml:space="preserve"> – 1,335</w:t>
      </w:r>
      <w:r w:rsidRPr="00EF164D">
        <w:rPr>
          <w:rFonts w:ascii="Times New Roman" w:hAnsi="Times New Roman"/>
          <w:bCs/>
          <w:sz w:val="24"/>
          <w:szCs w:val="24"/>
        </w:rPr>
        <w:t>(1)</w:t>
      </w:r>
      <w:r w:rsidRPr="00EF164D">
        <w:rPr>
          <w:rFonts w:ascii="Times New Roman" w:hAnsi="Times New Roman"/>
          <w:bCs/>
          <w:sz w:val="24"/>
          <w:szCs w:val="24"/>
          <w:lang w:val="id-ID"/>
        </w:rPr>
        <w:t xml:space="preserve">  +  </w:t>
      </w:r>
      <w:r w:rsidRPr="00EF164D">
        <w:rPr>
          <w:rFonts w:ascii="Times New Roman" w:hAnsi="Times New Roman"/>
          <w:bCs/>
          <w:sz w:val="24"/>
          <w:szCs w:val="24"/>
        </w:rPr>
        <w:t>0,674</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t>Y</w:t>
      </w:r>
      <w:r w:rsidRPr="00EF164D">
        <w:rPr>
          <w:rFonts w:ascii="Times New Roman" w:hAnsi="Times New Roman"/>
          <w:bCs/>
          <w:sz w:val="24"/>
          <w:szCs w:val="24"/>
        </w:rPr>
        <w:tab/>
        <w:t>= 1,397</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tab/>
        <w:t>Angka 1,397 dari variabel keputusan investasi tersebut memiliki arti : 1) dana yang digunakan untuk berinvestasi sebesar Rp1.985.000,-, 2) pengalaman berinvestasi di pasar modal baru 5 bulan, 3) frekuensi transaksi saham 4 bulan sekali, dan 4) respon pada saat mengalami kerugian sangat kurang responsif. Oleh karena itu, dapat saya simpulkan bahwa tanpa adanya faktor-faktor yang mempengaruhi keputusan investasi seorang investor sangatlah rendah atau buruk.</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sz w:val="24"/>
          <w:szCs w:val="24"/>
        </w:rPr>
        <w:t xml:space="preserve">     Dari persamaan regresi di atas menunjukkan bahwa variabel bebas, yaitu kompetensi investor dan </w:t>
      </w:r>
      <w:r w:rsidRPr="00EF164D">
        <w:rPr>
          <w:rFonts w:ascii="Times New Roman" w:hAnsi="Times New Roman"/>
          <w:i/>
          <w:sz w:val="24"/>
          <w:szCs w:val="24"/>
        </w:rPr>
        <w:t xml:space="preserve">overconfidence </w:t>
      </w:r>
      <w:r w:rsidRPr="00EF164D">
        <w:rPr>
          <w:rFonts w:ascii="Times New Roman" w:hAnsi="Times New Roman"/>
          <w:sz w:val="24"/>
          <w:szCs w:val="24"/>
        </w:rPr>
        <w:t>memiliki koefisien yang positif terhadap keputusan investasi, selain itu pada variabel kontrol, yaitu pendidikan juga memiliki koefisien yang positif terhadap keputusan investasi. Hal ini memiliki arti jika salah satu variabel tersebut semakin tinggi atau mengalami peningkatan maka keputusan investasi pun akan mengalami peningkatan atau keputusan investasi semakin besar.</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sz w:val="24"/>
          <w:szCs w:val="24"/>
        </w:rPr>
        <w:t xml:space="preserve">     Pada saat seorang investor menaikkan kompetensinya dari tidak pernah mengikuti Ujian Standar Profesi Pasar Modal, tidak memiliki sertifikat sama sekali, tidak memiliki pengetahuan dasar mengenai investasi, dan tidak mengetahui metode apapun dalam menganalisis pergerakan saham menjadi pernah mengikuti Ujian Standar Profesi Pasar Modal, memiliki sertifikat, memiliki pengetahuan dasar mengenai investasi, dan mengetahui metode dalam menganalisis pergerakan saham maka keputusan investasi investor tersebut akan mengalami peningkatan. Penjelasan tersebut dapat digambarkan melalui persamaan berikut :</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sz w:val="24"/>
          <w:szCs w:val="24"/>
          <w:lang w:val="id-ID"/>
        </w:rPr>
        <w:t>Y</w:t>
      </w:r>
      <w:r w:rsidRPr="00EF164D">
        <w:rPr>
          <w:rFonts w:ascii="Times New Roman" w:hAnsi="Times New Roman"/>
          <w:sz w:val="24"/>
          <w:szCs w:val="24"/>
          <w:lang w:val="id-ID"/>
        </w:rPr>
        <w:tab/>
        <w:t>=    - 6,337 + 0,241(10) + 0,534(5) – 0,737(1)</w:t>
      </w:r>
      <w:r w:rsidRPr="00EF164D">
        <w:rPr>
          <w:rFonts w:ascii="Times New Roman" w:hAnsi="Times New Roman"/>
          <w:sz w:val="24"/>
          <w:szCs w:val="24"/>
          <w:vertAlign w:val="subscript"/>
          <w:lang w:val="id-ID"/>
        </w:rPr>
        <w:t xml:space="preserve"> </w:t>
      </w:r>
      <w:r w:rsidRPr="00EF164D">
        <w:rPr>
          <w:rFonts w:ascii="Times New Roman" w:hAnsi="Times New Roman"/>
          <w:sz w:val="24"/>
          <w:szCs w:val="24"/>
          <w:lang w:val="id-ID"/>
        </w:rPr>
        <w:t xml:space="preserve">– </w:t>
      </w:r>
      <w:r w:rsidRPr="00EF164D">
        <w:rPr>
          <w:rFonts w:ascii="Times New Roman" w:hAnsi="Times New Roman"/>
          <w:bCs/>
          <w:sz w:val="24"/>
          <w:szCs w:val="24"/>
          <w:lang w:val="id-ID"/>
        </w:rPr>
        <w:t>1,796(1)  + 7,053</w:t>
      </w:r>
      <w:r w:rsidRPr="00EF164D">
        <w:rPr>
          <w:rFonts w:ascii="Times New Roman" w:hAnsi="Times New Roman"/>
          <w:bCs/>
          <w:sz w:val="24"/>
          <w:szCs w:val="24"/>
        </w:rPr>
        <w:t>(1)</w:t>
      </w:r>
      <w:r w:rsidRPr="00EF164D">
        <w:rPr>
          <w:rFonts w:ascii="Times New Roman" w:hAnsi="Times New Roman"/>
          <w:bCs/>
          <w:sz w:val="24"/>
          <w:szCs w:val="24"/>
          <w:lang w:val="id-ID"/>
        </w:rPr>
        <w:t xml:space="preserve"> – 1,335</w:t>
      </w:r>
      <w:r w:rsidRPr="00EF164D">
        <w:rPr>
          <w:rFonts w:ascii="Times New Roman" w:hAnsi="Times New Roman"/>
          <w:bCs/>
          <w:sz w:val="24"/>
          <w:szCs w:val="24"/>
        </w:rPr>
        <w:t>(1)</w:t>
      </w:r>
      <w:r w:rsidRPr="00EF164D">
        <w:rPr>
          <w:rFonts w:ascii="Times New Roman" w:hAnsi="Times New Roman"/>
          <w:bCs/>
          <w:sz w:val="24"/>
          <w:szCs w:val="24"/>
          <w:lang w:val="id-ID"/>
        </w:rPr>
        <w:t xml:space="preserve">  +  </w:t>
      </w:r>
      <w:r w:rsidRPr="00EF164D">
        <w:rPr>
          <w:rFonts w:ascii="Times New Roman" w:hAnsi="Times New Roman"/>
          <w:bCs/>
          <w:sz w:val="24"/>
          <w:szCs w:val="24"/>
        </w:rPr>
        <w:t>0,674</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t>Y</w:t>
      </w:r>
      <w:r w:rsidRPr="00EF164D">
        <w:rPr>
          <w:rFonts w:ascii="Times New Roman" w:hAnsi="Times New Roman"/>
          <w:bCs/>
          <w:sz w:val="24"/>
          <w:szCs w:val="24"/>
        </w:rPr>
        <w:tab/>
        <w:t>= 2,602</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lastRenderedPageBreak/>
        <w:t xml:space="preserve">     Angka 2,602 dari variabel keputusan investasi tersebut memiliki arti : 1) dana yang digunakan untuk berinvestasi sebesar Rp6.020.000,-, 2) pengalaman berinvestasi di pasar modal sudah 6 tahun, 3) frekuensi transaksi saham 4 bulan sekali, dan 4) respon pada saat mengalami kerugian cukup responsif. Oleh karena itu, dapat saya simpulkan bahwa ketika seorang menaikkan kompetensinya maka keputusan investasinya akan mengalami peningkatan juga.</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t xml:space="preserve">     Pada saat seorang investor menaikkan kepercayaan dirinya dari tidak yakin akan pengetahuan, kemampuan, dan keahlian dirinya dalam berinvestasi menjadi yakin akan pengetahuan, kemampuan, dan keahlian dirinya dalam berinvestasi tersebut maka keputusan investasinya akan mengalami peningkatan. Penjelasan tersebut dapat digambarkan melalui persamaan berikut :</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sz w:val="24"/>
          <w:szCs w:val="24"/>
          <w:lang w:val="id-ID"/>
        </w:rPr>
        <w:t>Y</w:t>
      </w:r>
      <w:r w:rsidRPr="00EF164D">
        <w:rPr>
          <w:rFonts w:ascii="Times New Roman" w:hAnsi="Times New Roman"/>
          <w:sz w:val="24"/>
          <w:szCs w:val="24"/>
          <w:lang w:val="id-ID"/>
        </w:rPr>
        <w:tab/>
        <w:t>=    - 6,337 + 0,241(5) + 0,534(10) – 0,737(1)</w:t>
      </w:r>
      <w:r w:rsidRPr="00EF164D">
        <w:rPr>
          <w:rFonts w:ascii="Times New Roman" w:hAnsi="Times New Roman"/>
          <w:sz w:val="24"/>
          <w:szCs w:val="24"/>
          <w:vertAlign w:val="subscript"/>
          <w:lang w:val="id-ID"/>
        </w:rPr>
        <w:t xml:space="preserve"> </w:t>
      </w:r>
      <w:r w:rsidRPr="00EF164D">
        <w:rPr>
          <w:rFonts w:ascii="Times New Roman" w:hAnsi="Times New Roman"/>
          <w:sz w:val="24"/>
          <w:szCs w:val="24"/>
          <w:lang w:val="id-ID"/>
        </w:rPr>
        <w:t xml:space="preserve">– </w:t>
      </w:r>
      <w:r w:rsidRPr="00EF164D">
        <w:rPr>
          <w:rFonts w:ascii="Times New Roman" w:hAnsi="Times New Roman"/>
          <w:bCs/>
          <w:sz w:val="24"/>
          <w:szCs w:val="24"/>
          <w:lang w:val="id-ID"/>
        </w:rPr>
        <w:t>1,796(1)  + 7,053</w:t>
      </w:r>
      <w:r w:rsidRPr="00EF164D">
        <w:rPr>
          <w:rFonts w:ascii="Times New Roman" w:hAnsi="Times New Roman"/>
          <w:bCs/>
          <w:sz w:val="24"/>
          <w:szCs w:val="24"/>
        </w:rPr>
        <w:t>(1)</w:t>
      </w:r>
      <w:r w:rsidRPr="00EF164D">
        <w:rPr>
          <w:rFonts w:ascii="Times New Roman" w:hAnsi="Times New Roman"/>
          <w:bCs/>
          <w:sz w:val="24"/>
          <w:szCs w:val="24"/>
          <w:lang w:val="id-ID"/>
        </w:rPr>
        <w:t xml:space="preserve"> – 1,335</w:t>
      </w:r>
      <w:r w:rsidRPr="00EF164D">
        <w:rPr>
          <w:rFonts w:ascii="Times New Roman" w:hAnsi="Times New Roman"/>
          <w:bCs/>
          <w:sz w:val="24"/>
          <w:szCs w:val="24"/>
        </w:rPr>
        <w:t>(1)</w:t>
      </w:r>
      <w:r w:rsidRPr="00EF164D">
        <w:rPr>
          <w:rFonts w:ascii="Times New Roman" w:hAnsi="Times New Roman"/>
          <w:bCs/>
          <w:sz w:val="24"/>
          <w:szCs w:val="24"/>
          <w:lang w:val="id-ID"/>
        </w:rPr>
        <w:t xml:space="preserve">  +  </w:t>
      </w:r>
      <w:r w:rsidRPr="00EF164D">
        <w:rPr>
          <w:rFonts w:ascii="Times New Roman" w:hAnsi="Times New Roman"/>
          <w:bCs/>
          <w:sz w:val="24"/>
          <w:szCs w:val="24"/>
        </w:rPr>
        <w:t>0,674</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t>Y</w:t>
      </w:r>
      <w:r w:rsidRPr="00EF164D">
        <w:rPr>
          <w:rFonts w:ascii="Times New Roman" w:hAnsi="Times New Roman"/>
          <w:bCs/>
          <w:sz w:val="24"/>
          <w:szCs w:val="24"/>
        </w:rPr>
        <w:tab/>
        <w:t>= 4,067</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t xml:space="preserve">     Angka 4,067 dari variabel keputusan investasi tersebut memiliki arti : 1) dana yang digunakan untuk berinvestasi sebesar Rp15.335.000,-, 2) pengalaman berinvestasi di pasar modal sudah 12 tahun, 3) frekuensi transaksi saham minimal 6 hari sekali, dan 4) respon pada saat mengalami kerugian responsif. Oleh karena itu, dapat saya simpulkan bahwa ketika seorang menaikkan </w:t>
      </w:r>
      <w:r w:rsidRPr="00EF164D">
        <w:rPr>
          <w:rFonts w:ascii="Times New Roman" w:hAnsi="Times New Roman"/>
          <w:bCs/>
          <w:i/>
          <w:sz w:val="24"/>
          <w:szCs w:val="24"/>
        </w:rPr>
        <w:t>overconfidence</w:t>
      </w:r>
      <w:r w:rsidRPr="00EF164D">
        <w:rPr>
          <w:rFonts w:ascii="Times New Roman" w:hAnsi="Times New Roman"/>
          <w:bCs/>
          <w:sz w:val="24"/>
          <w:szCs w:val="24"/>
        </w:rPr>
        <w:t>-nya maka keputusan investasinya akan mengalami peningkatan juga.</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t xml:space="preserve">     Untuk variabel kontrol pendidikan memiliki koefien yang sangat besar yaitu 7,053, yang memiliki arti bahwa pendidikan investor memiliki pengaruh yang sangat besar terhadap keputusan investasi investor tersebut. Penjelasan tersebut dapat digambarkan melalui persamaan berikut :</w:t>
      </w:r>
    </w:p>
    <w:p w:rsidR="004B3476" w:rsidRPr="00EF164D" w:rsidRDefault="004B3476" w:rsidP="00623BD2">
      <w:pPr>
        <w:pStyle w:val="NoSpacing"/>
        <w:rPr>
          <w:rFonts w:ascii="Times New Roman" w:hAnsi="Times New Roman"/>
          <w:bCs/>
          <w:sz w:val="24"/>
          <w:szCs w:val="24"/>
          <w:lang w:val="id-ID"/>
        </w:rPr>
      </w:pPr>
      <w:r w:rsidRPr="00EF164D">
        <w:rPr>
          <w:rFonts w:ascii="Times New Roman" w:hAnsi="Times New Roman"/>
          <w:sz w:val="24"/>
          <w:szCs w:val="24"/>
          <w:lang w:val="id-ID"/>
        </w:rPr>
        <w:t>Y</w:t>
      </w:r>
      <w:r w:rsidRPr="00EF164D">
        <w:rPr>
          <w:rFonts w:ascii="Times New Roman" w:hAnsi="Times New Roman"/>
          <w:sz w:val="24"/>
          <w:szCs w:val="24"/>
          <w:lang w:val="id-ID"/>
        </w:rPr>
        <w:tab/>
        <w:t>=    - 6,337 + 0,241(5) + 0,534(5) – 0,737(1)</w:t>
      </w:r>
      <w:r w:rsidRPr="00EF164D">
        <w:rPr>
          <w:rFonts w:ascii="Times New Roman" w:hAnsi="Times New Roman"/>
          <w:sz w:val="24"/>
          <w:szCs w:val="24"/>
          <w:vertAlign w:val="subscript"/>
          <w:lang w:val="id-ID"/>
        </w:rPr>
        <w:t xml:space="preserve"> </w:t>
      </w:r>
      <w:r w:rsidRPr="00EF164D">
        <w:rPr>
          <w:rFonts w:ascii="Times New Roman" w:hAnsi="Times New Roman"/>
          <w:sz w:val="24"/>
          <w:szCs w:val="24"/>
          <w:lang w:val="id-ID"/>
        </w:rPr>
        <w:t xml:space="preserve">– </w:t>
      </w:r>
      <w:r w:rsidRPr="00EF164D">
        <w:rPr>
          <w:rFonts w:ascii="Times New Roman" w:hAnsi="Times New Roman"/>
          <w:bCs/>
          <w:sz w:val="24"/>
          <w:szCs w:val="24"/>
          <w:lang w:val="id-ID"/>
        </w:rPr>
        <w:t>1,796(1)  + 7,053</w:t>
      </w:r>
      <w:r w:rsidRPr="00EF164D">
        <w:rPr>
          <w:rFonts w:ascii="Times New Roman" w:hAnsi="Times New Roman"/>
          <w:bCs/>
          <w:sz w:val="24"/>
          <w:szCs w:val="24"/>
        </w:rPr>
        <w:t>(</w:t>
      </w:r>
      <w:r w:rsidRPr="00EF164D">
        <w:rPr>
          <w:rFonts w:ascii="Times New Roman" w:hAnsi="Times New Roman"/>
          <w:bCs/>
          <w:sz w:val="24"/>
          <w:szCs w:val="24"/>
          <w:lang w:val="id-ID"/>
        </w:rPr>
        <w:t>2</w:t>
      </w:r>
      <w:r w:rsidRPr="00EF164D">
        <w:rPr>
          <w:rFonts w:ascii="Times New Roman" w:hAnsi="Times New Roman"/>
          <w:bCs/>
          <w:sz w:val="24"/>
          <w:szCs w:val="24"/>
        </w:rPr>
        <w:t>)</w:t>
      </w:r>
      <w:r w:rsidRPr="00EF164D">
        <w:rPr>
          <w:rFonts w:ascii="Times New Roman" w:hAnsi="Times New Roman"/>
          <w:bCs/>
          <w:sz w:val="24"/>
          <w:szCs w:val="24"/>
          <w:lang w:val="id-ID"/>
        </w:rPr>
        <w:t xml:space="preserve"> – 1,335</w:t>
      </w:r>
      <w:r w:rsidRPr="00EF164D">
        <w:rPr>
          <w:rFonts w:ascii="Times New Roman" w:hAnsi="Times New Roman"/>
          <w:bCs/>
          <w:sz w:val="24"/>
          <w:szCs w:val="24"/>
        </w:rPr>
        <w:t>(1)</w:t>
      </w:r>
      <w:r w:rsidRPr="00EF164D">
        <w:rPr>
          <w:rFonts w:ascii="Times New Roman" w:hAnsi="Times New Roman"/>
          <w:bCs/>
          <w:sz w:val="24"/>
          <w:szCs w:val="24"/>
          <w:lang w:val="id-ID"/>
        </w:rPr>
        <w:t xml:space="preserve">  +  </w:t>
      </w:r>
      <w:r w:rsidRPr="00EF164D">
        <w:rPr>
          <w:rFonts w:ascii="Times New Roman" w:hAnsi="Times New Roman"/>
          <w:bCs/>
          <w:sz w:val="24"/>
          <w:szCs w:val="24"/>
        </w:rPr>
        <w:t>0,674</w:t>
      </w:r>
    </w:p>
    <w:p w:rsidR="004B3476" w:rsidRPr="00EF164D" w:rsidRDefault="004B3476" w:rsidP="00623BD2">
      <w:pPr>
        <w:spacing w:after="0" w:line="240" w:lineRule="auto"/>
        <w:jc w:val="both"/>
        <w:rPr>
          <w:rFonts w:ascii="Times New Roman" w:hAnsi="Times New Roman"/>
          <w:bCs/>
          <w:sz w:val="24"/>
          <w:szCs w:val="24"/>
        </w:rPr>
      </w:pPr>
      <w:r w:rsidRPr="00EF164D">
        <w:rPr>
          <w:rFonts w:ascii="Times New Roman" w:hAnsi="Times New Roman"/>
          <w:bCs/>
          <w:sz w:val="24"/>
          <w:szCs w:val="24"/>
        </w:rPr>
        <w:t>Y</w:t>
      </w:r>
      <w:r w:rsidRPr="00EF164D">
        <w:rPr>
          <w:rFonts w:ascii="Times New Roman" w:hAnsi="Times New Roman"/>
          <w:bCs/>
          <w:sz w:val="24"/>
          <w:szCs w:val="24"/>
        </w:rPr>
        <w:tab/>
        <w:t>= 8,45</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bCs/>
          <w:sz w:val="24"/>
          <w:szCs w:val="24"/>
        </w:rPr>
        <w:t xml:space="preserve">     Angka 8,45 dari variabel keputusan investasi tersebut memiliki arti : 1) dana yang digunakan untuk berinvestasi di atas Rp20.000.000,-, 2) pengalaman berinvestasi di pasar modal sudah di atas 16 tahun, 3) frekuensi transaksi saham minimal 1 hari sekali, dan 4) respon pada saat mengalami kerugian sangat responsif. Oleh karena itu, dapat saya simpulkan bahwa ketika seorang investor memiliki pendidikan yang tinggi maka keputusan investasinya akan mengalami peningkatan yang sangat besar.</w:t>
      </w:r>
    </w:p>
    <w:p w:rsidR="004B3476" w:rsidRPr="00EF164D" w:rsidRDefault="004B3476" w:rsidP="00623BD2">
      <w:pPr>
        <w:autoSpaceDE w:val="0"/>
        <w:autoSpaceDN w:val="0"/>
        <w:adjustRightInd w:val="0"/>
        <w:spacing w:after="0" w:line="240" w:lineRule="auto"/>
        <w:jc w:val="both"/>
        <w:rPr>
          <w:rFonts w:ascii="Times New Roman" w:hAnsi="Times New Roman"/>
          <w:sz w:val="24"/>
          <w:szCs w:val="24"/>
        </w:rPr>
      </w:pPr>
      <w:r w:rsidRPr="00EF164D">
        <w:rPr>
          <w:rFonts w:ascii="Times New Roman" w:hAnsi="Times New Roman"/>
          <w:sz w:val="24"/>
          <w:szCs w:val="24"/>
        </w:rPr>
        <w:t xml:space="preserve">     Untuk variabel lainnya yang memiliki koefisien yang negatif adalah variabel kontrol jenis kelamin, usia, dan pendapatan. Untuk variabel jenis kelamin menunjukkan koefisien sebesar -0,737 yang berarti investor wanita (</w:t>
      </w:r>
      <w:r w:rsidRPr="00EF164D">
        <w:rPr>
          <w:rFonts w:ascii="Times New Roman" w:hAnsi="Times New Roman"/>
          <w:i/>
          <w:sz w:val="24"/>
          <w:szCs w:val="24"/>
        </w:rPr>
        <w:t>score</w:t>
      </w:r>
      <w:r w:rsidRPr="00EF164D">
        <w:rPr>
          <w:rFonts w:ascii="Times New Roman" w:hAnsi="Times New Roman"/>
          <w:sz w:val="24"/>
          <w:szCs w:val="24"/>
        </w:rPr>
        <w:t xml:space="preserve"> 2) memiliki keputusan yang kurang baik dibandingkan dengan keputusan dari investor pria (</w:t>
      </w:r>
      <w:r w:rsidRPr="00EF164D">
        <w:rPr>
          <w:rFonts w:ascii="Times New Roman" w:hAnsi="Times New Roman"/>
          <w:i/>
          <w:sz w:val="24"/>
          <w:szCs w:val="24"/>
        </w:rPr>
        <w:t xml:space="preserve">score </w:t>
      </w:r>
      <w:r w:rsidRPr="00EF164D">
        <w:rPr>
          <w:rFonts w:ascii="Times New Roman" w:hAnsi="Times New Roman"/>
          <w:sz w:val="24"/>
          <w:szCs w:val="24"/>
        </w:rPr>
        <w:t>1). Sehingga jika investor wanita melakukan transaksi saham maka keputusan investasinya akan turun sebesar -0,737 satuan. Dan jika investor pria melakukan transaksi saham maka keputusan investasinya akan meningkat sebesar 0,737 satuan dengan asumsi variabel yang lain dianggap konstan.</w:t>
      </w:r>
    </w:p>
    <w:p w:rsidR="004B3476" w:rsidRPr="00EF164D" w:rsidRDefault="004B3476" w:rsidP="00623BD2">
      <w:pPr>
        <w:autoSpaceDE w:val="0"/>
        <w:autoSpaceDN w:val="0"/>
        <w:adjustRightInd w:val="0"/>
        <w:spacing w:after="0" w:line="240" w:lineRule="auto"/>
        <w:jc w:val="both"/>
        <w:rPr>
          <w:rFonts w:ascii="Times New Roman" w:hAnsi="Times New Roman"/>
          <w:bCs/>
          <w:sz w:val="24"/>
          <w:szCs w:val="24"/>
        </w:rPr>
      </w:pPr>
      <w:r w:rsidRPr="00EF164D">
        <w:rPr>
          <w:rFonts w:ascii="Times New Roman" w:hAnsi="Times New Roman"/>
          <w:sz w:val="24"/>
          <w:szCs w:val="24"/>
        </w:rPr>
        <w:t xml:space="preserve">     Untuk variabel usia menunjukkan koefisien sebesar </w:t>
      </w:r>
      <w:r w:rsidRPr="00EF164D">
        <w:rPr>
          <w:rFonts w:ascii="Times New Roman" w:hAnsi="Times New Roman"/>
          <w:bCs/>
          <w:sz w:val="24"/>
          <w:szCs w:val="24"/>
        </w:rPr>
        <w:t>-1,796 yang berarti investor yang usianya di bawah 30 tahun (</w:t>
      </w:r>
      <w:r w:rsidRPr="00EF164D">
        <w:rPr>
          <w:rFonts w:ascii="Times New Roman" w:hAnsi="Times New Roman"/>
          <w:bCs/>
          <w:i/>
          <w:sz w:val="24"/>
          <w:szCs w:val="24"/>
        </w:rPr>
        <w:t xml:space="preserve">score </w:t>
      </w:r>
      <w:r w:rsidRPr="00EF164D">
        <w:rPr>
          <w:rFonts w:ascii="Times New Roman" w:hAnsi="Times New Roman"/>
          <w:bCs/>
          <w:sz w:val="24"/>
          <w:szCs w:val="24"/>
        </w:rPr>
        <w:t xml:space="preserve">1) memiliki keputusan investasi yang kurang baik dibandingkan dengan investor yang usianya di atas 30 tahun. Sehingga jika investor yang usianya di bawah 30 tahun melakukan transaksi </w:t>
      </w:r>
      <w:r w:rsidRPr="00EF164D">
        <w:rPr>
          <w:rFonts w:ascii="Times New Roman" w:hAnsi="Times New Roman"/>
          <w:bCs/>
          <w:sz w:val="24"/>
          <w:szCs w:val="24"/>
        </w:rPr>
        <w:lastRenderedPageBreak/>
        <w:t>saham maka keputusan investasinya akan turun sebesar -1,796 satuan. Sebaliknya, apabila investor yang usianya di atas 30 tahun melakukan transaksi saham maka keputusan investasinya akan naik sebesar 1,796 satuan dengan asumsi variabel lain dianggap konstan.</w:t>
      </w:r>
    </w:p>
    <w:p w:rsidR="004B3476" w:rsidRPr="00EF164D" w:rsidRDefault="004B3476" w:rsidP="00623BD2">
      <w:pPr>
        <w:autoSpaceDE w:val="0"/>
        <w:autoSpaceDN w:val="0"/>
        <w:adjustRightInd w:val="0"/>
        <w:spacing w:after="0" w:line="240" w:lineRule="auto"/>
        <w:jc w:val="both"/>
        <w:rPr>
          <w:rFonts w:ascii="Times New Roman" w:hAnsi="Times New Roman"/>
          <w:sz w:val="24"/>
          <w:szCs w:val="24"/>
        </w:rPr>
      </w:pPr>
      <w:r w:rsidRPr="00EF164D">
        <w:rPr>
          <w:rFonts w:ascii="Times New Roman" w:hAnsi="Times New Roman"/>
          <w:bCs/>
          <w:sz w:val="24"/>
          <w:szCs w:val="24"/>
        </w:rPr>
        <w:t xml:space="preserve">     Variabel pendapatan menunjukkan koefisien sebesar </w:t>
      </w:r>
      <w:r w:rsidRPr="00EF164D">
        <w:rPr>
          <w:rFonts w:ascii="Times New Roman" w:hAnsi="Times New Roman"/>
          <w:sz w:val="24"/>
          <w:szCs w:val="24"/>
        </w:rPr>
        <w:t>-</w:t>
      </w:r>
      <w:r w:rsidRPr="00EF164D">
        <w:rPr>
          <w:rFonts w:ascii="Times New Roman" w:hAnsi="Times New Roman"/>
          <w:bCs/>
          <w:sz w:val="24"/>
          <w:szCs w:val="24"/>
        </w:rPr>
        <w:t>1,335 yang berarti investor yang memiliki pendapatan per bulan di bawah Rp10.000.000,- memiliki keputusan investasi yang kurang baik dibandingkan dengan investor yang memiliki pendapatan per bulan di atas Rp10.000.000,-. Sehingga jika investor yang memiliki pendapatan per bulan di bawah Rp10.000.000,- melakukan transaksi saham maka keputusan investasinya akan turun sebesar -1,335 satuan. Sebaliknya, jika investor yang memiliki pendapatan per bulan di atas Rp10.000.000,- melakukan transaksi saham maka keputusan investasinya akan naik sebesar 1,335 satuan dengan asumsi variabel lain dianggap konstan.</w:t>
      </w:r>
    </w:p>
    <w:p w:rsidR="004B3476" w:rsidRPr="00EF164D" w:rsidRDefault="004B3476" w:rsidP="00766BD7">
      <w:pPr>
        <w:pStyle w:val="ListParagraph"/>
        <w:spacing w:after="0" w:line="240" w:lineRule="auto"/>
        <w:ind w:left="0"/>
        <w:jc w:val="both"/>
        <w:rPr>
          <w:rFonts w:ascii="Times New Roman" w:hAnsi="Times New Roman"/>
          <w:b/>
          <w:sz w:val="24"/>
          <w:szCs w:val="24"/>
        </w:rPr>
      </w:pPr>
      <w:r w:rsidRPr="00EF164D">
        <w:rPr>
          <w:rFonts w:ascii="Times New Roman" w:hAnsi="Times New Roman"/>
          <w:b/>
          <w:sz w:val="24"/>
          <w:szCs w:val="24"/>
        </w:rPr>
        <w:t>Pengujian Hipotesis 1 (H</w:t>
      </w:r>
      <w:r w:rsidRPr="00EF164D">
        <w:rPr>
          <w:rFonts w:ascii="Times New Roman" w:hAnsi="Times New Roman"/>
          <w:b/>
          <w:sz w:val="24"/>
          <w:szCs w:val="24"/>
          <w:vertAlign w:val="subscript"/>
        </w:rPr>
        <w:t>1</w:t>
      </w:r>
      <w:r w:rsidRPr="00EF164D">
        <w:rPr>
          <w:rFonts w:ascii="Times New Roman" w:hAnsi="Times New Roman"/>
          <w:b/>
          <w:sz w:val="24"/>
          <w:szCs w:val="24"/>
        </w:rPr>
        <w:t>)</w:t>
      </w:r>
    </w:p>
    <w:p w:rsidR="004B3476" w:rsidRPr="00EF164D" w:rsidRDefault="004B3476" w:rsidP="00623BD2">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 xml:space="preserve">Hipotesis 1 menyatakan bahwa kompetensi signifikan positif secara parsial mempengaruhi keputusan investasi. Hipotesis 1 diuji dengan Uji T. Hasil analisis dengan menggunakan regresi linear dapat dilihat dari Tabel 4.8. </w:t>
      </w:r>
    </w:p>
    <w:p w:rsidR="00766BD7" w:rsidRDefault="004B3476" w:rsidP="00766BD7">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Dari hasil pengujian pada Tabel 4.8 tersebut menunjukkan sig t untuk variabel kompetensi (X</w:t>
      </w:r>
      <w:r w:rsidRPr="00EF164D">
        <w:rPr>
          <w:rFonts w:ascii="Times New Roman" w:hAnsi="Times New Roman"/>
          <w:sz w:val="24"/>
          <w:szCs w:val="24"/>
          <w:vertAlign w:val="subscript"/>
        </w:rPr>
        <w:t>1</w:t>
      </w:r>
      <w:r w:rsidRPr="00EF164D">
        <w:rPr>
          <w:rFonts w:ascii="Times New Roman" w:hAnsi="Times New Roman"/>
          <w:sz w:val="24"/>
          <w:szCs w:val="24"/>
        </w:rPr>
        <w:t>) adalah 0,011 kurang dari 0,005 atau 5%, hal ini menunjukkan variabel kompetensi signifikan secara parsial mempengaruhi keputusan investasi. Dari koefisien regresi pada model regresi menunjukkan angka 0,241. Maka kesimpulannya bahwa variabel kompetensi signifikan positif mempengaruhi keputusan investasi. Hasil tersebut menunjukkan bahwa hipotesis 1 (H</w:t>
      </w:r>
      <w:r w:rsidRPr="00EF164D">
        <w:rPr>
          <w:rFonts w:ascii="Times New Roman" w:hAnsi="Times New Roman"/>
          <w:sz w:val="24"/>
          <w:szCs w:val="24"/>
          <w:vertAlign w:val="subscript"/>
        </w:rPr>
        <w:t>1</w:t>
      </w:r>
      <w:r w:rsidRPr="00EF164D">
        <w:rPr>
          <w:rFonts w:ascii="Times New Roman" w:hAnsi="Times New Roman"/>
          <w:sz w:val="24"/>
          <w:szCs w:val="24"/>
        </w:rPr>
        <w:t>) dapat diterima.</w:t>
      </w:r>
    </w:p>
    <w:p w:rsidR="004B3476" w:rsidRPr="00766BD7" w:rsidRDefault="004B3476" w:rsidP="00766BD7">
      <w:pPr>
        <w:pStyle w:val="ListParagraph"/>
        <w:spacing w:after="0" w:line="240" w:lineRule="auto"/>
        <w:ind w:left="0"/>
        <w:jc w:val="both"/>
        <w:rPr>
          <w:rFonts w:ascii="Times New Roman" w:hAnsi="Times New Roman"/>
          <w:sz w:val="24"/>
          <w:szCs w:val="24"/>
        </w:rPr>
      </w:pPr>
      <w:r w:rsidRPr="00EF164D">
        <w:rPr>
          <w:rFonts w:ascii="Times New Roman" w:hAnsi="Times New Roman"/>
          <w:b/>
          <w:sz w:val="24"/>
          <w:szCs w:val="24"/>
        </w:rPr>
        <w:t>Pengujian Hipotesis 2 (H</w:t>
      </w:r>
      <w:r w:rsidRPr="00EF164D">
        <w:rPr>
          <w:rFonts w:ascii="Times New Roman" w:hAnsi="Times New Roman"/>
          <w:b/>
          <w:sz w:val="24"/>
          <w:szCs w:val="24"/>
          <w:vertAlign w:val="subscript"/>
        </w:rPr>
        <w:t>2</w:t>
      </w:r>
      <w:r w:rsidRPr="00EF164D">
        <w:rPr>
          <w:rFonts w:ascii="Times New Roman" w:hAnsi="Times New Roman"/>
          <w:b/>
          <w:sz w:val="24"/>
          <w:szCs w:val="24"/>
        </w:rPr>
        <w:t>)</w:t>
      </w:r>
    </w:p>
    <w:p w:rsidR="004B3476" w:rsidRPr="00EF164D" w:rsidRDefault="004B3476" w:rsidP="00623BD2">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 xml:space="preserve">Hipotesis 2 menyatakan bahwa </w:t>
      </w:r>
      <w:r w:rsidRPr="00EF164D">
        <w:rPr>
          <w:rFonts w:ascii="Times New Roman" w:hAnsi="Times New Roman"/>
          <w:i/>
          <w:sz w:val="24"/>
          <w:szCs w:val="24"/>
        </w:rPr>
        <w:t>overconfidence</w:t>
      </w:r>
      <w:r w:rsidRPr="00EF164D">
        <w:rPr>
          <w:rFonts w:ascii="Times New Roman" w:hAnsi="Times New Roman"/>
          <w:sz w:val="24"/>
          <w:szCs w:val="24"/>
        </w:rPr>
        <w:t xml:space="preserve"> signifikan positif secara parsial mempengaruhi keputusan investasi. Hipotesis 2 diuji dengan Uji t. Hasil analisis dengan menggunakan regresi linear dapat dilihat dari Tabel 4.8. </w:t>
      </w:r>
    </w:p>
    <w:p w:rsidR="004B3476" w:rsidRPr="00EF164D" w:rsidRDefault="004B3476" w:rsidP="00623BD2">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 xml:space="preserve">Dari hasil pengujian hipotesis 2 pada Tabel 4.8 tersebut menunjukkan sig t untuk variabel </w:t>
      </w:r>
      <w:r w:rsidRPr="00EF164D">
        <w:rPr>
          <w:rFonts w:ascii="Times New Roman" w:hAnsi="Times New Roman"/>
          <w:i/>
          <w:sz w:val="24"/>
          <w:szCs w:val="24"/>
        </w:rPr>
        <w:t>overconfidence</w:t>
      </w:r>
      <w:r w:rsidRPr="00EF164D">
        <w:rPr>
          <w:rFonts w:ascii="Times New Roman" w:hAnsi="Times New Roman"/>
          <w:sz w:val="24"/>
          <w:szCs w:val="24"/>
        </w:rPr>
        <w:t xml:space="preserve"> (X</w:t>
      </w:r>
      <w:r w:rsidRPr="00EF164D">
        <w:rPr>
          <w:rFonts w:ascii="Times New Roman" w:hAnsi="Times New Roman"/>
          <w:sz w:val="24"/>
          <w:szCs w:val="24"/>
          <w:vertAlign w:val="subscript"/>
        </w:rPr>
        <w:t>2</w:t>
      </w:r>
      <w:r w:rsidRPr="00EF164D">
        <w:rPr>
          <w:rFonts w:ascii="Times New Roman" w:hAnsi="Times New Roman"/>
          <w:sz w:val="24"/>
          <w:szCs w:val="24"/>
        </w:rPr>
        <w:t xml:space="preserve">) adalah 0,000 kurang dari 0,05 atau 5%, hal ini menunjukkan variabel </w:t>
      </w:r>
      <w:r w:rsidRPr="00EF164D">
        <w:rPr>
          <w:rFonts w:ascii="Times New Roman" w:hAnsi="Times New Roman"/>
          <w:i/>
          <w:sz w:val="24"/>
          <w:szCs w:val="24"/>
        </w:rPr>
        <w:t xml:space="preserve">overconfidence </w:t>
      </w:r>
      <w:r w:rsidRPr="00EF164D">
        <w:rPr>
          <w:rFonts w:ascii="Times New Roman" w:hAnsi="Times New Roman"/>
          <w:sz w:val="24"/>
          <w:szCs w:val="24"/>
        </w:rPr>
        <w:t xml:space="preserve"> secara parsial signifikan mempengaruhi keputusan investasi. Dari koefisien regresi pada model regresi menunjukkan angka 0,534. Maka kesimpulannya bahwa variabel </w:t>
      </w:r>
      <w:r w:rsidRPr="00EF164D">
        <w:rPr>
          <w:rFonts w:ascii="Times New Roman" w:hAnsi="Times New Roman"/>
          <w:i/>
          <w:sz w:val="24"/>
          <w:szCs w:val="24"/>
        </w:rPr>
        <w:t>overconfidence</w:t>
      </w:r>
      <w:r w:rsidRPr="00EF164D">
        <w:rPr>
          <w:rFonts w:ascii="Times New Roman" w:hAnsi="Times New Roman"/>
          <w:sz w:val="24"/>
          <w:szCs w:val="24"/>
        </w:rPr>
        <w:t xml:space="preserve"> signifikan positif mempengaruhi keputusan investasi. Hasil tersebut menunjukkan bahwa hipotesis 2 (H</w:t>
      </w:r>
      <w:r w:rsidRPr="00EF164D">
        <w:rPr>
          <w:rFonts w:ascii="Times New Roman" w:hAnsi="Times New Roman"/>
          <w:sz w:val="24"/>
          <w:szCs w:val="24"/>
          <w:vertAlign w:val="subscript"/>
        </w:rPr>
        <w:t>2</w:t>
      </w:r>
      <w:r w:rsidRPr="00EF164D">
        <w:rPr>
          <w:rFonts w:ascii="Times New Roman" w:hAnsi="Times New Roman"/>
          <w:sz w:val="24"/>
          <w:szCs w:val="24"/>
        </w:rPr>
        <w:t>) dapat diterima.</w:t>
      </w:r>
    </w:p>
    <w:p w:rsidR="004B3476" w:rsidRPr="00EF164D" w:rsidRDefault="004B3476" w:rsidP="00766BD7">
      <w:pPr>
        <w:pStyle w:val="ListParagraph"/>
        <w:spacing w:after="0" w:line="240" w:lineRule="auto"/>
        <w:ind w:left="0"/>
        <w:jc w:val="both"/>
        <w:rPr>
          <w:rFonts w:ascii="Times New Roman" w:hAnsi="Times New Roman"/>
          <w:b/>
          <w:sz w:val="24"/>
          <w:szCs w:val="24"/>
        </w:rPr>
      </w:pPr>
      <w:r w:rsidRPr="00EF164D">
        <w:rPr>
          <w:rFonts w:ascii="Times New Roman" w:hAnsi="Times New Roman"/>
          <w:b/>
          <w:sz w:val="24"/>
          <w:szCs w:val="24"/>
        </w:rPr>
        <w:t>Pengujian Hipotesis 3 (H</w:t>
      </w:r>
      <w:r w:rsidRPr="00EF164D">
        <w:rPr>
          <w:rFonts w:ascii="Times New Roman" w:hAnsi="Times New Roman"/>
          <w:b/>
          <w:sz w:val="24"/>
          <w:szCs w:val="24"/>
          <w:vertAlign w:val="subscript"/>
        </w:rPr>
        <w:t>3</w:t>
      </w:r>
      <w:r w:rsidRPr="00EF164D">
        <w:rPr>
          <w:rFonts w:ascii="Times New Roman" w:hAnsi="Times New Roman"/>
          <w:b/>
          <w:sz w:val="24"/>
          <w:szCs w:val="24"/>
        </w:rPr>
        <w:t>)</w:t>
      </w:r>
    </w:p>
    <w:p w:rsidR="004B3476" w:rsidRPr="00EF164D" w:rsidRDefault="004B3476" w:rsidP="00623BD2">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 xml:space="preserve">Hipotesis 3 menyatakan bahwa kompetensi dan </w:t>
      </w:r>
      <w:r w:rsidRPr="00EF164D">
        <w:rPr>
          <w:rFonts w:ascii="Times New Roman" w:hAnsi="Times New Roman"/>
          <w:i/>
          <w:sz w:val="24"/>
          <w:szCs w:val="24"/>
        </w:rPr>
        <w:t>overconfidence</w:t>
      </w:r>
      <w:r w:rsidRPr="00EF164D">
        <w:rPr>
          <w:rFonts w:ascii="Times New Roman" w:hAnsi="Times New Roman"/>
          <w:sz w:val="24"/>
          <w:szCs w:val="24"/>
        </w:rPr>
        <w:t xml:space="preserve"> signifikan positif secara simultan mempengaruhi keputusan investasi. Hipotesis 3 diuji dengan Uji F. Hasil analisis dengan menggunakan regresi linear dapat dilihat dari Tabel 4.9.</w:t>
      </w:r>
    </w:p>
    <w:p w:rsidR="004B3476" w:rsidRPr="00EF164D" w:rsidRDefault="004B3476" w:rsidP="00623BD2">
      <w:pPr>
        <w:pStyle w:val="ListParagraph"/>
        <w:spacing w:after="0" w:line="240" w:lineRule="auto"/>
        <w:ind w:left="0"/>
        <w:jc w:val="both"/>
        <w:rPr>
          <w:rFonts w:ascii="Times New Roman" w:hAnsi="Times New Roman"/>
          <w:sz w:val="24"/>
          <w:szCs w:val="24"/>
        </w:rPr>
      </w:pPr>
      <w:r w:rsidRPr="00EF164D">
        <w:rPr>
          <w:rFonts w:ascii="Times New Roman" w:hAnsi="Times New Roman"/>
          <w:sz w:val="24"/>
          <w:szCs w:val="24"/>
        </w:rPr>
        <w:t xml:space="preserve">Dari hasil pengujian pada Tabel 4.9 tersebut diperoleh hasil  uji sig F adalah 0,000 kurang dari 0,05 atau 5%, hal ini menunjukkan secara bersama-bersama atau simultan variabel kompetensi dan </w:t>
      </w:r>
      <w:r w:rsidRPr="00EF164D">
        <w:rPr>
          <w:rFonts w:ascii="Times New Roman" w:hAnsi="Times New Roman"/>
          <w:i/>
          <w:sz w:val="24"/>
          <w:szCs w:val="24"/>
        </w:rPr>
        <w:t>overconfidence</w:t>
      </w:r>
      <w:r w:rsidRPr="00EF164D">
        <w:rPr>
          <w:rFonts w:ascii="Times New Roman" w:hAnsi="Times New Roman"/>
          <w:sz w:val="24"/>
          <w:szCs w:val="24"/>
        </w:rPr>
        <w:t xml:space="preserve"> signifikan mempengaruhi keputusan investasi. Dari koefisien regresi pada model regresi menunjukkan angka 0,241 untuk variabel kompetensi dan angka 0,543 untuk variable </w:t>
      </w:r>
      <w:r w:rsidRPr="00EF164D">
        <w:rPr>
          <w:rFonts w:ascii="Times New Roman" w:hAnsi="Times New Roman"/>
          <w:i/>
          <w:sz w:val="24"/>
          <w:szCs w:val="24"/>
        </w:rPr>
        <w:t xml:space="preserve">overconfidence. </w:t>
      </w:r>
      <w:r w:rsidRPr="00EF164D">
        <w:rPr>
          <w:rFonts w:ascii="Times New Roman" w:hAnsi="Times New Roman"/>
          <w:sz w:val="24"/>
          <w:szCs w:val="24"/>
        </w:rPr>
        <w:t xml:space="preserve">Maka kesimpulannya bahwa variabel kompetensi dan </w:t>
      </w:r>
      <w:r w:rsidRPr="00EF164D">
        <w:rPr>
          <w:rFonts w:ascii="Times New Roman" w:hAnsi="Times New Roman"/>
          <w:i/>
          <w:sz w:val="24"/>
          <w:szCs w:val="24"/>
        </w:rPr>
        <w:lastRenderedPageBreak/>
        <w:t xml:space="preserve">overconfidence </w:t>
      </w:r>
      <w:r w:rsidRPr="00EF164D">
        <w:rPr>
          <w:rFonts w:ascii="Times New Roman" w:hAnsi="Times New Roman"/>
          <w:sz w:val="24"/>
          <w:szCs w:val="24"/>
        </w:rPr>
        <w:t>signifikan positif mempengaruhi keputusan investasi. Hasil tersebut menunjukkan bahwa hipotesis 3 (H</w:t>
      </w:r>
      <w:r w:rsidRPr="00EF164D">
        <w:rPr>
          <w:rFonts w:ascii="Times New Roman" w:hAnsi="Times New Roman"/>
          <w:sz w:val="24"/>
          <w:szCs w:val="24"/>
          <w:vertAlign w:val="subscript"/>
        </w:rPr>
        <w:t>3</w:t>
      </w:r>
      <w:r w:rsidRPr="00EF164D">
        <w:rPr>
          <w:rFonts w:ascii="Times New Roman" w:hAnsi="Times New Roman"/>
          <w:sz w:val="24"/>
          <w:szCs w:val="24"/>
        </w:rPr>
        <w:t>) dapat diterima.</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sz w:val="24"/>
          <w:szCs w:val="24"/>
        </w:rPr>
        <w:t xml:space="preserve">     Pada Tabel 4.10 menunjukkan besarnya </w:t>
      </w:r>
      <w:r w:rsidRPr="00EF164D">
        <w:rPr>
          <w:rFonts w:ascii="Times New Roman" w:hAnsi="Times New Roman"/>
          <w:i/>
          <w:sz w:val="24"/>
          <w:szCs w:val="24"/>
        </w:rPr>
        <w:t>Adjusted R Square</w:t>
      </w:r>
      <w:r w:rsidRPr="00EF164D">
        <w:rPr>
          <w:rFonts w:ascii="Times New Roman" w:eastAsia="Times New Roman" w:hAnsi="Times New Roman"/>
          <w:sz w:val="24"/>
          <w:szCs w:val="24"/>
        </w:rPr>
        <w:t xml:space="preserve"> </w:t>
      </w:r>
      <w:r w:rsidRPr="00EF164D">
        <w:rPr>
          <w:rFonts w:ascii="Times New Roman" w:hAnsi="Times New Roman"/>
          <w:sz w:val="24"/>
          <w:szCs w:val="24"/>
        </w:rPr>
        <w:t xml:space="preserve">adalah 0,508, yang artinya sebesar 50,8% variasi variabel </w:t>
      </w:r>
      <w:r>
        <w:rPr>
          <w:rFonts w:ascii="Times New Roman" w:hAnsi="Times New Roman"/>
          <w:sz w:val="24"/>
          <w:szCs w:val="24"/>
        </w:rPr>
        <w:t>keputusan investasi</w:t>
      </w:r>
      <w:r w:rsidRPr="00EF164D">
        <w:rPr>
          <w:rFonts w:ascii="Times New Roman" w:hAnsi="Times New Roman"/>
          <w:sz w:val="24"/>
          <w:szCs w:val="24"/>
        </w:rPr>
        <w:t xml:space="preserve"> (Y) dapat dijelaskan oleh variasi variabel kompetensi (X</w:t>
      </w:r>
      <w:r w:rsidRPr="00EF164D">
        <w:rPr>
          <w:rFonts w:ascii="Times New Roman" w:hAnsi="Times New Roman"/>
          <w:sz w:val="24"/>
          <w:szCs w:val="24"/>
          <w:vertAlign w:val="subscript"/>
        </w:rPr>
        <w:t>1</w:t>
      </w:r>
      <w:r w:rsidRPr="00EF164D">
        <w:rPr>
          <w:rFonts w:ascii="Times New Roman" w:hAnsi="Times New Roman"/>
          <w:sz w:val="24"/>
          <w:szCs w:val="24"/>
        </w:rPr>
        <w:t xml:space="preserve">) dan </w:t>
      </w:r>
      <w:r w:rsidRPr="00EF164D">
        <w:rPr>
          <w:rFonts w:ascii="Times New Roman" w:hAnsi="Times New Roman"/>
          <w:i/>
          <w:sz w:val="24"/>
          <w:szCs w:val="24"/>
        </w:rPr>
        <w:t xml:space="preserve">overconfidence </w:t>
      </w:r>
      <w:r w:rsidRPr="00EF164D">
        <w:rPr>
          <w:rFonts w:ascii="Times New Roman" w:hAnsi="Times New Roman"/>
          <w:sz w:val="24"/>
          <w:szCs w:val="24"/>
        </w:rPr>
        <w:t>(X</w:t>
      </w:r>
      <w:r w:rsidRPr="00EF164D">
        <w:rPr>
          <w:rFonts w:ascii="Times New Roman" w:hAnsi="Times New Roman"/>
          <w:sz w:val="24"/>
          <w:szCs w:val="24"/>
          <w:vertAlign w:val="subscript"/>
        </w:rPr>
        <w:t>2</w:t>
      </w:r>
      <w:r w:rsidRPr="00EF164D">
        <w:rPr>
          <w:rFonts w:ascii="Times New Roman" w:hAnsi="Times New Roman"/>
          <w:sz w:val="24"/>
          <w:szCs w:val="24"/>
        </w:rPr>
        <w:t>), sisanya sebesar 49,2% dijelaskan oleh variabel lainnya, yaitu likuiditas, kesempatan investasi, profitabilitas dan hutang.</w:t>
      </w:r>
    </w:p>
    <w:p w:rsidR="004B3476" w:rsidRPr="00EF164D" w:rsidRDefault="004B3476" w:rsidP="00623BD2">
      <w:pPr>
        <w:pStyle w:val="ListParagraph"/>
        <w:numPr>
          <w:ilvl w:val="0"/>
          <w:numId w:val="16"/>
        </w:numPr>
        <w:spacing w:after="0" w:line="240" w:lineRule="auto"/>
        <w:ind w:left="0" w:firstLine="0"/>
        <w:jc w:val="both"/>
        <w:rPr>
          <w:rFonts w:ascii="Times New Roman" w:hAnsi="Times New Roman"/>
          <w:b/>
          <w:sz w:val="24"/>
          <w:szCs w:val="24"/>
        </w:rPr>
      </w:pPr>
      <w:r w:rsidRPr="00EF164D">
        <w:rPr>
          <w:rFonts w:ascii="Times New Roman" w:hAnsi="Times New Roman"/>
          <w:b/>
          <w:sz w:val="24"/>
          <w:szCs w:val="24"/>
        </w:rPr>
        <w:t>PEMBAHASAN</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sz w:val="24"/>
          <w:szCs w:val="24"/>
        </w:rPr>
        <w:t xml:space="preserve">     Jika dilihat dari tingkat signifikansinya, dari keempat variabel kontrol yang ada, hanya variabel pendidikan yang signifikan mempengaruhi keputusan investasi. Hal ini sejalan dengan Kimball et al. (2007: 20) dan Graham et al. (2009) yang menyatakan bahwa investor yang pendidikannya tinggi memiliki pengetahuan yang lebih banyak mengenai pergerakan saham dan lebih berani dalam mengambil resiko sehingga pengambilan keputusannya dalam berinvestasi lebih besar dibandingkan dengan investor yang pendidikannya lebih rendah.</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sz w:val="24"/>
          <w:szCs w:val="24"/>
        </w:rPr>
        <w:t xml:space="preserve">     Glaser et. al (2013) menyatakan bahwa pengetahuan mengenai investasi yang dimiliki oleh investor akan membuat investor cenderung menjadi lebih percaya diri dan kemudian investor tersebut akan melakukan perdagangan saham yang akhirnya menyebabkan keputusan investasinya menjadi lebih besar.</w:t>
      </w:r>
    </w:p>
    <w:p w:rsidR="004B3476" w:rsidRPr="00EF164D" w:rsidRDefault="004B3476" w:rsidP="00623BD2">
      <w:pPr>
        <w:spacing w:after="0" w:line="240" w:lineRule="auto"/>
        <w:jc w:val="both"/>
        <w:rPr>
          <w:rFonts w:ascii="Times New Roman" w:hAnsi="Times New Roman"/>
          <w:sz w:val="24"/>
          <w:szCs w:val="24"/>
        </w:rPr>
      </w:pPr>
      <w:r w:rsidRPr="00EF164D">
        <w:rPr>
          <w:rFonts w:ascii="Times New Roman" w:hAnsi="Times New Roman"/>
          <w:sz w:val="24"/>
          <w:szCs w:val="24"/>
        </w:rPr>
        <w:t>Kompetensi investor signifikan positif mempengaruhi keputusan investasi. Keputusan dalam berinvestasi dipengaruhi oleh kompetensi investor yang berpendidikan tinggi (minimal Sarjana)</w:t>
      </w:r>
      <w:r w:rsidRPr="00EF164D">
        <w:rPr>
          <w:rFonts w:ascii="Times New Roman" w:hAnsi="Times New Roman"/>
          <w:i/>
          <w:sz w:val="24"/>
          <w:szCs w:val="24"/>
        </w:rPr>
        <w:t>.</w:t>
      </w:r>
      <w:r w:rsidRPr="00EF164D">
        <w:rPr>
          <w:rFonts w:ascii="Times New Roman" w:hAnsi="Times New Roman"/>
          <w:sz w:val="24"/>
          <w:szCs w:val="24"/>
        </w:rPr>
        <w:t xml:space="preserve"> Hasil penelitian ini sejalan dengan penelitian yang dilakukan oleh Graham dkk. (2009) yang menyatakan bahwa ketika investor cenderung merasa kompeten, maka investor tersebut akan lebih sering melakukan perdagangan saham yang akhirnya menyebabkan frekuensi transaksi menjadi lebih tinggi dan Chandra (2009) yang menunjukkan bahwa investor dengan tingkat kompetensi yang tinggi akan lebih sering melakukan perdagangan saham.</w:t>
      </w:r>
    </w:p>
    <w:p w:rsidR="004B3476" w:rsidRPr="00EF164D" w:rsidRDefault="004B3476" w:rsidP="00623BD2">
      <w:pPr>
        <w:autoSpaceDE w:val="0"/>
        <w:autoSpaceDN w:val="0"/>
        <w:adjustRightInd w:val="0"/>
        <w:spacing w:after="0" w:line="240" w:lineRule="auto"/>
        <w:jc w:val="both"/>
        <w:rPr>
          <w:rFonts w:ascii="Times New Roman" w:hAnsi="Times New Roman"/>
          <w:sz w:val="24"/>
          <w:szCs w:val="24"/>
        </w:rPr>
      </w:pPr>
      <w:r w:rsidRPr="00EF164D">
        <w:rPr>
          <w:rFonts w:ascii="Times New Roman" w:hAnsi="Times New Roman"/>
          <w:sz w:val="24"/>
          <w:szCs w:val="24"/>
        </w:rPr>
        <w:t xml:space="preserve">     Kompetensi investor di pasar saham mencerminkan adanya </w:t>
      </w:r>
      <w:r w:rsidRPr="00EF164D">
        <w:rPr>
          <w:rFonts w:ascii="Times New Roman" w:hAnsi="Times New Roman"/>
          <w:i/>
          <w:iCs/>
          <w:sz w:val="24"/>
          <w:szCs w:val="24"/>
        </w:rPr>
        <w:t xml:space="preserve">financial literacy </w:t>
      </w:r>
      <w:r w:rsidRPr="00EF164D">
        <w:rPr>
          <w:rFonts w:ascii="Times New Roman" w:hAnsi="Times New Roman"/>
          <w:sz w:val="24"/>
          <w:szCs w:val="24"/>
        </w:rPr>
        <w:t xml:space="preserve">yang merujuk pada pemahaman investor mengenai bagaimana pasar keuangan bekerja. Status pendidikan seorang investor secara garis besar dapat menunjukkan seberapa besar </w:t>
      </w:r>
      <w:r w:rsidRPr="00EF164D">
        <w:rPr>
          <w:rFonts w:ascii="Times New Roman" w:hAnsi="Times New Roman"/>
          <w:i/>
          <w:iCs/>
          <w:sz w:val="24"/>
          <w:szCs w:val="24"/>
        </w:rPr>
        <w:t xml:space="preserve">financial literacy </w:t>
      </w:r>
      <w:r w:rsidRPr="00EF164D">
        <w:rPr>
          <w:rFonts w:ascii="Times New Roman" w:hAnsi="Times New Roman"/>
          <w:sz w:val="24"/>
          <w:szCs w:val="24"/>
        </w:rPr>
        <w:t>yang dimiliki oleh investor tersebut. Menurut Chandra (2009), dengan kompetensi yang lebih tinggi, investor dengan latar belakang pendidikan yang lebih tinggi cenderung untuk mengambil keputusan lebih sering mengenai kegiatan perdagangan di pasar saham. Temuan ini sejalan dengan pemikiran bahwa investor yang berkualitas tinggi akan merasa lebih kompeten di pasar modal dan cenderung untuk bertransaksi lebih banyak dibandingkan dengan investor dengan latar belakang pendidikan yang kurang baik.</w:t>
      </w:r>
    </w:p>
    <w:p w:rsidR="004B3476" w:rsidRPr="00EF164D" w:rsidRDefault="004B3476" w:rsidP="00623BD2">
      <w:pPr>
        <w:autoSpaceDE w:val="0"/>
        <w:autoSpaceDN w:val="0"/>
        <w:adjustRightInd w:val="0"/>
        <w:spacing w:after="0" w:line="240" w:lineRule="auto"/>
        <w:jc w:val="both"/>
        <w:rPr>
          <w:rFonts w:ascii="Times New Roman" w:hAnsi="Times New Roman"/>
          <w:sz w:val="24"/>
          <w:szCs w:val="24"/>
        </w:rPr>
      </w:pPr>
      <w:r w:rsidRPr="00EF164D">
        <w:rPr>
          <w:rFonts w:ascii="Times New Roman" w:hAnsi="Times New Roman"/>
          <w:sz w:val="24"/>
          <w:szCs w:val="24"/>
        </w:rPr>
        <w:t xml:space="preserve">     Faktor pengalaman juga merupakan salah satu faktor yang mempengaruhi kompetensi yang dimiliki oleh investor dalam melakukan perdagangan saham. Investor yang memiliki pengalaman berinvestasi yang banyak menandakan bahwa investor tersebut memiliki kemampuan mengambil keputusan dalam bertransaksi yang lebih baik jika dibandingkan dengan investor yang kurang berpengalaman. Hal ini dikarenakan investor yang memiliki pengalaman yang lebih akan memiliki pengetahuan yang lebih baik dalam menghadapi situasi tertentu yang mungkin </w:t>
      </w:r>
      <w:r w:rsidRPr="00EF164D">
        <w:rPr>
          <w:rFonts w:ascii="Times New Roman" w:hAnsi="Times New Roman"/>
          <w:sz w:val="24"/>
          <w:szCs w:val="24"/>
        </w:rPr>
        <w:lastRenderedPageBreak/>
        <w:t xml:space="preserve">terjadi dan menjadi semakin kompeten dalam melakukan perdagangan saham (Heath dan Tversky 1991). </w:t>
      </w:r>
    </w:p>
    <w:p w:rsidR="004B3476" w:rsidRPr="00EF164D" w:rsidRDefault="004B3476" w:rsidP="00623BD2">
      <w:pPr>
        <w:shd w:val="clear" w:color="auto" w:fill="FFFFFF"/>
        <w:spacing w:after="0" w:line="240" w:lineRule="auto"/>
        <w:jc w:val="both"/>
        <w:rPr>
          <w:rFonts w:ascii="Times New Roman" w:hAnsi="Times New Roman"/>
          <w:sz w:val="24"/>
          <w:szCs w:val="24"/>
        </w:rPr>
      </w:pPr>
      <w:r w:rsidRPr="00EF164D">
        <w:rPr>
          <w:rFonts w:ascii="Times New Roman" w:hAnsi="Times New Roman"/>
          <w:i/>
          <w:sz w:val="24"/>
          <w:szCs w:val="24"/>
        </w:rPr>
        <w:t xml:space="preserve">Overconfidence </w:t>
      </w:r>
      <w:r w:rsidRPr="00EF164D">
        <w:rPr>
          <w:rFonts w:ascii="Times New Roman" w:hAnsi="Times New Roman"/>
          <w:sz w:val="24"/>
          <w:szCs w:val="24"/>
        </w:rPr>
        <w:t xml:space="preserve">signifikan positif secara parsial mempengaruhi keputusan investasi. Seorang investor yang </w:t>
      </w:r>
      <w:r w:rsidRPr="00EF164D">
        <w:rPr>
          <w:rFonts w:ascii="Times New Roman" w:hAnsi="Times New Roman"/>
          <w:i/>
          <w:sz w:val="24"/>
          <w:szCs w:val="24"/>
        </w:rPr>
        <w:t xml:space="preserve">overconfidence </w:t>
      </w:r>
      <w:r w:rsidRPr="00EF164D">
        <w:rPr>
          <w:rFonts w:ascii="Times New Roman" w:hAnsi="Times New Roman"/>
          <w:sz w:val="24"/>
          <w:szCs w:val="24"/>
        </w:rPr>
        <w:t xml:space="preserve">akan memiliki keputusan investasi yang lebih besar. Hasil penelitian ini sejalan dengan penelitian yang dilakukan oleh Odean, 1999; Barber and Odean, 2001; Statman et.al, 2003 berdasarkan penelitian empiris menemukan bahwa tingkat </w:t>
      </w:r>
      <w:r w:rsidRPr="00EF164D">
        <w:rPr>
          <w:rFonts w:ascii="Times New Roman" w:hAnsi="Times New Roman"/>
          <w:i/>
          <w:sz w:val="24"/>
          <w:szCs w:val="24"/>
        </w:rPr>
        <w:t>trading activity</w:t>
      </w:r>
      <w:r w:rsidRPr="00EF164D">
        <w:rPr>
          <w:rFonts w:ascii="Times New Roman" w:hAnsi="Times New Roman"/>
          <w:sz w:val="24"/>
          <w:szCs w:val="24"/>
        </w:rPr>
        <w:t xml:space="preserve"> dari seorang investor dipengaruhi oleh tingkat </w:t>
      </w:r>
      <w:r w:rsidRPr="00EF164D">
        <w:rPr>
          <w:rFonts w:ascii="Times New Roman" w:hAnsi="Times New Roman"/>
          <w:i/>
          <w:sz w:val="24"/>
          <w:szCs w:val="24"/>
        </w:rPr>
        <w:t>overconfidence</w:t>
      </w:r>
      <w:r w:rsidRPr="00EF164D">
        <w:rPr>
          <w:rFonts w:ascii="Times New Roman" w:hAnsi="Times New Roman"/>
          <w:sz w:val="24"/>
          <w:szCs w:val="24"/>
        </w:rPr>
        <w:t xml:space="preserve"> dari investor tersebut, semakin investor memiliki </w:t>
      </w:r>
      <w:r w:rsidRPr="00EF164D">
        <w:rPr>
          <w:rFonts w:ascii="Times New Roman" w:hAnsi="Times New Roman"/>
          <w:i/>
          <w:sz w:val="24"/>
          <w:szCs w:val="24"/>
        </w:rPr>
        <w:t>overconfidence</w:t>
      </w:r>
      <w:r w:rsidRPr="00EF164D">
        <w:rPr>
          <w:rFonts w:ascii="Times New Roman" w:hAnsi="Times New Roman"/>
          <w:sz w:val="24"/>
          <w:szCs w:val="24"/>
        </w:rPr>
        <w:t xml:space="preserve">, semakin sering dia melakukan </w:t>
      </w:r>
      <w:r w:rsidRPr="00EF164D">
        <w:rPr>
          <w:rFonts w:ascii="Times New Roman" w:hAnsi="Times New Roman"/>
          <w:i/>
          <w:sz w:val="24"/>
          <w:szCs w:val="24"/>
        </w:rPr>
        <w:t>trading</w:t>
      </w:r>
      <w:r w:rsidRPr="00EF164D">
        <w:rPr>
          <w:rFonts w:ascii="Times New Roman" w:hAnsi="Times New Roman"/>
          <w:sz w:val="24"/>
          <w:szCs w:val="24"/>
        </w:rPr>
        <w:t xml:space="preserve"> (perdagangan).</w:t>
      </w:r>
    </w:p>
    <w:p w:rsidR="004B3476" w:rsidRPr="00EF164D" w:rsidRDefault="004B3476" w:rsidP="00623BD2">
      <w:pPr>
        <w:shd w:val="clear" w:color="auto" w:fill="FFFFFF"/>
        <w:spacing w:after="0" w:line="240" w:lineRule="auto"/>
        <w:jc w:val="both"/>
        <w:rPr>
          <w:rFonts w:ascii="Times New Roman" w:hAnsi="Times New Roman"/>
          <w:sz w:val="24"/>
          <w:szCs w:val="24"/>
        </w:rPr>
      </w:pPr>
      <w:r w:rsidRPr="00EF164D">
        <w:rPr>
          <w:rFonts w:ascii="Times New Roman" w:hAnsi="Times New Roman"/>
          <w:sz w:val="24"/>
          <w:szCs w:val="24"/>
        </w:rPr>
        <w:t xml:space="preserve">Penelitian ini juga sejalan dengan penelitian yang dilakukan oleh Glaser and Weber (2003), Wibisono (2013) yang berpendapat bahwa seorang investor yang menganggap dirinya memiliki kemampuan yang lebih dari rata-rata atau dapat diartikan seorang yang memiliki kepercayaan diri yang tinggi akan melakukan transaksi saham lebih banyak. Seorang investor yang </w:t>
      </w:r>
      <w:r w:rsidRPr="00EF164D">
        <w:rPr>
          <w:rFonts w:ascii="Times New Roman" w:hAnsi="Times New Roman"/>
          <w:i/>
          <w:sz w:val="24"/>
          <w:szCs w:val="24"/>
        </w:rPr>
        <w:t xml:space="preserve">overconfidence </w:t>
      </w:r>
      <w:r w:rsidRPr="00EF164D">
        <w:rPr>
          <w:rFonts w:ascii="Times New Roman" w:hAnsi="Times New Roman"/>
          <w:sz w:val="24"/>
          <w:szCs w:val="24"/>
        </w:rPr>
        <w:t>akan memiliki keyakinan dalam mengambil keputusan dan lebih berani dalam mengambil resiko saat melakukan transaksi saham karena menurut dirinya memiliki kemampuan dan keahlian yang lebih daripada orang lain.</w:t>
      </w:r>
    </w:p>
    <w:p w:rsidR="004B3476" w:rsidRPr="0085074C" w:rsidRDefault="004B3476" w:rsidP="00623BD2">
      <w:pPr>
        <w:shd w:val="clear" w:color="auto" w:fill="FFFFFF"/>
        <w:spacing w:after="0" w:line="240" w:lineRule="auto"/>
        <w:jc w:val="both"/>
        <w:rPr>
          <w:rFonts w:ascii="Times New Roman" w:hAnsi="Times New Roman"/>
          <w:sz w:val="24"/>
          <w:szCs w:val="24"/>
        </w:rPr>
      </w:pPr>
      <w:r w:rsidRPr="00EF164D">
        <w:rPr>
          <w:rFonts w:ascii="Times New Roman" w:hAnsi="Times New Roman"/>
          <w:sz w:val="24"/>
          <w:szCs w:val="24"/>
        </w:rPr>
        <w:t xml:space="preserve">Kompetensi dan </w:t>
      </w:r>
      <w:r w:rsidRPr="00EF164D">
        <w:rPr>
          <w:rFonts w:ascii="Times New Roman" w:hAnsi="Times New Roman"/>
          <w:i/>
          <w:sz w:val="24"/>
          <w:szCs w:val="24"/>
        </w:rPr>
        <w:t xml:space="preserve">overconfidence </w:t>
      </w:r>
      <w:r w:rsidRPr="00EF164D">
        <w:rPr>
          <w:rFonts w:ascii="Times New Roman" w:hAnsi="Times New Roman"/>
          <w:sz w:val="24"/>
          <w:szCs w:val="24"/>
        </w:rPr>
        <w:t xml:space="preserve">signifikan positif secara simultan mempengaruhi keputusan investasi. Kompetensi dan </w:t>
      </w:r>
      <w:r w:rsidRPr="00EF164D">
        <w:rPr>
          <w:rFonts w:ascii="Times New Roman" w:hAnsi="Times New Roman"/>
          <w:i/>
          <w:sz w:val="24"/>
          <w:szCs w:val="24"/>
        </w:rPr>
        <w:t xml:space="preserve">overconfidence </w:t>
      </w:r>
      <w:r w:rsidRPr="00EF164D">
        <w:rPr>
          <w:rFonts w:ascii="Times New Roman" w:hAnsi="Times New Roman"/>
          <w:sz w:val="24"/>
          <w:szCs w:val="24"/>
        </w:rPr>
        <w:t xml:space="preserve">secara bersama-sama mempengaruhi keputusan investasi. Semakin besar kompetensi dan </w:t>
      </w:r>
      <w:r w:rsidRPr="00EF164D">
        <w:rPr>
          <w:rFonts w:ascii="Times New Roman" w:hAnsi="Times New Roman"/>
          <w:i/>
          <w:sz w:val="24"/>
          <w:szCs w:val="24"/>
        </w:rPr>
        <w:t xml:space="preserve">overconfidence </w:t>
      </w:r>
      <w:r w:rsidRPr="00EF164D">
        <w:rPr>
          <w:rFonts w:ascii="Times New Roman" w:hAnsi="Times New Roman"/>
          <w:sz w:val="24"/>
          <w:szCs w:val="24"/>
        </w:rPr>
        <w:t>seorang investor semakin besar pula keputusan investasi yang di ambil.</w:t>
      </w:r>
    </w:p>
    <w:p w:rsidR="004B3476" w:rsidRPr="00EF164D" w:rsidRDefault="004B3476" w:rsidP="00623BD2">
      <w:pPr>
        <w:shd w:val="clear" w:color="auto" w:fill="FFFFFF"/>
        <w:spacing w:after="0" w:line="240" w:lineRule="auto"/>
        <w:jc w:val="center"/>
        <w:rPr>
          <w:rFonts w:ascii="Times New Roman" w:hAnsi="Times New Roman"/>
          <w:b/>
          <w:sz w:val="24"/>
          <w:szCs w:val="24"/>
        </w:rPr>
      </w:pPr>
      <w:r w:rsidRPr="00EF164D">
        <w:rPr>
          <w:rFonts w:ascii="Times New Roman" w:hAnsi="Times New Roman"/>
          <w:b/>
          <w:sz w:val="24"/>
          <w:szCs w:val="24"/>
        </w:rPr>
        <w:t>Tabel 4.11</w:t>
      </w:r>
    </w:p>
    <w:p w:rsidR="004B3476" w:rsidRPr="00EF164D" w:rsidRDefault="004B3476" w:rsidP="00623BD2">
      <w:pPr>
        <w:shd w:val="clear" w:color="auto" w:fill="FFFFFF"/>
        <w:spacing w:after="0" w:line="240" w:lineRule="auto"/>
        <w:jc w:val="center"/>
        <w:rPr>
          <w:rFonts w:ascii="Times New Roman" w:hAnsi="Times New Roman"/>
          <w:b/>
          <w:sz w:val="24"/>
          <w:szCs w:val="24"/>
        </w:rPr>
      </w:pPr>
      <w:r w:rsidRPr="00EF164D">
        <w:rPr>
          <w:rFonts w:ascii="Times New Roman" w:hAnsi="Times New Roman"/>
          <w:b/>
          <w:sz w:val="24"/>
          <w:szCs w:val="24"/>
        </w:rPr>
        <w:t>Matriks Konsistensi Penelitian</w:t>
      </w:r>
    </w:p>
    <w:tbl>
      <w:tblPr>
        <w:tblStyle w:val="TableGrid"/>
        <w:tblW w:w="8771" w:type="dxa"/>
        <w:tblLook w:val="04A0" w:firstRow="1" w:lastRow="0" w:firstColumn="1" w:lastColumn="0" w:noHBand="0" w:noVBand="1"/>
      </w:tblPr>
      <w:tblGrid>
        <w:gridCol w:w="675"/>
        <w:gridCol w:w="2268"/>
        <w:gridCol w:w="2993"/>
        <w:gridCol w:w="2835"/>
      </w:tblGrid>
      <w:tr w:rsidR="004B3476" w:rsidRPr="00EF164D" w:rsidTr="004B3476">
        <w:tc>
          <w:tcPr>
            <w:tcW w:w="67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No.</w:t>
            </w:r>
          </w:p>
        </w:tc>
        <w:tc>
          <w:tcPr>
            <w:tcW w:w="2268"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Peneliti (Tahun)</w:t>
            </w:r>
          </w:p>
        </w:tc>
        <w:tc>
          <w:tcPr>
            <w:tcW w:w="2993"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Kesimpulan dari penelitian terdahulu</w:t>
            </w:r>
          </w:p>
        </w:tc>
        <w:tc>
          <w:tcPr>
            <w:tcW w:w="283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Kesimpulan dari penelitian ini</w:t>
            </w:r>
          </w:p>
        </w:tc>
      </w:tr>
      <w:tr w:rsidR="004B3476" w:rsidRPr="00EF164D" w:rsidTr="004B3476">
        <w:tc>
          <w:tcPr>
            <w:tcW w:w="67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1.</w:t>
            </w:r>
          </w:p>
        </w:tc>
        <w:tc>
          <w:tcPr>
            <w:tcW w:w="2268" w:type="dxa"/>
          </w:tcPr>
          <w:p w:rsidR="004B3476" w:rsidRPr="00EF164D" w:rsidRDefault="004B3476" w:rsidP="00623BD2">
            <w:pPr>
              <w:rPr>
                <w:rFonts w:ascii="Times New Roman" w:hAnsi="Times New Roman"/>
                <w:sz w:val="24"/>
                <w:szCs w:val="24"/>
              </w:rPr>
            </w:pPr>
            <w:r w:rsidRPr="00EF164D">
              <w:rPr>
                <w:rFonts w:ascii="Times New Roman" w:eastAsia="Times New Roman" w:hAnsi="Times New Roman"/>
                <w:sz w:val="24"/>
                <w:szCs w:val="24"/>
                <w:lang w:eastAsia="id-ID"/>
              </w:rPr>
              <w:t>Abhijeet Chandra (2009)</w:t>
            </w:r>
          </w:p>
        </w:tc>
        <w:tc>
          <w:tcPr>
            <w:tcW w:w="2993" w:type="dxa"/>
          </w:tcPr>
          <w:p w:rsidR="004B3476" w:rsidRPr="00EF164D" w:rsidRDefault="004B3476" w:rsidP="00623BD2">
            <w:pPr>
              <w:rPr>
                <w:rFonts w:ascii="Times New Roman" w:hAnsi="Times New Roman"/>
                <w:i/>
                <w:sz w:val="24"/>
                <w:szCs w:val="24"/>
              </w:rPr>
            </w:pPr>
            <w:r w:rsidRPr="00EF164D">
              <w:rPr>
                <w:rFonts w:ascii="Times New Roman" w:hAnsi="Times New Roman"/>
                <w:sz w:val="24"/>
                <w:szCs w:val="24"/>
              </w:rPr>
              <w:t xml:space="preserve">Kompetensi signifikan berpengaruh positif terhadap </w:t>
            </w:r>
            <w:r w:rsidRPr="00EF164D">
              <w:rPr>
                <w:rFonts w:ascii="Times New Roman" w:hAnsi="Times New Roman"/>
                <w:i/>
                <w:sz w:val="24"/>
                <w:szCs w:val="24"/>
              </w:rPr>
              <w:t>trading frequency.</w:t>
            </w:r>
          </w:p>
        </w:tc>
        <w:tc>
          <w:tcPr>
            <w:tcW w:w="283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Kompetensi investor signifikan berpengaruh positif terhadap keputusan investasi.</w:t>
            </w:r>
          </w:p>
          <w:p w:rsidR="004B3476" w:rsidRPr="00EF164D" w:rsidRDefault="004B3476" w:rsidP="00623BD2">
            <w:pPr>
              <w:rPr>
                <w:rFonts w:ascii="Times New Roman" w:hAnsi="Times New Roman"/>
                <w:sz w:val="24"/>
                <w:szCs w:val="24"/>
              </w:rPr>
            </w:pPr>
          </w:p>
        </w:tc>
      </w:tr>
      <w:tr w:rsidR="004B3476" w:rsidRPr="00EF164D" w:rsidTr="004B3476">
        <w:tc>
          <w:tcPr>
            <w:tcW w:w="67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2.</w:t>
            </w:r>
          </w:p>
        </w:tc>
        <w:tc>
          <w:tcPr>
            <w:tcW w:w="2268"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Markus Glaser and Martin Weber (2003)</w:t>
            </w:r>
          </w:p>
        </w:tc>
        <w:tc>
          <w:tcPr>
            <w:tcW w:w="2993" w:type="dxa"/>
          </w:tcPr>
          <w:p w:rsidR="004B3476" w:rsidRPr="00EF164D" w:rsidRDefault="004B3476" w:rsidP="00623BD2">
            <w:pPr>
              <w:rPr>
                <w:rFonts w:ascii="Times New Roman" w:hAnsi="Times New Roman"/>
                <w:i/>
                <w:sz w:val="24"/>
                <w:szCs w:val="24"/>
              </w:rPr>
            </w:pPr>
            <w:r w:rsidRPr="00EF164D">
              <w:rPr>
                <w:rFonts w:ascii="Times New Roman" w:hAnsi="Times New Roman"/>
                <w:i/>
                <w:sz w:val="24"/>
                <w:szCs w:val="24"/>
              </w:rPr>
              <w:t xml:space="preserve">Overconfidence </w:t>
            </w:r>
            <w:r w:rsidRPr="00EF164D">
              <w:rPr>
                <w:rFonts w:ascii="Times New Roman" w:hAnsi="Times New Roman"/>
                <w:sz w:val="24"/>
                <w:szCs w:val="24"/>
              </w:rPr>
              <w:t xml:space="preserve">signikan berpengaruh positif terhadap </w:t>
            </w:r>
            <w:r w:rsidRPr="00EF164D">
              <w:rPr>
                <w:rFonts w:ascii="Times New Roman" w:hAnsi="Times New Roman"/>
                <w:i/>
                <w:sz w:val="24"/>
                <w:szCs w:val="24"/>
              </w:rPr>
              <w:t>trading volume.</w:t>
            </w:r>
          </w:p>
        </w:tc>
        <w:tc>
          <w:tcPr>
            <w:tcW w:w="2835" w:type="dxa"/>
          </w:tcPr>
          <w:p w:rsidR="004B3476" w:rsidRPr="00EF164D" w:rsidRDefault="004B3476" w:rsidP="00623BD2">
            <w:pPr>
              <w:rPr>
                <w:rFonts w:ascii="Times New Roman" w:hAnsi="Times New Roman"/>
                <w:sz w:val="24"/>
                <w:szCs w:val="24"/>
              </w:rPr>
            </w:pPr>
            <w:r w:rsidRPr="00EF164D">
              <w:rPr>
                <w:rFonts w:ascii="Times New Roman" w:hAnsi="Times New Roman"/>
                <w:i/>
                <w:sz w:val="24"/>
                <w:szCs w:val="24"/>
              </w:rPr>
              <w:t xml:space="preserve">Overconfidence </w:t>
            </w:r>
            <w:r w:rsidRPr="00EF164D">
              <w:rPr>
                <w:rFonts w:ascii="Times New Roman" w:hAnsi="Times New Roman"/>
                <w:sz w:val="24"/>
                <w:szCs w:val="24"/>
              </w:rPr>
              <w:t>signifikan berpengaruh positif terhadap keputusan investasi.</w:t>
            </w:r>
          </w:p>
        </w:tc>
      </w:tr>
      <w:tr w:rsidR="004B3476" w:rsidRPr="00EF164D" w:rsidTr="004B3476">
        <w:tc>
          <w:tcPr>
            <w:tcW w:w="67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3.</w:t>
            </w:r>
          </w:p>
        </w:tc>
        <w:tc>
          <w:tcPr>
            <w:tcW w:w="2268" w:type="dxa"/>
          </w:tcPr>
          <w:p w:rsidR="004B3476" w:rsidRPr="00EF164D" w:rsidRDefault="004B3476" w:rsidP="00623BD2">
            <w:pPr>
              <w:rPr>
                <w:rFonts w:ascii="Times New Roman" w:hAnsi="Times New Roman"/>
                <w:sz w:val="24"/>
                <w:szCs w:val="24"/>
              </w:rPr>
            </w:pPr>
            <w:r w:rsidRPr="00EF164D">
              <w:rPr>
                <w:rFonts w:ascii="Times New Roman" w:hAnsi="Times New Roman"/>
                <w:bCs/>
                <w:sz w:val="24"/>
                <w:szCs w:val="24"/>
              </w:rPr>
              <w:t>Okky Putrie Wibisono (2013)</w:t>
            </w:r>
          </w:p>
        </w:tc>
        <w:tc>
          <w:tcPr>
            <w:tcW w:w="2993" w:type="dxa"/>
          </w:tcPr>
          <w:p w:rsidR="004B3476" w:rsidRPr="00EF164D" w:rsidRDefault="004B3476" w:rsidP="00623BD2">
            <w:pPr>
              <w:rPr>
                <w:rFonts w:ascii="Times New Roman" w:hAnsi="Times New Roman"/>
                <w:sz w:val="24"/>
                <w:szCs w:val="24"/>
              </w:rPr>
            </w:pPr>
            <w:r w:rsidRPr="00EF164D">
              <w:rPr>
                <w:rFonts w:ascii="Times New Roman" w:hAnsi="Times New Roman"/>
                <w:i/>
                <w:sz w:val="24"/>
                <w:szCs w:val="24"/>
              </w:rPr>
              <w:t>Overconfidence</w:t>
            </w:r>
            <w:r w:rsidRPr="00EF164D">
              <w:rPr>
                <w:rFonts w:ascii="Times New Roman" w:hAnsi="Times New Roman"/>
                <w:sz w:val="24"/>
                <w:szCs w:val="24"/>
              </w:rPr>
              <w:t>, kompetensi, dan pendapatan signifikan berpengaruh positif terhadap perilaku perdagangan saham.</w:t>
            </w:r>
          </w:p>
          <w:p w:rsidR="004B3476" w:rsidRPr="00EF164D" w:rsidRDefault="004B3476" w:rsidP="00623BD2">
            <w:pPr>
              <w:rPr>
                <w:rFonts w:ascii="Times New Roman" w:hAnsi="Times New Roman"/>
                <w:sz w:val="24"/>
                <w:szCs w:val="24"/>
              </w:rPr>
            </w:pPr>
            <w:r w:rsidRPr="00EF164D">
              <w:rPr>
                <w:rFonts w:ascii="Times New Roman" w:hAnsi="Times New Roman"/>
                <w:sz w:val="24"/>
                <w:szCs w:val="24"/>
              </w:rPr>
              <w:t>Jenis kelamin tidak signifikan dan berpengaruh negatif terhadap perilaku perdagangan saham.</w:t>
            </w:r>
          </w:p>
        </w:tc>
        <w:tc>
          <w:tcPr>
            <w:tcW w:w="2835" w:type="dxa"/>
          </w:tcPr>
          <w:p w:rsidR="004B3476" w:rsidRPr="00EF164D" w:rsidRDefault="004B3476" w:rsidP="00623BD2">
            <w:pPr>
              <w:rPr>
                <w:rFonts w:ascii="Times New Roman" w:hAnsi="Times New Roman"/>
                <w:sz w:val="24"/>
                <w:szCs w:val="24"/>
              </w:rPr>
            </w:pPr>
            <w:r w:rsidRPr="00EF164D">
              <w:rPr>
                <w:rFonts w:ascii="Times New Roman" w:hAnsi="Times New Roman"/>
                <w:i/>
                <w:sz w:val="24"/>
                <w:szCs w:val="24"/>
              </w:rPr>
              <w:t>Overconfidence</w:t>
            </w:r>
            <w:r w:rsidRPr="00EF164D">
              <w:rPr>
                <w:rFonts w:ascii="Times New Roman" w:hAnsi="Times New Roman"/>
                <w:sz w:val="24"/>
                <w:szCs w:val="24"/>
              </w:rPr>
              <w:t>, kompetensi, dan pendidikan signifikan berpengaruh positif terhadap keputusan investasi.</w:t>
            </w:r>
          </w:p>
          <w:p w:rsidR="004B3476" w:rsidRPr="00EF164D" w:rsidRDefault="004B3476" w:rsidP="00623BD2">
            <w:pPr>
              <w:rPr>
                <w:rFonts w:ascii="Times New Roman" w:hAnsi="Times New Roman"/>
                <w:sz w:val="24"/>
                <w:szCs w:val="24"/>
              </w:rPr>
            </w:pPr>
            <w:r w:rsidRPr="00EF164D">
              <w:rPr>
                <w:rFonts w:ascii="Times New Roman" w:hAnsi="Times New Roman"/>
                <w:sz w:val="24"/>
                <w:szCs w:val="24"/>
              </w:rPr>
              <w:t xml:space="preserve">Jenis kelamin tidak signifikan dan berpengaruh negatif terhadap keputusan </w:t>
            </w:r>
            <w:r w:rsidRPr="00EF164D">
              <w:rPr>
                <w:rFonts w:ascii="Times New Roman" w:hAnsi="Times New Roman"/>
                <w:sz w:val="24"/>
                <w:szCs w:val="24"/>
              </w:rPr>
              <w:lastRenderedPageBreak/>
              <w:t>investasi.</w:t>
            </w:r>
          </w:p>
        </w:tc>
      </w:tr>
      <w:tr w:rsidR="004B3476" w:rsidRPr="00EF164D" w:rsidTr="004B3476">
        <w:tc>
          <w:tcPr>
            <w:tcW w:w="67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lastRenderedPageBreak/>
              <w:t>4.</w:t>
            </w:r>
          </w:p>
        </w:tc>
        <w:tc>
          <w:tcPr>
            <w:tcW w:w="2268"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Kimball et. al (2007)</w:t>
            </w:r>
          </w:p>
        </w:tc>
        <w:tc>
          <w:tcPr>
            <w:tcW w:w="2993" w:type="dxa"/>
          </w:tcPr>
          <w:p w:rsidR="004B3476" w:rsidRPr="00EF164D" w:rsidRDefault="004B3476" w:rsidP="00623BD2">
            <w:pPr>
              <w:rPr>
                <w:rFonts w:ascii="Times New Roman" w:hAnsi="Times New Roman"/>
                <w:i/>
                <w:sz w:val="24"/>
                <w:szCs w:val="24"/>
              </w:rPr>
            </w:pPr>
            <w:r w:rsidRPr="00EF164D">
              <w:rPr>
                <w:rFonts w:ascii="Times New Roman" w:hAnsi="Times New Roman"/>
                <w:sz w:val="24"/>
                <w:szCs w:val="24"/>
              </w:rPr>
              <w:t xml:space="preserve">Pendidikan signifikan berpengaruh positif terhadap </w:t>
            </w:r>
            <w:r w:rsidRPr="00EF164D">
              <w:rPr>
                <w:rFonts w:ascii="Times New Roman" w:hAnsi="Times New Roman"/>
                <w:i/>
                <w:sz w:val="24"/>
                <w:szCs w:val="24"/>
              </w:rPr>
              <w:t>risk tolerance.</w:t>
            </w:r>
          </w:p>
        </w:tc>
        <w:tc>
          <w:tcPr>
            <w:tcW w:w="283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Pendidikan signifikan berpengaruh positif terhadap keputusan investasi.</w:t>
            </w:r>
          </w:p>
        </w:tc>
      </w:tr>
      <w:tr w:rsidR="004B3476" w:rsidRPr="00EF164D" w:rsidTr="004B3476">
        <w:tc>
          <w:tcPr>
            <w:tcW w:w="67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 xml:space="preserve">5. </w:t>
            </w:r>
          </w:p>
        </w:tc>
        <w:tc>
          <w:tcPr>
            <w:tcW w:w="2268"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Muhammad Nauman Sadiq &amp; Hafiz Muhammad Ishaq (2014)</w:t>
            </w:r>
          </w:p>
        </w:tc>
        <w:tc>
          <w:tcPr>
            <w:tcW w:w="2993"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Pendidikan signifikan berpengaruh positif terhadap keputusan investasi.</w:t>
            </w:r>
          </w:p>
          <w:p w:rsidR="004B3476" w:rsidRPr="00EF164D" w:rsidRDefault="004B3476" w:rsidP="00623BD2">
            <w:pPr>
              <w:rPr>
                <w:rFonts w:ascii="Times New Roman" w:hAnsi="Times New Roman"/>
                <w:sz w:val="24"/>
                <w:szCs w:val="24"/>
              </w:rPr>
            </w:pPr>
            <w:r w:rsidRPr="00EF164D">
              <w:rPr>
                <w:rFonts w:ascii="Times New Roman" w:hAnsi="Times New Roman"/>
                <w:sz w:val="24"/>
                <w:szCs w:val="24"/>
              </w:rPr>
              <w:t>Jenis kelamin tidak signifikan dan berpengaruh negative terhadap keputusan investasi.</w:t>
            </w:r>
          </w:p>
        </w:tc>
        <w:tc>
          <w:tcPr>
            <w:tcW w:w="283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Pendidikan signifikan berpengaruh positif terhadap keputusan investasi.</w:t>
            </w:r>
          </w:p>
          <w:p w:rsidR="004B3476" w:rsidRPr="00EF164D" w:rsidRDefault="004B3476" w:rsidP="00623BD2">
            <w:pPr>
              <w:rPr>
                <w:rFonts w:ascii="Times New Roman" w:hAnsi="Times New Roman"/>
                <w:sz w:val="24"/>
                <w:szCs w:val="24"/>
              </w:rPr>
            </w:pPr>
            <w:r w:rsidRPr="00EF164D">
              <w:rPr>
                <w:rFonts w:ascii="Times New Roman" w:hAnsi="Times New Roman"/>
                <w:sz w:val="24"/>
                <w:szCs w:val="24"/>
              </w:rPr>
              <w:t>Jenis kelamin tidak signifikan dan berpengaruh negatif terhadap keputusan investasi.</w:t>
            </w:r>
          </w:p>
        </w:tc>
      </w:tr>
      <w:tr w:rsidR="004B3476" w:rsidRPr="00EF164D" w:rsidTr="004B3476">
        <w:tc>
          <w:tcPr>
            <w:tcW w:w="67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6.</w:t>
            </w:r>
          </w:p>
        </w:tc>
        <w:tc>
          <w:tcPr>
            <w:tcW w:w="2268" w:type="dxa"/>
          </w:tcPr>
          <w:p w:rsidR="004B3476" w:rsidRPr="00EF164D" w:rsidRDefault="004B3476" w:rsidP="00623BD2">
            <w:pPr>
              <w:autoSpaceDE w:val="0"/>
              <w:autoSpaceDN w:val="0"/>
              <w:adjustRightInd w:val="0"/>
              <w:rPr>
                <w:rFonts w:ascii="Times New Roman" w:hAnsi="Times New Roman"/>
                <w:sz w:val="24"/>
                <w:szCs w:val="24"/>
              </w:rPr>
            </w:pPr>
            <w:r w:rsidRPr="00EF164D">
              <w:rPr>
                <w:rFonts w:ascii="Times New Roman" w:hAnsi="Times New Roman"/>
                <w:sz w:val="24"/>
                <w:szCs w:val="24"/>
              </w:rPr>
              <w:t>John R. Graham, Campbell R. Harvey, Hai Huang (2005)</w:t>
            </w:r>
          </w:p>
        </w:tc>
        <w:tc>
          <w:tcPr>
            <w:tcW w:w="2993" w:type="dxa"/>
          </w:tcPr>
          <w:p w:rsidR="004B3476" w:rsidRPr="00EF164D" w:rsidRDefault="004B3476" w:rsidP="00623BD2">
            <w:pPr>
              <w:rPr>
                <w:rFonts w:ascii="Times New Roman" w:hAnsi="Times New Roman"/>
                <w:i/>
                <w:sz w:val="24"/>
                <w:szCs w:val="24"/>
              </w:rPr>
            </w:pPr>
            <w:r w:rsidRPr="00EF164D">
              <w:rPr>
                <w:rFonts w:ascii="Times New Roman" w:hAnsi="Times New Roman"/>
                <w:sz w:val="24"/>
                <w:szCs w:val="24"/>
              </w:rPr>
              <w:t xml:space="preserve">Kompetensi investor signifikan berpengaruh positif terhadap </w:t>
            </w:r>
            <w:r w:rsidRPr="00EF164D">
              <w:rPr>
                <w:rFonts w:ascii="Times New Roman" w:hAnsi="Times New Roman"/>
                <w:i/>
                <w:sz w:val="24"/>
                <w:szCs w:val="24"/>
              </w:rPr>
              <w:t>trading volume.</w:t>
            </w:r>
          </w:p>
        </w:tc>
        <w:tc>
          <w:tcPr>
            <w:tcW w:w="283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Kompetensi investor signifikan berpengaruh positif terhadap keputusan investasi.</w:t>
            </w:r>
          </w:p>
        </w:tc>
      </w:tr>
      <w:tr w:rsidR="004B3476" w:rsidRPr="00EF164D" w:rsidTr="004B3476">
        <w:tc>
          <w:tcPr>
            <w:tcW w:w="675"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7.</w:t>
            </w:r>
          </w:p>
        </w:tc>
        <w:tc>
          <w:tcPr>
            <w:tcW w:w="2268" w:type="dxa"/>
          </w:tcPr>
          <w:p w:rsidR="004B3476" w:rsidRPr="00EF164D" w:rsidRDefault="004B3476" w:rsidP="00623BD2">
            <w:pPr>
              <w:rPr>
                <w:rFonts w:ascii="Times New Roman" w:hAnsi="Times New Roman"/>
                <w:sz w:val="24"/>
                <w:szCs w:val="24"/>
              </w:rPr>
            </w:pPr>
            <w:r w:rsidRPr="00EF164D">
              <w:rPr>
                <w:rFonts w:ascii="Times New Roman" w:hAnsi="Times New Roman"/>
                <w:sz w:val="24"/>
                <w:szCs w:val="24"/>
              </w:rPr>
              <w:t>Colleen Tokar Asaad, Bryan C. McCannon, Mark Wilson (2014)</w:t>
            </w:r>
          </w:p>
        </w:tc>
        <w:tc>
          <w:tcPr>
            <w:tcW w:w="2993" w:type="dxa"/>
          </w:tcPr>
          <w:p w:rsidR="004B3476" w:rsidRPr="00EF164D" w:rsidRDefault="004B3476" w:rsidP="00623BD2">
            <w:pPr>
              <w:rPr>
                <w:rFonts w:ascii="Times New Roman" w:hAnsi="Times New Roman"/>
                <w:i/>
                <w:sz w:val="24"/>
                <w:szCs w:val="24"/>
              </w:rPr>
            </w:pPr>
            <w:r w:rsidRPr="00EF164D">
              <w:rPr>
                <w:rFonts w:ascii="Times New Roman" w:hAnsi="Times New Roman"/>
                <w:i/>
                <w:sz w:val="24"/>
                <w:szCs w:val="24"/>
              </w:rPr>
              <w:t xml:space="preserve">Overconfidence </w:t>
            </w:r>
            <w:r w:rsidRPr="00EF164D">
              <w:rPr>
                <w:rFonts w:ascii="Times New Roman" w:hAnsi="Times New Roman"/>
                <w:sz w:val="24"/>
                <w:szCs w:val="24"/>
              </w:rPr>
              <w:t xml:space="preserve">signifikan berpengaruh positif terhadap </w:t>
            </w:r>
            <w:r w:rsidRPr="00EF164D">
              <w:rPr>
                <w:rFonts w:ascii="Times New Roman" w:hAnsi="Times New Roman"/>
                <w:i/>
                <w:sz w:val="24"/>
                <w:szCs w:val="24"/>
              </w:rPr>
              <w:t>trusting investment.</w:t>
            </w:r>
          </w:p>
        </w:tc>
        <w:tc>
          <w:tcPr>
            <w:tcW w:w="2835" w:type="dxa"/>
          </w:tcPr>
          <w:p w:rsidR="004B3476" w:rsidRPr="00EF164D" w:rsidRDefault="004B3476" w:rsidP="00623BD2">
            <w:pPr>
              <w:rPr>
                <w:rFonts w:ascii="Times New Roman" w:hAnsi="Times New Roman"/>
                <w:sz w:val="24"/>
                <w:szCs w:val="24"/>
              </w:rPr>
            </w:pPr>
            <w:r w:rsidRPr="00EF164D">
              <w:rPr>
                <w:rFonts w:ascii="Times New Roman" w:hAnsi="Times New Roman"/>
                <w:i/>
                <w:sz w:val="24"/>
                <w:szCs w:val="24"/>
              </w:rPr>
              <w:t xml:space="preserve">Overconfidence </w:t>
            </w:r>
            <w:r w:rsidRPr="00EF164D">
              <w:rPr>
                <w:rFonts w:ascii="Times New Roman" w:hAnsi="Times New Roman"/>
                <w:sz w:val="24"/>
                <w:szCs w:val="24"/>
              </w:rPr>
              <w:t>signifikan berpengaruh positif terhadap keputusan investasi.</w:t>
            </w:r>
          </w:p>
        </w:tc>
      </w:tr>
    </w:tbl>
    <w:p w:rsidR="004B3476" w:rsidRPr="00EF164D" w:rsidRDefault="004B3476" w:rsidP="00623BD2">
      <w:pPr>
        <w:shd w:val="clear" w:color="auto" w:fill="FFFFFF"/>
        <w:spacing w:after="0" w:line="240" w:lineRule="auto"/>
        <w:jc w:val="both"/>
        <w:rPr>
          <w:rFonts w:ascii="Times New Roman" w:hAnsi="Times New Roman"/>
          <w:sz w:val="24"/>
          <w:szCs w:val="24"/>
        </w:rPr>
      </w:pPr>
    </w:p>
    <w:p w:rsidR="00113F0E" w:rsidRDefault="00113F0E" w:rsidP="00623BD2">
      <w:pPr>
        <w:pStyle w:val="Default"/>
        <w:rPr>
          <w:sz w:val="23"/>
          <w:szCs w:val="23"/>
        </w:rPr>
      </w:pPr>
      <w:r>
        <w:rPr>
          <w:b/>
          <w:bCs/>
          <w:sz w:val="23"/>
          <w:szCs w:val="23"/>
        </w:rPr>
        <w:t xml:space="preserve">DAFTAR PUSTAKA </w:t>
      </w:r>
    </w:p>
    <w:p w:rsidR="00113F0E" w:rsidRDefault="00113F0E" w:rsidP="00766BD7">
      <w:pPr>
        <w:pStyle w:val="Default"/>
        <w:ind w:left="540" w:hanging="630"/>
        <w:rPr>
          <w:sz w:val="23"/>
          <w:szCs w:val="23"/>
        </w:rPr>
      </w:pPr>
      <w:r>
        <w:rPr>
          <w:sz w:val="23"/>
          <w:szCs w:val="23"/>
        </w:rPr>
        <w:t>Barber, M, Brad and Terrance Odean. (2000). Tradi</w:t>
      </w:r>
      <w:r w:rsidR="00766BD7">
        <w:rPr>
          <w:sz w:val="23"/>
          <w:szCs w:val="23"/>
        </w:rPr>
        <w:t xml:space="preserve">ng is Hazardous to Your Wealth: </w:t>
      </w:r>
      <w:r>
        <w:rPr>
          <w:sz w:val="23"/>
          <w:szCs w:val="23"/>
        </w:rPr>
        <w:t xml:space="preserve">The Common Stock Investment Performance of Individual Investors. </w:t>
      </w:r>
      <w:r>
        <w:rPr>
          <w:i/>
          <w:iCs/>
          <w:sz w:val="23"/>
          <w:szCs w:val="23"/>
        </w:rPr>
        <w:t>Journal of Finance</w:t>
      </w:r>
      <w:r>
        <w:rPr>
          <w:sz w:val="23"/>
          <w:szCs w:val="23"/>
        </w:rPr>
        <w:t xml:space="preserve">. Vol 55. No 2. hal. 773-806. </w:t>
      </w:r>
    </w:p>
    <w:p w:rsidR="00113F0E" w:rsidRDefault="00113F0E" w:rsidP="00766BD7">
      <w:pPr>
        <w:pStyle w:val="Default"/>
        <w:ind w:left="540" w:hanging="630"/>
        <w:rPr>
          <w:sz w:val="23"/>
          <w:szCs w:val="23"/>
        </w:rPr>
      </w:pPr>
      <w:r>
        <w:rPr>
          <w:sz w:val="23"/>
          <w:szCs w:val="23"/>
        </w:rPr>
        <w:t>Barber, Brad M., and Terrance Odean. (20</w:t>
      </w:r>
      <w:r w:rsidR="00766BD7">
        <w:rPr>
          <w:sz w:val="23"/>
          <w:szCs w:val="23"/>
        </w:rPr>
        <w:t xml:space="preserve">01). Boys Will Be Boys: Gender, </w:t>
      </w:r>
      <w:r>
        <w:rPr>
          <w:sz w:val="23"/>
          <w:szCs w:val="23"/>
        </w:rPr>
        <w:t xml:space="preserve">Overconfidence, and Common stock Investment. </w:t>
      </w:r>
      <w:r>
        <w:rPr>
          <w:i/>
          <w:iCs/>
          <w:sz w:val="23"/>
          <w:szCs w:val="23"/>
        </w:rPr>
        <w:t xml:space="preserve">Quarterly Journal of Economics. </w:t>
      </w:r>
      <w:r>
        <w:rPr>
          <w:sz w:val="23"/>
          <w:szCs w:val="23"/>
        </w:rPr>
        <w:t xml:space="preserve">Vol. 116. hal. 261-292. </w:t>
      </w:r>
    </w:p>
    <w:p w:rsidR="00113F0E" w:rsidRDefault="00113F0E" w:rsidP="00766BD7">
      <w:pPr>
        <w:pStyle w:val="Default"/>
        <w:ind w:left="540" w:hanging="540"/>
        <w:rPr>
          <w:sz w:val="23"/>
          <w:szCs w:val="23"/>
        </w:rPr>
      </w:pPr>
      <w:r>
        <w:rPr>
          <w:sz w:val="23"/>
          <w:szCs w:val="23"/>
        </w:rPr>
        <w:t xml:space="preserve">Bodie, Kane, and Marcus. (2007). </w:t>
      </w:r>
      <w:r>
        <w:rPr>
          <w:i/>
          <w:iCs/>
          <w:sz w:val="23"/>
          <w:szCs w:val="23"/>
        </w:rPr>
        <w:t>Essentials of Investments</w:t>
      </w:r>
      <w:r>
        <w:rPr>
          <w:sz w:val="23"/>
          <w:szCs w:val="23"/>
        </w:rPr>
        <w:t xml:space="preserve">. Sixth Edition. New York : McGraw Hill. </w:t>
      </w:r>
    </w:p>
    <w:p w:rsidR="00113F0E" w:rsidRDefault="00113F0E" w:rsidP="00156534">
      <w:pPr>
        <w:pStyle w:val="Default"/>
        <w:ind w:left="540" w:hanging="540"/>
        <w:rPr>
          <w:sz w:val="23"/>
          <w:szCs w:val="23"/>
        </w:rPr>
      </w:pPr>
      <w:r>
        <w:rPr>
          <w:sz w:val="23"/>
          <w:szCs w:val="23"/>
        </w:rPr>
        <w:t xml:space="preserve">Chandra, Abhijeet. (2009). ‘Individual investor’s trading behavior and the competence effect’. </w:t>
      </w:r>
      <w:r>
        <w:rPr>
          <w:i/>
          <w:iCs/>
          <w:sz w:val="23"/>
          <w:szCs w:val="23"/>
        </w:rPr>
        <w:t>Journal of Behavioral Finance</w:t>
      </w:r>
      <w:r>
        <w:rPr>
          <w:sz w:val="23"/>
          <w:szCs w:val="23"/>
        </w:rPr>
        <w:t xml:space="preserve">. Vol. 6. No. 1. pp. 56-70. </w:t>
      </w:r>
    </w:p>
    <w:p w:rsidR="00113F0E" w:rsidRDefault="00113F0E" w:rsidP="00156534">
      <w:pPr>
        <w:pStyle w:val="Default"/>
        <w:ind w:hanging="540"/>
        <w:rPr>
          <w:sz w:val="23"/>
          <w:szCs w:val="23"/>
        </w:rPr>
      </w:pPr>
      <w:r>
        <w:rPr>
          <w:sz w:val="23"/>
          <w:szCs w:val="23"/>
        </w:rPr>
        <w:t xml:space="preserve">Ellsberg, Daniel. (1961). Risk, Ambiguity and the Savage Axioms. </w:t>
      </w:r>
      <w:r>
        <w:rPr>
          <w:i/>
          <w:iCs/>
          <w:sz w:val="23"/>
          <w:szCs w:val="23"/>
        </w:rPr>
        <w:t>Quarterly Journal of Economics</w:t>
      </w:r>
      <w:r>
        <w:rPr>
          <w:sz w:val="23"/>
          <w:szCs w:val="23"/>
        </w:rPr>
        <w:t xml:space="preserve">. Vol. LXXV. hal. 643-69. </w:t>
      </w:r>
    </w:p>
    <w:p w:rsidR="00113F0E" w:rsidRDefault="00113F0E" w:rsidP="00156534">
      <w:pPr>
        <w:pStyle w:val="Default"/>
        <w:ind w:hanging="540"/>
        <w:rPr>
          <w:rFonts w:ascii="Calibri" w:hAnsi="Calibri" w:cs="Calibri"/>
          <w:sz w:val="22"/>
          <w:szCs w:val="22"/>
        </w:rPr>
      </w:pPr>
      <w:r>
        <w:rPr>
          <w:sz w:val="23"/>
          <w:szCs w:val="23"/>
        </w:rPr>
        <w:t xml:space="preserve">Fischhoff, Baruch., Paul Slovic, and Sarah Lichtenstein. (1977). Knowing with Certainty: The Appropriateness of Extreme Confidence. </w:t>
      </w:r>
      <w:r>
        <w:rPr>
          <w:i/>
          <w:iCs/>
          <w:sz w:val="23"/>
          <w:szCs w:val="23"/>
        </w:rPr>
        <w:t xml:space="preserve">Journal of Experimental Psychology: Human Perception and Performance. </w:t>
      </w:r>
      <w:r>
        <w:rPr>
          <w:sz w:val="23"/>
          <w:szCs w:val="23"/>
        </w:rPr>
        <w:t xml:space="preserve">Vol 3. No. 4. hal. 552-564. </w:t>
      </w:r>
      <w:r>
        <w:rPr>
          <w:rFonts w:ascii="Calibri" w:hAnsi="Calibri" w:cs="Calibri"/>
          <w:sz w:val="22"/>
          <w:szCs w:val="22"/>
        </w:rPr>
        <w:t xml:space="preserve">81 </w:t>
      </w:r>
    </w:p>
    <w:p w:rsidR="00113F0E" w:rsidRDefault="00113F0E" w:rsidP="00156534">
      <w:pPr>
        <w:pStyle w:val="Default"/>
        <w:ind w:hanging="540"/>
        <w:rPr>
          <w:color w:val="auto"/>
        </w:rPr>
      </w:pPr>
    </w:p>
    <w:p w:rsidR="00113F0E" w:rsidRDefault="00113F0E" w:rsidP="00156534">
      <w:pPr>
        <w:pStyle w:val="Default"/>
        <w:pageBreakBefore/>
        <w:ind w:hanging="540"/>
        <w:rPr>
          <w:color w:val="auto"/>
          <w:sz w:val="23"/>
          <w:szCs w:val="23"/>
        </w:rPr>
      </w:pPr>
      <w:r>
        <w:rPr>
          <w:color w:val="auto"/>
          <w:sz w:val="23"/>
          <w:szCs w:val="23"/>
        </w:rPr>
        <w:lastRenderedPageBreak/>
        <w:t xml:space="preserve">Graham, J., Harvey, C., Huang, H. (2005). </w:t>
      </w:r>
      <w:r>
        <w:rPr>
          <w:i/>
          <w:iCs/>
          <w:color w:val="auto"/>
          <w:sz w:val="23"/>
          <w:szCs w:val="23"/>
        </w:rPr>
        <w:t xml:space="preserve">Investor Competence, Trading Frequency, and Home Bias. </w:t>
      </w:r>
      <w:r>
        <w:rPr>
          <w:color w:val="auto"/>
          <w:sz w:val="23"/>
          <w:szCs w:val="23"/>
        </w:rPr>
        <w:t xml:space="preserve">NBER Working Paper. </w:t>
      </w:r>
    </w:p>
    <w:p w:rsidR="00113F0E" w:rsidRDefault="00113F0E" w:rsidP="00156534">
      <w:pPr>
        <w:pStyle w:val="Default"/>
        <w:ind w:hanging="540"/>
        <w:rPr>
          <w:color w:val="auto"/>
          <w:sz w:val="23"/>
          <w:szCs w:val="23"/>
        </w:rPr>
      </w:pPr>
      <w:r>
        <w:rPr>
          <w:color w:val="auto"/>
          <w:sz w:val="23"/>
          <w:szCs w:val="23"/>
        </w:rPr>
        <w:t xml:space="preserve">Heath, C., Tversky, A. (1991). Preference and belief: Ambiguity and Competence in Choice Under Uncertainty. </w:t>
      </w:r>
      <w:r>
        <w:rPr>
          <w:i/>
          <w:iCs/>
          <w:color w:val="auto"/>
          <w:sz w:val="23"/>
          <w:szCs w:val="23"/>
        </w:rPr>
        <w:t>Journal of Risk and Uncertainty</w:t>
      </w:r>
      <w:r>
        <w:rPr>
          <w:color w:val="auto"/>
          <w:sz w:val="23"/>
          <w:szCs w:val="23"/>
        </w:rPr>
        <w:t xml:space="preserve">. Vol. 4. hal. 5-28. </w:t>
      </w:r>
    </w:p>
    <w:p w:rsidR="00113F0E" w:rsidRDefault="00113F0E" w:rsidP="00156534">
      <w:pPr>
        <w:pStyle w:val="Default"/>
        <w:ind w:hanging="540"/>
        <w:rPr>
          <w:color w:val="auto"/>
          <w:sz w:val="23"/>
          <w:szCs w:val="23"/>
        </w:rPr>
      </w:pPr>
      <w:r>
        <w:rPr>
          <w:color w:val="auto"/>
          <w:sz w:val="23"/>
          <w:szCs w:val="23"/>
        </w:rPr>
        <w:t xml:space="preserve">Husnan, Suad. (2009). </w:t>
      </w:r>
      <w:r>
        <w:rPr>
          <w:i/>
          <w:iCs/>
          <w:color w:val="auto"/>
          <w:sz w:val="23"/>
          <w:szCs w:val="23"/>
        </w:rPr>
        <w:t>Dasar-dasar Teori Portofolio dan Analisis Sekuritas</w:t>
      </w:r>
      <w:r>
        <w:rPr>
          <w:color w:val="auto"/>
          <w:sz w:val="23"/>
          <w:szCs w:val="23"/>
        </w:rPr>
        <w:t xml:space="preserve">, Edisi Keempat. Yogyakarta : UPP AMP YKPN. </w:t>
      </w:r>
    </w:p>
    <w:p w:rsidR="00113F0E" w:rsidRDefault="00113F0E" w:rsidP="00156534">
      <w:pPr>
        <w:pStyle w:val="Default"/>
        <w:ind w:hanging="540"/>
        <w:rPr>
          <w:color w:val="auto"/>
          <w:sz w:val="23"/>
          <w:szCs w:val="23"/>
        </w:rPr>
      </w:pPr>
      <w:r>
        <w:rPr>
          <w:color w:val="auto"/>
          <w:sz w:val="23"/>
          <w:szCs w:val="23"/>
        </w:rPr>
        <w:t xml:space="preserve">Jones, Charles P. (2004). </w:t>
      </w:r>
      <w:r>
        <w:rPr>
          <w:i/>
          <w:iCs/>
          <w:color w:val="auto"/>
          <w:sz w:val="23"/>
          <w:szCs w:val="23"/>
        </w:rPr>
        <w:t xml:space="preserve">Investment Analysis and Management. </w:t>
      </w:r>
      <w:r>
        <w:rPr>
          <w:color w:val="auto"/>
          <w:sz w:val="23"/>
          <w:szCs w:val="23"/>
        </w:rPr>
        <w:t>9</w:t>
      </w:r>
      <w:r>
        <w:rPr>
          <w:color w:val="auto"/>
          <w:sz w:val="16"/>
          <w:szCs w:val="16"/>
        </w:rPr>
        <w:t xml:space="preserve">th </w:t>
      </w:r>
      <w:r>
        <w:rPr>
          <w:color w:val="auto"/>
          <w:sz w:val="23"/>
          <w:szCs w:val="23"/>
        </w:rPr>
        <w:t>ed</w:t>
      </w:r>
      <w:r>
        <w:rPr>
          <w:i/>
          <w:iCs/>
          <w:color w:val="auto"/>
          <w:sz w:val="23"/>
          <w:szCs w:val="23"/>
        </w:rPr>
        <w:t xml:space="preserve">. </w:t>
      </w:r>
      <w:r>
        <w:rPr>
          <w:color w:val="auto"/>
          <w:sz w:val="23"/>
          <w:szCs w:val="23"/>
        </w:rPr>
        <w:t xml:space="preserve">New York : John Wiley and Sons. </w:t>
      </w:r>
    </w:p>
    <w:p w:rsidR="00113F0E" w:rsidRDefault="00113F0E" w:rsidP="00156534">
      <w:pPr>
        <w:pStyle w:val="Default"/>
        <w:ind w:hanging="540"/>
        <w:rPr>
          <w:color w:val="auto"/>
          <w:sz w:val="23"/>
          <w:szCs w:val="23"/>
        </w:rPr>
      </w:pPr>
      <w:r>
        <w:rPr>
          <w:color w:val="auto"/>
          <w:sz w:val="23"/>
          <w:szCs w:val="23"/>
        </w:rPr>
        <w:t xml:space="preserve">Kahneman, D., and A. Tversky. (1979). Prospect Theory: An Analysis of Decision Under Risk. </w:t>
      </w:r>
      <w:r>
        <w:rPr>
          <w:i/>
          <w:iCs/>
          <w:color w:val="auto"/>
          <w:sz w:val="23"/>
          <w:szCs w:val="23"/>
        </w:rPr>
        <w:t>Econometrica</w:t>
      </w:r>
      <w:r>
        <w:rPr>
          <w:color w:val="auto"/>
          <w:sz w:val="23"/>
          <w:szCs w:val="23"/>
        </w:rPr>
        <w:t xml:space="preserve">. Vol. 47. hal. 263-291. </w:t>
      </w:r>
    </w:p>
    <w:p w:rsidR="00113F0E" w:rsidRDefault="00113F0E" w:rsidP="00156534">
      <w:pPr>
        <w:pStyle w:val="Default"/>
        <w:ind w:hanging="540"/>
        <w:rPr>
          <w:color w:val="auto"/>
          <w:sz w:val="23"/>
          <w:szCs w:val="23"/>
        </w:rPr>
      </w:pPr>
      <w:r>
        <w:rPr>
          <w:color w:val="auto"/>
          <w:sz w:val="23"/>
          <w:szCs w:val="23"/>
        </w:rPr>
        <w:t xml:space="preserve">Kahneman, D., and A. Tversky. (1984). Choices, Values and Frames. </w:t>
      </w:r>
      <w:r>
        <w:rPr>
          <w:i/>
          <w:iCs/>
          <w:color w:val="auto"/>
          <w:sz w:val="23"/>
          <w:szCs w:val="23"/>
        </w:rPr>
        <w:t>American Psychologist</w:t>
      </w:r>
      <w:r>
        <w:rPr>
          <w:color w:val="auto"/>
          <w:sz w:val="23"/>
          <w:szCs w:val="23"/>
        </w:rPr>
        <w:t xml:space="preserve">. Vol. 39. hal. 341–350. </w:t>
      </w:r>
    </w:p>
    <w:p w:rsidR="00113F0E" w:rsidRDefault="00113F0E" w:rsidP="00156534">
      <w:pPr>
        <w:pStyle w:val="Default"/>
        <w:ind w:hanging="540"/>
        <w:rPr>
          <w:color w:val="auto"/>
          <w:sz w:val="23"/>
          <w:szCs w:val="23"/>
        </w:rPr>
      </w:pPr>
      <w:r>
        <w:rPr>
          <w:color w:val="auto"/>
          <w:sz w:val="23"/>
          <w:szCs w:val="23"/>
        </w:rPr>
        <w:t xml:space="preserve">Kahneman, D., and Theversky, A. (2000). </w:t>
      </w:r>
      <w:r>
        <w:rPr>
          <w:i/>
          <w:iCs/>
          <w:color w:val="auto"/>
          <w:sz w:val="23"/>
          <w:szCs w:val="23"/>
        </w:rPr>
        <w:t>Choices, Values and Frames</w:t>
      </w:r>
      <w:r>
        <w:rPr>
          <w:color w:val="auto"/>
          <w:sz w:val="23"/>
          <w:szCs w:val="23"/>
        </w:rPr>
        <w:t xml:space="preserve">. Cambridge: Cambridge University Press. </w:t>
      </w:r>
    </w:p>
    <w:p w:rsidR="00113F0E" w:rsidRDefault="00113F0E" w:rsidP="00156534">
      <w:pPr>
        <w:pStyle w:val="Default"/>
        <w:ind w:hanging="540"/>
        <w:rPr>
          <w:color w:val="auto"/>
          <w:sz w:val="23"/>
          <w:szCs w:val="23"/>
        </w:rPr>
      </w:pPr>
      <w:r>
        <w:rPr>
          <w:color w:val="auto"/>
          <w:sz w:val="23"/>
          <w:szCs w:val="23"/>
        </w:rPr>
        <w:t xml:space="preserve">Karlsson, Anders and Lars Nordén. (2007). </w:t>
      </w:r>
      <w:r>
        <w:rPr>
          <w:i/>
          <w:iCs/>
          <w:color w:val="auto"/>
          <w:sz w:val="23"/>
          <w:szCs w:val="23"/>
        </w:rPr>
        <w:t xml:space="preserve">Investor Competence, Information and Investment Activity. </w:t>
      </w:r>
      <w:r>
        <w:rPr>
          <w:color w:val="auto"/>
          <w:sz w:val="23"/>
          <w:szCs w:val="23"/>
        </w:rPr>
        <w:t xml:space="preserve">Working paper. SSRN. </w:t>
      </w:r>
    </w:p>
    <w:p w:rsidR="00113F0E" w:rsidRDefault="00113F0E" w:rsidP="00156534">
      <w:pPr>
        <w:pStyle w:val="Default"/>
        <w:ind w:hanging="540"/>
        <w:rPr>
          <w:rFonts w:ascii="Calibri" w:hAnsi="Calibri" w:cs="Calibri"/>
          <w:color w:val="auto"/>
          <w:sz w:val="22"/>
          <w:szCs w:val="22"/>
        </w:rPr>
      </w:pPr>
      <w:r>
        <w:rPr>
          <w:color w:val="auto"/>
          <w:sz w:val="23"/>
          <w:szCs w:val="23"/>
        </w:rPr>
        <w:t xml:space="preserve">Klayman, Joshua., and Ha, Y, W. (1987). Confirmation, Disconfirmation and Information in Hypothesis Testing. </w:t>
      </w:r>
      <w:r>
        <w:rPr>
          <w:i/>
          <w:iCs/>
          <w:color w:val="auto"/>
          <w:sz w:val="23"/>
          <w:szCs w:val="23"/>
        </w:rPr>
        <w:t>Psychological Review</w:t>
      </w:r>
      <w:r>
        <w:rPr>
          <w:color w:val="auto"/>
          <w:sz w:val="23"/>
          <w:szCs w:val="23"/>
        </w:rPr>
        <w:t xml:space="preserve">. Vol. 94. hal. 211-228. </w:t>
      </w:r>
      <w:r>
        <w:rPr>
          <w:rFonts w:ascii="Calibri" w:hAnsi="Calibri" w:cs="Calibri"/>
          <w:color w:val="auto"/>
          <w:sz w:val="22"/>
          <w:szCs w:val="22"/>
        </w:rPr>
        <w:t xml:space="preserve">82 </w:t>
      </w:r>
    </w:p>
    <w:p w:rsidR="00113F0E" w:rsidRDefault="00113F0E" w:rsidP="00156534">
      <w:pPr>
        <w:pStyle w:val="Default"/>
        <w:ind w:hanging="540"/>
        <w:rPr>
          <w:color w:val="auto"/>
        </w:rPr>
      </w:pPr>
    </w:p>
    <w:p w:rsidR="00113F0E" w:rsidRDefault="00113F0E" w:rsidP="00156534">
      <w:pPr>
        <w:pStyle w:val="Default"/>
        <w:pageBreakBefore/>
        <w:ind w:hanging="540"/>
        <w:rPr>
          <w:color w:val="auto"/>
          <w:sz w:val="23"/>
          <w:szCs w:val="23"/>
        </w:rPr>
      </w:pPr>
      <w:r>
        <w:rPr>
          <w:color w:val="auto"/>
          <w:sz w:val="23"/>
          <w:szCs w:val="23"/>
        </w:rPr>
        <w:lastRenderedPageBreak/>
        <w:t xml:space="preserve">Kufepaksi, Mahatma. (2007). The Effect of Overconfident Behavior on the Process of Forming and Correcting The Values of The Security in Market Experiment: The Implication of Self Deceptive Behavior in a Security Market. </w:t>
      </w:r>
      <w:r>
        <w:rPr>
          <w:i/>
          <w:iCs/>
          <w:color w:val="auto"/>
          <w:sz w:val="23"/>
          <w:szCs w:val="23"/>
        </w:rPr>
        <w:t>Dissertation</w:t>
      </w:r>
      <w:r>
        <w:rPr>
          <w:color w:val="auto"/>
          <w:sz w:val="23"/>
          <w:szCs w:val="23"/>
        </w:rPr>
        <w:t xml:space="preserve">. Unpublished. </w:t>
      </w:r>
    </w:p>
    <w:p w:rsidR="00113F0E" w:rsidRDefault="00113F0E" w:rsidP="00156534">
      <w:pPr>
        <w:pStyle w:val="Default"/>
        <w:ind w:hanging="540"/>
        <w:rPr>
          <w:color w:val="auto"/>
          <w:sz w:val="23"/>
          <w:szCs w:val="23"/>
        </w:rPr>
      </w:pPr>
      <w:r>
        <w:rPr>
          <w:color w:val="auto"/>
          <w:sz w:val="23"/>
          <w:szCs w:val="23"/>
        </w:rPr>
        <w:t xml:space="preserve">Lewellen, W., Lease, R., Schlarbaum, G. (1977). Patterns of investment strategy and behavior among individual investors. </w:t>
      </w:r>
      <w:r>
        <w:rPr>
          <w:i/>
          <w:iCs/>
          <w:color w:val="auto"/>
          <w:sz w:val="23"/>
          <w:szCs w:val="23"/>
        </w:rPr>
        <w:t>Journal of Business</w:t>
      </w:r>
      <w:r>
        <w:rPr>
          <w:color w:val="auto"/>
          <w:sz w:val="23"/>
          <w:szCs w:val="23"/>
        </w:rPr>
        <w:t xml:space="preserve">. Vol. 50. pp. 296-333. </w:t>
      </w:r>
    </w:p>
    <w:p w:rsidR="00113F0E" w:rsidRDefault="00113F0E" w:rsidP="00156534">
      <w:pPr>
        <w:pStyle w:val="Default"/>
        <w:ind w:hanging="540"/>
        <w:rPr>
          <w:color w:val="auto"/>
          <w:sz w:val="23"/>
          <w:szCs w:val="23"/>
        </w:rPr>
      </w:pPr>
      <w:r>
        <w:rPr>
          <w:color w:val="auto"/>
          <w:sz w:val="23"/>
          <w:szCs w:val="23"/>
        </w:rPr>
        <w:t xml:space="preserve">Lichtenstein, Sarah., Fischhoff, Baruch., and Lawrence D Phillips. (1982). Calibration of Probabilities: The State of The Art To 1980. </w:t>
      </w:r>
      <w:r>
        <w:rPr>
          <w:i/>
          <w:iCs/>
          <w:color w:val="auto"/>
          <w:sz w:val="23"/>
          <w:szCs w:val="23"/>
        </w:rPr>
        <w:t xml:space="preserve">Judgement Under Uncertainty : Heuristics and Biases. </w:t>
      </w:r>
      <w:r>
        <w:rPr>
          <w:color w:val="auto"/>
          <w:sz w:val="23"/>
          <w:szCs w:val="23"/>
        </w:rPr>
        <w:t xml:space="preserve">Edited by Daniel Kahneman, Paul Slovic and Amos Tversky. Cambridge, UK and New York : Cambridge University Press : 306 -334. </w:t>
      </w:r>
    </w:p>
    <w:p w:rsidR="00113F0E" w:rsidRDefault="00113F0E" w:rsidP="00156534">
      <w:pPr>
        <w:pStyle w:val="Default"/>
        <w:ind w:hanging="540"/>
        <w:rPr>
          <w:color w:val="auto"/>
          <w:sz w:val="23"/>
          <w:szCs w:val="23"/>
        </w:rPr>
      </w:pPr>
      <w:r>
        <w:rPr>
          <w:color w:val="auto"/>
          <w:sz w:val="23"/>
          <w:szCs w:val="23"/>
        </w:rPr>
        <w:t xml:space="preserve">Lutfi. (2010). The relationship between demographics factors and investment decision in Surabaya. </w:t>
      </w:r>
      <w:r>
        <w:rPr>
          <w:i/>
          <w:iCs/>
          <w:color w:val="auto"/>
          <w:sz w:val="23"/>
          <w:szCs w:val="23"/>
        </w:rPr>
        <w:t>Jurnal of Economics</w:t>
      </w:r>
      <w:r>
        <w:rPr>
          <w:color w:val="auto"/>
          <w:sz w:val="23"/>
          <w:szCs w:val="23"/>
        </w:rPr>
        <w:t xml:space="preserve">: </w:t>
      </w:r>
      <w:r>
        <w:rPr>
          <w:i/>
          <w:iCs/>
          <w:color w:val="auto"/>
          <w:sz w:val="23"/>
          <w:szCs w:val="23"/>
        </w:rPr>
        <w:t>Business and Accountancy Ventura</w:t>
      </w:r>
      <w:r>
        <w:rPr>
          <w:color w:val="auto"/>
          <w:sz w:val="23"/>
          <w:szCs w:val="23"/>
        </w:rPr>
        <w:t xml:space="preserve">. Vol. 13. No. 3. pp. 213-224. </w:t>
      </w:r>
    </w:p>
    <w:p w:rsidR="00113F0E" w:rsidRDefault="00113F0E" w:rsidP="00156534">
      <w:pPr>
        <w:pStyle w:val="Default"/>
        <w:ind w:hanging="540"/>
        <w:rPr>
          <w:color w:val="auto"/>
          <w:sz w:val="23"/>
          <w:szCs w:val="23"/>
        </w:rPr>
      </w:pPr>
      <w:r>
        <w:rPr>
          <w:color w:val="auto"/>
          <w:sz w:val="23"/>
          <w:szCs w:val="23"/>
        </w:rPr>
        <w:t xml:space="preserve">Odean, Terrance. (1998). Are Investors Reluctant to Realize Their Losses?. </w:t>
      </w:r>
      <w:r>
        <w:rPr>
          <w:i/>
          <w:iCs/>
          <w:color w:val="auto"/>
          <w:sz w:val="23"/>
          <w:szCs w:val="23"/>
        </w:rPr>
        <w:t>Journal of Finance</w:t>
      </w:r>
      <w:r>
        <w:rPr>
          <w:color w:val="auto"/>
          <w:sz w:val="23"/>
          <w:szCs w:val="23"/>
        </w:rPr>
        <w:t xml:space="preserve">. Vol. 53. No. 5. pp. 1775-1798. </w:t>
      </w:r>
    </w:p>
    <w:p w:rsidR="00113F0E" w:rsidRDefault="00113F0E" w:rsidP="00156534">
      <w:pPr>
        <w:pStyle w:val="Default"/>
        <w:ind w:hanging="540"/>
        <w:rPr>
          <w:color w:val="auto"/>
          <w:sz w:val="23"/>
          <w:szCs w:val="23"/>
        </w:rPr>
      </w:pPr>
      <w:r>
        <w:rPr>
          <w:color w:val="auto"/>
          <w:sz w:val="23"/>
          <w:szCs w:val="23"/>
        </w:rPr>
        <w:t xml:space="preserve">Odean, Terrance. (1999). Do Investors Trade Too Much?. </w:t>
      </w:r>
      <w:r>
        <w:rPr>
          <w:i/>
          <w:iCs/>
          <w:color w:val="auto"/>
          <w:sz w:val="23"/>
          <w:szCs w:val="23"/>
        </w:rPr>
        <w:t>American Economics Review</w:t>
      </w:r>
      <w:r>
        <w:rPr>
          <w:color w:val="auto"/>
          <w:sz w:val="23"/>
          <w:szCs w:val="23"/>
        </w:rPr>
        <w:t xml:space="preserve">. Vol. 89. hal. 1279-1298. </w:t>
      </w:r>
    </w:p>
    <w:p w:rsidR="00113F0E" w:rsidRDefault="00113F0E" w:rsidP="00156534">
      <w:pPr>
        <w:pStyle w:val="Default"/>
        <w:ind w:hanging="540"/>
        <w:rPr>
          <w:rFonts w:ascii="Calibri" w:hAnsi="Calibri" w:cs="Calibri"/>
          <w:color w:val="auto"/>
          <w:sz w:val="22"/>
          <w:szCs w:val="22"/>
        </w:rPr>
      </w:pPr>
      <w:r>
        <w:rPr>
          <w:color w:val="auto"/>
          <w:sz w:val="23"/>
          <w:szCs w:val="23"/>
        </w:rPr>
        <w:t xml:space="preserve">Nofsinger, John R. (2005). </w:t>
      </w:r>
      <w:r>
        <w:rPr>
          <w:i/>
          <w:iCs/>
          <w:color w:val="auto"/>
          <w:sz w:val="23"/>
          <w:szCs w:val="23"/>
        </w:rPr>
        <w:t>Investment Madness: How Psychology Affects Your Investing and What to Do About It</w:t>
      </w:r>
      <w:r>
        <w:rPr>
          <w:color w:val="auto"/>
          <w:sz w:val="23"/>
          <w:szCs w:val="23"/>
        </w:rPr>
        <w:t xml:space="preserve">. New Jersey: Prentice Hall. </w:t>
      </w:r>
      <w:r>
        <w:rPr>
          <w:rFonts w:ascii="Calibri" w:hAnsi="Calibri" w:cs="Calibri"/>
          <w:color w:val="auto"/>
          <w:sz w:val="22"/>
          <w:szCs w:val="22"/>
        </w:rPr>
        <w:t xml:space="preserve">83 </w:t>
      </w:r>
    </w:p>
    <w:p w:rsidR="00113F0E" w:rsidRDefault="00113F0E" w:rsidP="00156534">
      <w:pPr>
        <w:pStyle w:val="Default"/>
        <w:ind w:hanging="540"/>
        <w:rPr>
          <w:color w:val="auto"/>
        </w:rPr>
      </w:pPr>
    </w:p>
    <w:p w:rsidR="00113F0E" w:rsidRDefault="00113F0E" w:rsidP="00156534">
      <w:pPr>
        <w:pStyle w:val="Default"/>
        <w:pageBreakBefore/>
        <w:ind w:hanging="540"/>
        <w:rPr>
          <w:color w:val="auto"/>
          <w:sz w:val="23"/>
          <w:szCs w:val="23"/>
        </w:rPr>
      </w:pPr>
      <w:r>
        <w:rPr>
          <w:color w:val="auto"/>
          <w:sz w:val="23"/>
          <w:szCs w:val="23"/>
        </w:rPr>
        <w:lastRenderedPageBreak/>
        <w:t xml:space="preserve">Pompian, Michael M. (2006). </w:t>
      </w:r>
      <w:r>
        <w:rPr>
          <w:i/>
          <w:iCs/>
          <w:color w:val="auto"/>
          <w:sz w:val="23"/>
          <w:szCs w:val="23"/>
        </w:rPr>
        <w:t>Behavioral Finance and Wealth Management</w:t>
      </w:r>
      <w:r>
        <w:rPr>
          <w:color w:val="auto"/>
          <w:sz w:val="23"/>
          <w:szCs w:val="23"/>
        </w:rPr>
        <w:t xml:space="preserve">. New York: John Wiley &amp; Sons Inc. </w:t>
      </w:r>
    </w:p>
    <w:p w:rsidR="00113F0E" w:rsidRDefault="00113F0E" w:rsidP="00156534">
      <w:pPr>
        <w:pStyle w:val="Default"/>
        <w:ind w:hanging="540"/>
        <w:rPr>
          <w:color w:val="auto"/>
          <w:sz w:val="23"/>
          <w:szCs w:val="23"/>
        </w:rPr>
      </w:pPr>
      <w:r>
        <w:rPr>
          <w:color w:val="auto"/>
          <w:sz w:val="23"/>
          <w:szCs w:val="23"/>
        </w:rPr>
        <w:t xml:space="preserve">Ricciardi, V. &amp; Simon, H.K. (2000). What is Behavioral Finance?. </w:t>
      </w:r>
      <w:r>
        <w:rPr>
          <w:i/>
          <w:iCs/>
          <w:color w:val="auto"/>
          <w:sz w:val="23"/>
          <w:szCs w:val="23"/>
        </w:rPr>
        <w:t xml:space="preserve">Business, Education and Technology Journal Fall 2000. </w:t>
      </w:r>
    </w:p>
    <w:p w:rsidR="00113F0E" w:rsidRDefault="00113F0E" w:rsidP="00156534">
      <w:pPr>
        <w:pStyle w:val="Default"/>
        <w:ind w:hanging="540"/>
        <w:rPr>
          <w:color w:val="auto"/>
          <w:sz w:val="23"/>
          <w:szCs w:val="23"/>
        </w:rPr>
      </w:pPr>
      <w:r>
        <w:rPr>
          <w:color w:val="auto"/>
          <w:sz w:val="23"/>
          <w:szCs w:val="23"/>
        </w:rPr>
        <w:t xml:space="preserve">Rr. Iramani dan Dhyka Bagus. (2008). Faktor-faktor penentu perilaku investor dalam transaksi saham di Surabaya. </w:t>
      </w:r>
      <w:r>
        <w:rPr>
          <w:i/>
          <w:iCs/>
          <w:color w:val="auto"/>
          <w:sz w:val="23"/>
          <w:szCs w:val="23"/>
        </w:rPr>
        <w:t>Jurnal Aplikasi Manajemen</w:t>
      </w:r>
      <w:r>
        <w:rPr>
          <w:color w:val="auto"/>
          <w:sz w:val="23"/>
          <w:szCs w:val="23"/>
        </w:rPr>
        <w:t xml:space="preserve">. Vol. 6. No. 3. hal. 255-262. </w:t>
      </w:r>
    </w:p>
    <w:p w:rsidR="00113F0E" w:rsidRDefault="00113F0E" w:rsidP="00156534">
      <w:pPr>
        <w:pStyle w:val="Default"/>
        <w:ind w:hanging="540"/>
        <w:rPr>
          <w:color w:val="auto"/>
          <w:sz w:val="23"/>
          <w:szCs w:val="23"/>
        </w:rPr>
      </w:pPr>
      <w:r>
        <w:rPr>
          <w:color w:val="auto"/>
          <w:sz w:val="23"/>
          <w:szCs w:val="23"/>
        </w:rPr>
        <w:t xml:space="preserve">Saragih, Joana L. (2008). Faktor-Faktor yang Mempengaruhi Keputusan Investasi Pada Perusahaan Barang Konsumsi Di Bursa Efek Indonesia. </w:t>
      </w:r>
      <w:r>
        <w:rPr>
          <w:i/>
          <w:iCs/>
          <w:color w:val="auto"/>
          <w:sz w:val="23"/>
          <w:szCs w:val="23"/>
        </w:rPr>
        <w:t>Tesis</w:t>
      </w:r>
      <w:r>
        <w:rPr>
          <w:color w:val="auto"/>
          <w:sz w:val="23"/>
          <w:szCs w:val="23"/>
        </w:rPr>
        <w:t xml:space="preserve">. Fakultas Ekonomi Universitas Sumatera Utara. </w:t>
      </w:r>
    </w:p>
    <w:p w:rsidR="00113F0E" w:rsidRDefault="00113F0E" w:rsidP="00156534">
      <w:pPr>
        <w:pStyle w:val="Default"/>
        <w:ind w:hanging="540"/>
        <w:rPr>
          <w:color w:val="auto"/>
          <w:sz w:val="23"/>
          <w:szCs w:val="23"/>
        </w:rPr>
      </w:pPr>
      <w:r>
        <w:rPr>
          <w:color w:val="auto"/>
          <w:sz w:val="23"/>
          <w:szCs w:val="23"/>
        </w:rPr>
        <w:t xml:space="preserve">Shefrin, Hersh. (2000). </w:t>
      </w:r>
      <w:r>
        <w:rPr>
          <w:i/>
          <w:iCs/>
          <w:color w:val="auto"/>
          <w:sz w:val="23"/>
          <w:szCs w:val="23"/>
        </w:rPr>
        <w:t>Beyond Greed and Fear: Understanding Behavioral Finance and Psychology of Investing</w:t>
      </w:r>
      <w:r>
        <w:rPr>
          <w:color w:val="auto"/>
          <w:sz w:val="23"/>
          <w:szCs w:val="23"/>
        </w:rPr>
        <w:t xml:space="preserve">. Harvard Business School Press. </w:t>
      </w:r>
    </w:p>
    <w:p w:rsidR="00113F0E" w:rsidRDefault="00113F0E" w:rsidP="00156534">
      <w:pPr>
        <w:pStyle w:val="Default"/>
        <w:ind w:hanging="540"/>
        <w:rPr>
          <w:color w:val="auto"/>
          <w:sz w:val="23"/>
          <w:szCs w:val="23"/>
        </w:rPr>
      </w:pPr>
      <w:r>
        <w:rPr>
          <w:color w:val="auto"/>
          <w:sz w:val="23"/>
          <w:szCs w:val="23"/>
        </w:rPr>
        <w:t xml:space="preserve">Shefrin, Hersh and Meir Statman. (2000). Behavioral Portfolio Theory. </w:t>
      </w:r>
      <w:r>
        <w:rPr>
          <w:i/>
          <w:iCs/>
          <w:color w:val="auto"/>
          <w:sz w:val="23"/>
          <w:szCs w:val="23"/>
        </w:rPr>
        <w:t>Journal of Financial and Quantitative Analysis</w:t>
      </w:r>
      <w:r>
        <w:rPr>
          <w:color w:val="auto"/>
          <w:sz w:val="23"/>
          <w:szCs w:val="23"/>
        </w:rPr>
        <w:t xml:space="preserve">. Vol. 35. No. 2. pp. 127-151. </w:t>
      </w:r>
    </w:p>
    <w:p w:rsidR="00113F0E" w:rsidRDefault="00113F0E" w:rsidP="00156534">
      <w:pPr>
        <w:pStyle w:val="Default"/>
        <w:ind w:hanging="540"/>
        <w:rPr>
          <w:color w:val="auto"/>
          <w:sz w:val="23"/>
          <w:szCs w:val="23"/>
        </w:rPr>
      </w:pPr>
      <w:r>
        <w:rPr>
          <w:color w:val="auto"/>
          <w:sz w:val="23"/>
          <w:szCs w:val="23"/>
        </w:rPr>
        <w:t xml:space="preserve">Shefrin, Hersh. (2005). A Behavioral Approach for Asset Pricing. </w:t>
      </w:r>
      <w:r>
        <w:rPr>
          <w:i/>
          <w:iCs/>
          <w:color w:val="auto"/>
          <w:sz w:val="23"/>
          <w:szCs w:val="23"/>
        </w:rPr>
        <w:t>Elseiver Academic Press</w:t>
      </w:r>
      <w:r>
        <w:rPr>
          <w:color w:val="auto"/>
          <w:sz w:val="23"/>
          <w:szCs w:val="23"/>
        </w:rPr>
        <w:t xml:space="preserve">. </w:t>
      </w:r>
    </w:p>
    <w:p w:rsidR="00113F0E" w:rsidRDefault="00113F0E" w:rsidP="00156534">
      <w:pPr>
        <w:pStyle w:val="Default"/>
        <w:ind w:hanging="540"/>
        <w:rPr>
          <w:rFonts w:ascii="Calibri" w:hAnsi="Calibri" w:cs="Calibri"/>
          <w:color w:val="auto"/>
          <w:sz w:val="22"/>
          <w:szCs w:val="22"/>
        </w:rPr>
      </w:pPr>
      <w:r>
        <w:rPr>
          <w:color w:val="auto"/>
          <w:sz w:val="23"/>
          <w:szCs w:val="23"/>
        </w:rPr>
        <w:t xml:space="preserve">Sheikh, Muhammad Fayyaz and Khalid Riaz. (2012). Overconfidence Bias, Trading Volume and Returns Volatility: Evidence from Pakistan. </w:t>
      </w:r>
      <w:r>
        <w:rPr>
          <w:i/>
          <w:iCs/>
          <w:color w:val="auto"/>
          <w:sz w:val="23"/>
          <w:szCs w:val="23"/>
        </w:rPr>
        <w:t xml:space="preserve">World Applied Science Journal. </w:t>
      </w:r>
      <w:r>
        <w:rPr>
          <w:color w:val="auto"/>
          <w:sz w:val="23"/>
          <w:szCs w:val="23"/>
        </w:rPr>
        <w:t xml:space="preserve">Vol. 18. No. 12. hal. 1737-1748. </w:t>
      </w:r>
      <w:r>
        <w:rPr>
          <w:rFonts w:ascii="Calibri" w:hAnsi="Calibri" w:cs="Calibri"/>
          <w:color w:val="auto"/>
          <w:sz w:val="22"/>
          <w:szCs w:val="22"/>
        </w:rPr>
        <w:t xml:space="preserve">84 </w:t>
      </w:r>
    </w:p>
    <w:p w:rsidR="00113F0E" w:rsidRDefault="00113F0E" w:rsidP="00156534">
      <w:pPr>
        <w:pStyle w:val="Default"/>
        <w:ind w:hanging="540"/>
        <w:rPr>
          <w:color w:val="auto"/>
        </w:rPr>
      </w:pPr>
    </w:p>
    <w:p w:rsidR="00113F0E" w:rsidRDefault="00113F0E" w:rsidP="00156534">
      <w:pPr>
        <w:pStyle w:val="Default"/>
        <w:pageBreakBefore/>
        <w:ind w:left="-540"/>
        <w:rPr>
          <w:color w:val="auto"/>
          <w:sz w:val="23"/>
          <w:szCs w:val="23"/>
        </w:rPr>
      </w:pPr>
      <w:r>
        <w:rPr>
          <w:color w:val="auto"/>
          <w:sz w:val="23"/>
          <w:szCs w:val="23"/>
        </w:rPr>
        <w:lastRenderedPageBreak/>
        <w:t xml:space="preserve">Suryawijaya, Marwan Asri. (2003). </w:t>
      </w:r>
      <w:r>
        <w:rPr>
          <w:i/>
          <w:iCs/>
          <w:color w:val="auto"/>
          <w:sz w:val="23"/>
          <w:szCs w:val="23"/>
        </w:rPr>
        <w:t>Ketidakrasionalan Investor di Pasar Modal</w:t>
      </w:r>
      <w:r>
        <w:rPr>
          <w:color w:val="auto"/>
          <w:sz w:val="23"/>
          <w:szCs w:val="23"/>
        </w:rPr>
        <w:t xml:space="preserve">. Pidato Pengukuhan Jabatan Guru Besar pada Fakultas Ekonomi Universitas Gadjah Mada. Yogyakarta. </w:t>
      </w:r>
    </w:p>
    <w:p w:rsidR="00113F0E" w:rsidRDefault="00113F0E" w:rsidP="00156534">
      <w:pPr>
        <w:pStyle w:val="Default"/>
        <w:ind w:hanging="540"/>
        <w:rPr>
          <w:color w:val="auto"/>
          <w:sz w:val="23"/>
          <w:szCs w:val="23"/>
        </w:rPr>
      </w:pPr>
      <w:r>
        <w:rPr>
          <w:color w:val="auto"/>
          <w:sz w:val="23"/>
          <w:szCs w:val="23"/>
        </w:rPr>
        <w:t xml:space="preserve">Yeh, Chia-Hsuan and Chun-Yi Yang. (2009). Examining the Effects of Traders’ Overconfidence on Market Behavior. </w:t>
      </w:r>
      <w:r>
        <w:rPr>
          <w:i/>
          <w:iCs/>
          <w:color w:val="auto"/>
          <w:sz w:val="23"/>
          <w:szCs w:val="23"/>
        </w:rPr>
        <w:t>Agent-Based Approaches in Economic and Social Complex Systems VI: Post-Proceedings of The AESCS International Workshop 2009</w:t>
      </w:r>
      <w:r>
        <w:rPr>
          <w:color w:val="auto"/>
          <w:sz w:val="23"/>
          <w:szCs w:val="23"/>
        </w:rPr>
        <w:t xml:space="preserve">. DOI 10.1007/978-4-431-53907. </w:t>
      </w:r>
    </w:p>
    <w:p w:rsidR="00113F0E" w:rsidRDefault="00113F0E" w:rsidP="00156534">
      <w:pPr>
        <w:pStyle w:val="Default"/>
        <w:ind w:hanging="540"/>
        <w:rPr>
          <w:color w:val="auto"/>
          <w:sz w:val="23"/>
          <w:szCs w:val="23"/>
        </w:rPr>
      </w:pPr>
      <w:r>
        <w:rPr>
          <w:color w:val="auto"/>
          <w:sz w:val="23"/>
          <w:szCs w:val="23"/>
        </w:rPr>
        <w:t xml:space="preserve">Yohnson. (2008). Regret Aversion dan Risk Tolerance Investor Muda Jakarta dan Surabaya. </w:t>
      </w:r>
      <w:r>
        <w:rPr>
          <w:i/>
          <w:iCs/>
          <w:color w:val="auto"/>
          <w:sz w:val="23"/>
          <w:szCs w:val="23"/>
        </w:rPr>
        <w:t>Jurnal Manajemen dan Kewirausahaan</w:t>
      </w:r>
      <w:r>
        <w:rPr>
          <w:color w:val="auto"/>
          <w:sz w:val="23"/>
          <w:szCs w:val="23"/>
        </w:rPr>
        <w:t xml:space="preserve">. Vol. 10. No. 2. hal. 163-168. </w:t>
      </w:r>
    </w:p>
    <w:p w:rsidR="00113F0E" w:rsidRDefault="00113F0E" w:rsidP="00156534">
      <w:pPr>
        <w:pStyle w:val="Default"/>
        <w:ind w:hanging="540"/>
        <w:rPr>
          <w:color w:val="auto"/>
          <w:sz w:val="23"/>
          <w:szCs w:val="23"/>
        </w:rPr>
      </w:pPr>
      <w:r>
        <w:rPr>
          <w:color w:val="auto"/>
          <w:sz w:val="23"/>
          <w:szCs w:val="23"/>
        </w:rPr>
        <w:t xml:space="preserve">BPS Provinsi DKI Jakarta. (2015). </w:t>
      </w:r>
      <w:r>
        <w:rPr>
          <w:i/>
          <w:iCs/>
          <w:color w:val="auto"/>
          <w:sz w:val="23"/>
          <w:szCs w:val="23"/>
        </w:rPr>
        <w:t>Statistik Jumlah Penduduk</w:t>
      </w:r>
      <w:r>
        <w:rPr>
          <w:color w:val="auto"/>
          <w:sz w:val="23"/>
          <w:szCs w:val="23"/>
        </w:rPr>
        <w:t xml:space="preserve">. http://bappedajakarta.go.id/?page_id=1131 </w:t>
      </w:r>
    </w:p>
    <w:p w:rsidR="00113F0E" w:rsidRPr="00E97E34" w:rsidRDefault="00113F0E" w:rsidP="00156534">
      <w:pPr>
        <w:pStyle w:val="ListParagraph"/>
        <w:autoSpaceDE w:val="0"/>
        <w:autoSpaceDN w:val="0"/>
        <w:adjustRightInd w:val="0"/>
        <w:spacing w:after="0" w:line="240" w:lineRule="auto"/>
        <w:ind w:left="0" w:hanging="540"/>
        <w:jc w:val="both"/>
        <w:rPr>
          <w:rFonts w:ascii="TimesNewRomanPSMT" w:hAnsi="TimesNewRomanPSMT" w:cs="TimesNewRomanPSMT"/>
          <w:sz w:val="24"/>
          <w:szCs w:val="24"/>
        </w:rPr>
      </w:pPr>
      <w:r>
        <w:rPr>
          <w:sz w:val="23"/>
          <w:szCs w:val="23"/>
        </w:rPr>
        <w:t xml:space="preserve">BEI Press Release. (2015). </w:t>
      </w:r>
      <w:r>
        <w:rPr>
          <w:i/>
          <w:iCs/>
          <w:sz w:val="23"/>
          <w:szCs w:val="23"/>
        </w:rPr>
        <w:t>BEI Siap Memacu Langkah Menuju Bursa Berstandar Internasional</w:t>
      </w:r>
      <w:r>
        <w:rPr>
          <w:sz w:val="23"/>
          <w:szCs w:val="23"/>
        </w:rPr>
        <w:t>. http://www.idx.co.id/Home/NewsAndAnnouncement/PressRelease/ReadPressRelease/tabid/191/ItemID/4d01f734-fe3d-4185-938b-534c5998dca0/language/id-ID/Default.aspx</w:t>
      </w:r>
    </w:p>
    <w:p w:rsidR="001C1A5A" w:rsidRPr="001C1A5A" w:rsidRDefault="001C1A5A" w:rsidP="00156534">
      <w:pPr>
        <w:widowControl w:val="0"/>
        <w:overflowPunct w:val="0"/>
        <w:autoSpaceDE w:val="0"/>
        <w:autoSpaceDN w:val="0"/>
        <w:adjustRightInd w:val="0"/>
        <w:spacing w:after="0" w:line="480" w:lineRule="auto"/>
        <w:ind w:hanging="540"/>
        <w:jc w:val="both"/>
        <w:rPr>
          <w:rFonts w:ascii="Times New Roman" w:hAnsi="Times New Roman"/>
          <w:sz w:val="24"/>
          <w:szCs w:val="24"/>
        </w:rPr>
      </w:pPr>
    </w:p>
    <w:sectPr w:rsidR="001C1A5A" w:rsidRPr="001C1A5A" w:rsidSect="00BF0B67">
      <w:footerReference w:type="default" r:id="rId16"/>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70" w:rsidRDefault="00E91870" w:rsidP="00CE0310">
      <w:pPr>
        <w:spacing w:after="0" w:line="240" w:lineRule="auto"/>
      </w:pPr>
      <w:r>
        <w:separator/>
      </w:r>
    </w:p>
  </w:endnote>
  <w:endnote w:type="continuationSeparator" w:id="0">
    <w:p w:rsidR="00E91870" w:rsidRDefault="00E91870" w:rsidP="00CE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3" w:usb1="080E0000" w:usb2="00000010" w:usb3="00000000" w:csb0="00040009"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4703"/>
      <w:docPartObj>
        <w:docPartGallery w:val="Page Numbers (Bottom of Page)"/>
        <w:docPartUnique/>
      </w:docPartObj>
    </w:sdtPr>
    <w:sdtEndPr>
      <w:rPr>
        <w:noProof/>
      </w:rPr>
    </w:sdtEndPr>
    <w:sdtContent>
      <w:p w:rsidR="00766BD7" w:rsidRDefault="00766BD7">
        <w:pPr>
          <w:pStyle w:val="Footer"/>
          <w:jc w:val="center"/>
        </w:pPr>
        <w:r>
          <w:fldChar w:fldCharType="begin"/>
        </w:r>
        <w:r>
          <w:instrText xml:space="preserve"> PAGE   \* MERGEFORMAT </w:instrText>
        </w:r>
        <w:r>
          <w:fldChar w:fldCharType="separate"/>
        </w:r>
        <w:r w:rsidR="002B0D70">
          <w:rPr>
            <w:noProof/>
          </w:rPr>
          <w:t>1</w:t>
        </w:r>
        <w:r>
          <w:rPr>
            <w:noProof/>
          </w:rPr>
          <w:fldChar w:fldCharType="end"/>
        </w:r>
      </w:p>
    </w:sdtContent>
  </w:sdt>
  <w:p w:rsidR="00766BD7" w:rsidRDefault="00766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70" w:rsidRDefault="00E91870" w:rsidP="00CE0310">
      <w:pPr>
        <w:spacing w:after="0" w:line="240" w:lineRule="auto"/>
      </w:pPr>
      <w:r>
        <w:separator/>
      </w:r>
    </w:p>
  </w:footnote>
  <w:footnote w:type="continuationSeparator" w:id="0">
    <w:p w:rsidR="00E91870" w:rsidRDefault="00E91870" w:rsidP="00CE0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286"/>
    <w:multiLevelType w:val="hybridMultilevel"/>
    <w:tmpl w:val="EAB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7418E"/>
    <w:multiLevelType w:val="hybridMultilevel"/>
    <w:tmpl w:val="D88E4B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9C43C8"/>
    <w:multiLevelType w:val="hybridMultilevel"/>
    <w:tmpl w:val="0D0CE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4B0C"/>
    <w:multiLevelType w:val="hybridMultilevel"/>
    <w:tmpl w:val="E138A260"/>
    <w:lvl w:ilvl="0" w:tplc="0504B478">
      <w:start w:val="1"/>
      <w:numFmt w:val="upperRoman"/>
      <w:lvlText w:val="%1."/>
      <w:lvlJc w:val="left"/>
      <w:pPr>
        <w:ind w:left="1734" w:hanging="720"/>
      </w:pPr>
      <w:rPr>
        <w:rFonts w:hint="default"/>
      </w:rPr>
    </w:lvl>
    <w:lvl w:ilvl="1" w:tplc="04210019">
      <w:start w:val="1"/>
      <w:numFmt w:val="lowerLetter"/>
      <w:lvlText w:val="%2."/>
      <w:lvlJc w:val="left"/>
      <w:pPr>
        <w:ind w:left="2094" w:hanging="360"/>
      </w:pPr>
    </w:lvl>
    <w:lvl w:ilvl="2" w:tplc="0421001B" w:tentative="1">
      <w:start w:val="1"/>
      <w:numFmt w:val="lowerRoman"/>
      <w:lvlText w:val="%3."/>
      <w:lvlJc w:val="right"/>
      <w:pPr>
        <w:ind w:left="2814" w:hanging="180"/>
      </w:pPr>
    </w:lvl>
    <w:lvl w:ilvl="3" w:tplc="0421000F" w:tentative="1">
      <w:start w:val="1"/>
      <w:numFmt w:val="decimal"/>
      <w:lvlText w:val="%4."/>
      <w:lvlJc w:val="left"/>
      <w:pPr>
        <w:ind w:left="3534" w:hanging="360"/>
      </w:pPr>
    </w:lvl>
    <w:lvl w:ilvl="4" w:tplc="04210019" w:tentative="1">
      <w:start w:val="1"/>
      <w:numFmt w:val="lowerLetter"/>
      <w:lvlText w:val="%5."/>
      <w:lvlJc w:val="left"/>
      <w:pPr>
        <w:ind w:left="4254" w:hanging="360"/>
      </w:pPr>
    </w:lvl>
    <w:lvl w:ilvl="5" w:tplc="0421001B" w:tentative="1">
      <w:start w:val="1"/>
      <w:numFmt w:val="lowerRoman"/>
      <w:lvlText w:val="%6."/>
      <w:lvlJc w:val="right"/>
      <w:pPr>
        <w:ind w:left="4974" w:hanging="180"/>
      </w:pPr>
    </w:lvl>
    <w:lvl w:ilvl="6" w:tplc="0421000F" w:tentative="1">
      <w:start w:val="1"/>
      <w:numFmt w:val="decimal"/>
      <w:lvlText w:val="%7."/>
      <w:lvlJc w:val="left"/>
      <w:pPr>
        <w:ind w:left="5694" w:hanging="360"/>
      </w:pPr>
    </w:lvl>
    <w:lvl w:ilvl="7" w:tplc="04210019" w:tentative="1">
      <w:start w:val="1"/>
      <w:numFmt w:val="lowerLetter"/>
      <w:lvlText w:val="%8."/>
      <w:lvlJc w:val="left"/>
      <w:pPr>
        <w:ind w:left="6414" w:hanging="360"/>
      </w:pPr>
    </w:lvl>
    <w:lvl w:ilvl="8" w:tplc="0421001B" w:tentative="1">
      <w:start w:val="1"/>
      <w:numFmt w:val="lowerRoman"/>
      <w:lvlText w:val="%9."/>
      <w:lvlJc w:val="right"/>
      <w:pPr>
        <w:ind w:left="7134" w:hanging="180"/>
      </w:pPr>
    </w:lvl>
  </w:abstractNum>
  <w:abstractNum w:abstractNumId="4" w15:restartNumberingAfterBreak="0">
    <w:nsid w:val="168D4641"/>
    <w:multiLevelType w:val="hybridMultilevel"/>
    <w:tmpl w:val="5FE2B7F8"/>
    <w:lvl w:ilvl="0" w:tplc="1A849592">
      <w:start w:val="1"/>
      <w:numFmt w:val="decimal"/>
      <w:lvlText w:val="%1."/>
      <w:lvlJc w:val="left"/>
      <w:pPr>
        <w:ind w:left="1069" w:hanging="360"/>
      </w:pPr>
      <w:rPr>
        <w:rFonts w:hint="default"/>
        <w:sz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17875167"/>
    <w:multiLevelType w:val="hybridMultilevel"/>
    <w:tmpl w:val="B1F0CB8E"/>
    <w:lvl w:ilvl="0" w:tplc="84B804FE">
      <w:start w:val="1"/>
      <w:numFmt w:val="lowerLetter"/>
      <w:lvlText w:val="%1."/>
      <w:lvlJc w:val="left"/>
      <w:pPr>
        <w:ind w:left="1146" w:hanging="360"/>
      </w:pPr>
      <w:rPr>
        <w:rFonts w:hint="default"/>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1A7774A9"/>
    <w:multiLevelType w:val="hybridMultilevel"/>
    <w:tmpl w:val="CE868A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47022C"/>
    <w:multiLevelType w:val="hybridMultilevel"/>
    <w:tmpl w:val="E2D46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507D5"/>
    <w:multiLevelType w:val="multilevel"/>
    <w:tmpl w:val="173A86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870B27"/>
    <w:multiLevelType w:val="hybridMultilevel"/>
    <w:tmpl w:val="81A29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36934"/>
    <w:multiLevelType w:val="hybridMultilevel"/>
    <w:tmpl w:val="646015B8"/>
    <w:lvl w:ilvl="0" w:tplc="3CE486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4D6792"/>
    <w:multiLevelType w:val="hybridMultilevel"/>
    <w:tmpl w:val="2AD0C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95F11"/>
    <w:multiLevelType w:val="hybridMultilevel"/>
    <w:tmpl w:val="AC3AB0B2"/>
    <w:lvl w:ilvl="0" w:tplc="1FBCEA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A9230F2"/>
    <w:multiLevelType w:val="hybridMultilevel"/>
    <w:tmpl w:val="03043216"/>
    <w:lvl w:ilvl="0" w:tplc="ECEEF172">
      <w:start w:val="1"/>
      <w:numFmt w:val="decimal"/>
      <w:lvlText w:val="%1."/>
      <w:lvlJc w:val="left"/>
      <w:pPr>
        <w:ind w:left="1353" w:hanging="360"/>
      </w:pPr>
      <w:rPr>
        <w:rFonts w:hint="default"/>
        <w:sz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15:restartNumberingAfterBreak="0">
    <w:nsid w:val="3D095266"/>
    <w:multiLevelType w:val="hybridMultilevel"/>
    <w:tmpl w:val="DEEEDC4E"/>
    <w:lvl w:ilvl="0" w:tplc="BFF6C19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5" w15:restartNumberingAfterBreak="0">
    <w:nsid w:val="45E22F9D"/>
    <w:multiLevelType w:val="hybridMultilevel"/>
    <w:tmpl w:val="A7BA0DDA"/>
    <w:lvl w:ilvl="0" w:tplc="44E8CB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24BA6"/>
    <w:multiLevelType w:val="hybridMultilevel"/>
    <w:tmpl w:val="C77432CA"/>
    <w:lvl w:ilvl="0" w:tplc="E890A33C">
      <w:start w:val="1"/>
      <w:numFmt w:val="decimal"/>
      <w:lvlText w:val="%1."/>
      <w:lvlJc w:val="left"/>
      <w:pPr>
        <w:ind w:left="2629"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7" w15:restartNumberingAfterBreak="0">
    <w:nsid w:val="52A36CCB"/>
    <w:multiLevelType w:val="hybridMultilevel"/>
    <w:tmpl w:val="EF7E47F0"/>
    <w:lvl w:ilvl="0" w:tplc="EAD81E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54475C5B"/>
    <w:multiLevelType w:val="hybridMultilevel"/>
    <w:tmpl w:val="80C0EDF2"/>
    <w:lvl w:ilvl="0" w:tplc="65E6A38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59420A41"/>
    <w:multiLevelType w:val="hybridMultilevel"/>
    <w:tmpl w:val="65FE4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E1E8B"/>
    <w:multiLevelType w:val="hybridMultilevel"/>
    <w:tmpl w:val="B2B8E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664F1"/>
    <w:multiLevelType w:val="hybridMultilevel"/>
    <w:tmpl w:val="67DCCC0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15:restartNumberingAfterBreak="0">
    <w:nsid w:val="5D8D39B3"/>
    <w:multiLevelType w:val="hybridMultilevel"/>
    <w:tmpl w:val="D38299D6"/>
    <w:lvl w:ilvl="0" w:tplc="416A0C46">
      <w:start w:val="1"/>
      <w:numFmt w:val="lowerLetter"/>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15:restartNumberingAfterBreak="0">
    <w:nsid w:val="5E290877"/>
    <w:multiLevelType w:val="hybridMultilevel"/>
    <w:tmpl w:val="2D3CDE9A"/>
    <w:lvl w:ilvl="0" w:tplc="31D4F7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EE07DF5"/>
    <w:multiLevelType w:val="multilevel"/>
    <w:tmpl w:val="EAB6EE38"/>
    <w:lvl w:ilvl="0">
      <w:start w:val="1"/>
      <w:numFmt w:val="decimal"/>
      <w:lvlText w:val="%1."/>
      <w:lvlJc w:val="left"/>
      <w:pPr>
        <w:ind w:left="786" w:hanging="360"/>
      </w:pPr>
      <w:rPr>
        <w:rFonts w:hint="default"/>
      </w:rPr>
    </w:lvl>
    <w:lvl w:ilvl="1">
      <w:start w:val="1"/>
      <w:numFmt w:val="decimal"/>
      <w:isLgl/>
      <w:lvlText w:val="%1.%2."/>
      <w:lvlJc w:val="left"/>
      <w:pPr>
        <w:ind w:left="1353" w:hanging="600"/>
      </w:pPr>
      <w:rPr>
        <w:rFonts w:hint="default"/>
        <w:b/>
      </w:rPr>
    </w:lvl>
    <w:lvl w:ilvl="2">
      <w:start w:val="2"/>
      <w:numFmt w:val="decimal"/>
      <w:isLgl/>
      <w:lvlText w:val="%1.%2.%3."/>
      <w:lvlJc w:val="left"/>
      <w:pPr>
        <w:ind w:left="180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55" w:hanging="1440"/>
      </w:pPr>
      <w:rPr>
        <w:rFonts w:hint="default"/>
      </w:rPr>
    </w:lvl>
    <w:lvl w:ilvl="8">
      <w:start w:val="1"/>
      <w:numFmt w:val="decimal"/>
      <w:isLgl/>
      <w:lvlText w:val="%1.%2.%3.%4.%5.%6.%7.%8.%9."/>
      <w:lvlJc w:val="left"/>
      <w:pPr>
        <w:ind w:left="4842" w:hanging="1800"/>
      </w:pPr>
      <w:rPr>
        <w:rFonts w:hint="default"/>
      </w:rPr>
    </w:lvl>
  </w:abstractNum>
  <w:abstractNum w:abstractNumId="25" w15:restartNumberingAfterBreak="0">
    <w:nsid w:val="61A4119F"/>
    <w:multiLevelType w:val="hybridMultilevel"/>
    <w:tmpl w:val="7F5A28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1E13EFB"/>
    <w:multiLevelType w:val="hybridMultilevel"/>
    <w:tmpl w:val="3FC60AB2"/>
    <w:lvl w:ilvl="0" w:tplc="BDA039C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4E62467"/>
    <w:multiLevelType w:val="hybridMultilevel"/>
    <w:tmpl w:val="C8B8AF9E"/>
    <w:lvl w:ilvl="0" w:tplc="E890A33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8" w15:restartNumberingAfterBreak="0">
    <w:nsid w:val="662F6092"/>
    <w:multiLevelType w:val="hybridMultilevel"/>
    <w:tmpl w:val="8196D188"/>
    <w:lvl w:ilvl="0" w:tplc="CC8A7252">
      <w:start w:val="1"/>
      <w:numFmt w:val="lowerLetter"/>
      <w:lvlText w:val="%1."/>
      <w:lvlJc w:val="left"/>
      <w:pPr>
        <w:ind w:left="1211" w:hanging="360"/>
      </w:pPr>
      <w:rPr>
        <w:rFonts w:eastAsiaTheme="minorHAnsi" w:hint="default"/>
        <w:b w:val="0"/>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15:restartNumberingAfterBreak="0">
    <w:nsid w:val="68AD71B5"/>
    <w:multiLevelType w:val="hybridMultilevel"/>
    <w:tmpl w:val="0534F6F0"/>
    <w:lvl w:ilvl="0" w:tplc="22CA2894">
      <w:start w:val="1"/>
      <w:numFmt w:val="decimal"/>
      <w:lvlText w:val="%1."/>
      <w:lvlJc w:val="left"/>
      <w:pPr>
        <w:ind w:left="1080" w:hanging="360"/>
      </w:pPr>
      <w:rPr>
        <w:rFonts w:eastAsia="Calibri"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071574"/>
    <w:multiLevelType w:val="multilevel"/>
    <w:tmpl w:val="FBE4E366"/>
    <w:lvl w:ilvl="0">
      <w:start w:val="1"/>
      <w:numFmt w:val="decimal"/>
      <w:lvlText w:val="%1."/>
      <w:lvlJc w:val="left"/>
      <w:pPr>
        <w:ind w:left="108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31" w15:restartNumberingAfterBreak="0">
    <w:nsid w:val="6CB95268"/>
    <w:multiLevelType w:val="hybridMultilevel"/>
    <w:tmpl w:val="78EA3C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EC0D7A"/>
    <w:multiLevelType w:val="hybridMultilevel"/>
    <w:tmpl w:val="D1645E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53B3689"/>
    <w:multiLevelType w:val="hybridMultilevel"/>
    <w:tmpl w:val="FCA4A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num>
  <w:num w:numId="3">
    <w:abstractNumId w:val="4"/>
  </w:num>
  <w:num w:numId="4">
    <w:abstractNumId w:val="3"/>
  </w:num>
  <w:num w:numId="5">
    <w:abstractNumId w:val="27"/>
  </w:num>
  <w:num w:numId="6">
    <w:abstractNumId w:val="16"/>
  </w:num>
  <w:num w:numId="7">
    <w:abstractNumId w:val="13"/>
  </w:num>
  <w:num w:numId="8">
    <w:abstractNumId w:val="19"/>
  </w:num>
  <w:num w:numId="9">
    <w:abstractNumId w:val="0"/>
  </w:num>
  <w:num w:numId="10">
    <w:abstractNumId w:val="7"/>
  </w:num>
  <w:num w:numId="11">
    <w:abstractNumId w:val="2"/>
  </w:num>
  <w:num w:numId="12">
    <w:abstractNumId w:val="10"/>
  </w:num>
  <w:num w:numId="13">
    <w:abstractNumId w:val="33"/>
  </w:num>
  <w:num w:numId="14">
    <w:abstractNumId w:val="11"/>
  </w:num>
  <w:num w:numId="15">
    <w:abstractNumId w:val="20"/>
  </w:num>
  <w:num w:numId="16">
    <w:abstractNumId w:val="6"/>
  </w:num>
  <w:num w:numId="17">
    <w:abstractNumId w:val="17"/>
  </w:num>
  <w:num w:numId="18">
    <w:abstractNumId w:val="30"/>
  </w:num>
  <w:num w:numId="19">
    <w:abstractNumId w:val="22"/>
  </w:num>
  <w:num w:numId="20">
    <w:abstractNumId w:val="24"/>
  </w:num>
  <w:num w:numId="21">
    <w:abstractNumId w:val="5"/>
  </w:num>
  <w:num w:numId="22">
    <w:abstractNumId w:val="28"/>
  </w:num>
  <w:num w:numId="23">
    <w:abstractNumId w:val="8"/>
  </w:num>
  <w:num w:numId="24">
    <w:abstractNumId w:val="23"/>
  </w:num>
  <w:num w:numId="25">
    <w:abstractNumId w:val="14"/>
  </w:num>
  <w:num w:numId="26">
    <w:abstractNumId w:val="31"/>
  </w:num>
  <w:num w:numId="27">
    <w:abstractNumId w:val="1"/>
  </w:num>
  <w:num w:numId="28">
    <w:abstractNumId w:val="9"/>
  </w:num>
  <w:num w:numId="29">
    <w:abstractNumId w:val="29"/>
  </w:num>
  <w:num w:numId="30">
    <w:abstractNumId w:val="21"/>
  </w:num>
  <w:num w:numId="31">
    <w:abstractNumId w:val="25"/>
  </w:num>
  <w:num w:numId="32">
    <w:abstractNumId w:val="18"/>
  </w:num>
  <w:num w:numId="33">
    <w:abstractNumId w:val="2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67"/>
    <w:rsid w:val="000470D0"/>
    <w:rsid w:val="00093544"/>
    <w:rsid w:val="0009744A"/>
    <w:rsid w:val="000E358A"/>
    <w:rsid w:val="0011295A"/>
    <w:rsid w:val="00113F0E"/>
    <w:rsid w:val="00156534"/>
    <w:rsid w:val="00163976"/>
    <w:rsid w:val="001907EF"/>
    <w:rsid w:val="001C1A5A"/>
    <w:rsid w:val="001F11AC"/>
    <w:rsid w:val="00201488"/>
    <w:rsid w:val="002064CB"/>
    <w:rsid w:val="002745A7"/>
    <w:rsid w:val="002B0D70"/>
    <w:rsid w:val="002E0049"/>
    <w:rsid w:val="002E33F2"/>
    <w:rsid w:val="002E4EFB"/>
    <w:rsid w:val="003C2ED1"/>
    <w:rsid w:val="003E253E"/>
    <w:rsid w:val="0040514E"/>
    <w:rsid w:val="00417D9D"/>
    <w:rsid w:val="004B2B24"/>
    <w:rsid w:val="004B3476"/>
    <w:rsid w:val="004B5116"/>
    <w:rsid w:val="004B780D"/>
    <w:rsid w:val="00545D85"/>
    <w:rsid w:val="00587DF1"/>
    <w:rsid w:val="00623BD2"/>
    <w:rsid w:val="006B3730"/>
    <w:rsid w:val="006D2422"/>
    <w:rsid w:val="006E5D05"/>
    <w:rsid w:val="0073321E"/>
    <w:rsid w:val="007464D4"/>
    <w:rsid w:val="007503CE"/>
    <w:rsid w:val="007638FA"/>
    <w:rsid w:val="00766BD7"/>
    <w:rsid w:val="00775A06"/>
    <w:rsid w:val="00826903"/>
    <w:rsid w:val="00844540"/>
    <w:rsid w:val="00862E35"/>
    <w:rsid w:val="00887E81"/>
    <w:rsid w:val="008E3057"/>
    <w:rsid w:val="00905B1A"/>
    <w:rsid w:val="009310A7"/>
    <w:rsid w:val="00952E11"/>
    <w:rsid w:val="00965F39"/>
    <w:rsid w:val="00975282"/>
    <w:rsid w:val="009A6A28"/>
    <w:rsid w:val="009D6330"/>
    <w:rsid w:val="009E147D"/>
    <w:rsid w:val="009F047D"/>
    <w:rsid w:val="00A1315F"/>
    <w:rsid w:val="00A15527"/>
    <w:rsid w:val="00B613E9"/>
    <w:rsid w:val="00B77FD1"/>
    <w:rsid w:val="00B91FF4"/>
    <w:rsid w:val="00BF0B67"/>
    <w:rsid w:val="00C0294C"/>
    <w:rsid w:val="00C45E1B"/>
    <w:rsid w:val="00C5709B"/>
    <w:rsid w:val="00CB7190"/>
    <w:rsid w:val="00CE0310"/>
    <w:rsid w:val="00D44610"/>
    <w:rsid w:val="00D63075"/>
    <w:rsid w:val="00D92747"/>
    <w:rsid w:val="00DE7EB2"/>
    <w:rsid w:val="00DF548F"/>
    <w:rsid w:val="00E25398"/>
    <w:rsid w:val="00E60D01"/>
    <w:rsid w:val="00E91870"/>
    <w:rsid w:val="00E974C6"/>
    <w:rsid w:val="00ED2623"/>
    <w:rsid w:val="00EF1267"/>
    <w:rsid w:val="00F43F39"/>
    <w:rsid w:val="00F509EA"/>
    <w:rsid w:val="00FB43AF"/>
    <w:rsid w:val="00FD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30B8F2A-75E6-410F-A5D4-7340646C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B67"/>
    <w:rPr>
      <w:rFonts w:ascii="Calibri" w:eastAsia="Calibri" w:hAnsi="Calibri" w:cs="Times New Roman"/>
      <w:lang w:val="en-US"/>
    </w:rPr>
  </w:style>
  <w:style w:type="paragraph" w:styleId="Heading6">
    <w:name w:val="heading 6"/>
    <w:basedOn w:val="Normal"/>
    <w:next w:val="Normal"/>
    <w:link w:val="Heading6Char"/>
    <w:qFormat/>
    <w:rsid w:val="004B3476"/>
    <w:pPr>
      <w:keepNext/>
      <w:spacing w:after="0" w:line="240" w:lineRule="auto"/>
      <w:outlineLvl w:val="5"/>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B67"/>
    <w:pPr>
      <w:ind w:left="720"/>
      <w:contextualSpacing/>
    </w:pPr>
  </w:style>
  <w:style w:type="character" w:customStyle="1" w:styleId="apple-converted-space">
    <w:name w:val="apple-converted-space"/>
    <w:basedOn w:val="DefaultParagraphFont"/>
    <w:rsid w:val="006B3730"/>
  </w:style>
  <w:style w:type="paragraph" w:styleId="Header">
    <w:name w:val="header"/>
    <w:basedOn w:val="Normal"/>
    <w:link w:val="HeaderChar"/>
    <w:uiPriority w:val="99"/>
    <w:unhideWhenUsed/>
    <w:rsid w:val="00CE0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310"/>
    <w:rPr>
      <w:rFonts w:ascii="Calibri" w:eastAsia="Calibri" w:hAnsi="Calibri" w:cs="Times New Roman"/>
      <w:lang w:val="en-US"/>
    </w:rPr>
  </w:style>
  <w:style w:type="paragraph" w:styleId="Footer">
    <w:name w:val="footer"/>
    <w:basedOn w:val="Normal"/>
    <w:link w:val="FooterChar"/>
    <w:uiPriority w:val="99"/>
    <w:unhideWhenUsed/>
    <w:rsid w:val="00CE0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310"/>
    <w:rPr>
      <w:rFonts w:ascii="Calibri" w:eastAsia="Calibri" w:hAnsi="Calibri" w:cs="Times New Roman"/>
      <w:lang w:val="en-US"/>
    </w:rPr>
  </w:style>
  <w:style w:type="table" w:styleId="TableGrid">
    <w:name w:val="Table Grid"/>
    <w:basedOn w:val="TableNormal"/>
    <w:uiPriority w:val="59"/>
    <w:rsid w:val="001C1A5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C1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5A"/>
    <w:rPr>
      <w:rFonts w:ascii="Tahoma" w:eastAsia="Calibri" w:hAnsi="Tahoma" w:cs="Tahoma"/>
      <w:sz w:val="16"/>
      <w:szCs w:val="16"/>
      <w:lang w:val="en-US"/>
    </w:rPr>
  </w:style>
  <w:style w:type="character" w:customStyle="1" w:styleId="Heading6Char">
    <w:name w:val="Heading 6 Char"/>
    <w:basedOn w:val="DefaultParagraphFont"/>
    <w:link w:val="Heading6"/>
    <w:rsid w:val="004B3476"/>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uiPriority w:val="99"/>
    <w:unhideWhenUsed/>
    <w:rsid w:val="004B3476"/>
    <w:pPr>
      <w:spacing w:after="120"/>
      <w:ind w:left="360" w:right="144"/>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4B3476"/>
    <w:rPr>
      <w:rFonts w:ascii="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4B3476"/>
    <w:pPr>
      <w:spacing w:after="120"/>
      <w:ind w:left="283"/>
    </w:pPr>
    <w:rPr>
      <w:rFonts w:asciiTheme="minorHAnsi" w:eastAsiaTheme="minorHAnsi" w:hAnsiTheme="minorHAnsi" w:cstheme="minorBidi"/>
      <w:sz w:val="16"/>
      <w:szCs w:val="16"/>
      <w:lang w:val="id-ID"/>
    </w:rPr>
  </w:style>
  <w:style w:type="character" w:customStyle="1" w:styleId="BodyTextIndent3Char">
    <w:name w:val="Body Text Indent 3 Char"/>
    <w:basedOn w:val="DefaultParagraphFont"/>
    <w:link w:val="BodyTextIndent3"/>
    <w:uiPriority w:val="99"/>
    <w:semiHidden/>
    <w:rsid w:val="004B3476"/>
    <w:rPr>
      <w:sz w:val="16"/>
      <w:szCs w:val="16"/>
    </w:rPr>
  </w:style>
  <w:style w:type="paragraph" w:styleId="NoSpacing">
    <w:name w:val="No Spacing"/>
    <w:uiPriority w:val="1"/>
    <w:qFormat/>
    <w:rsid w:val="004B3476"/>
    <w:pPr>
      <w:spacing w:after="0" w:line="240" w:lineRule="auto"/>
    </w:pPr>
    <w:rPr>
      <w:rFonts w:ascii="Calibri" w:eastAsia="Calibri" w:hAnsi="Calibri" w:cs="Times New Roman"/>
      <w:lang w:val="en-US"/>
    </w:rPr>
  </w:style>
  <w:style w:type="character" w:customStyle="1" w:styleId="bdvcx">
    <w:name w:val="bdv_cx"/>
    <w:basedOn w:val="DefaultParagraphFont"/>
    <w:rsid w:val="004B3476"/>
  </w:style>
  <w:style w:type="paragraph" w:customStyle="1" w:styleId="Default">
    <w:name w:val="Default"/>
    <w:rsid w:val="00113F0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default0">
    <w:name w:val="default"/>
    <w:basedOn w:val="Normal"/>
    <w:rsid w:val="00965F39"/>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36309">
      <w:bodyDiv w:val="1"/>
      <w:marLeft w:val="0"/>
      <w:marRight w:val="0"/>
      <w:marTop w:val="0"/>
      <w:marBottom w:val="0"/>
      <w:divBdr>
        <w:top w:val="none" w:sz="0" w:space="0" w:color="auto"/>
        <w:left w:val="none" w:sz="0" w:space="0" w:color="auto"/>
        <w:bottom w:val="none" w:sz="0" w:space="0" w:color="auto"/>
        <w:right w:val="none" w:sz="0" w:space="0" w:color="auto"/>
      </w:divBdr>
    </w:div>
    <w:div w:id="1387493066">
      <w:bodyDiv w:val="1"/>
      <w:marLeft w:val="0"/>
      <w:marRight w:val="0"/>
      <w:marTop w:val="0"/>
      <w:marBottom w:val="0"/>
      <w:divBdr>
        <w:top w:val="none" w:sz="0" w:space="0" w:color="auto"/>
        <w:left w:val="none" w:sz="0" w:space="0" w:color="auto"/>
        <w:bottom w:val="none" w:sz="0" w:space="0" w:color="auto"/>
        <w:right w:val="none" w:sz="0" w:space="0" w:color="auto"/>
      </w:divBdr>
    </w:div>
    <w:div w:id="17331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lang="id-ID" sz="1100">
              <a:latin typeface="Times New Roman" pitchFamily="18" charset="0"/>
              <a:cs typeface="Times New Roman" pitchFamily="18" charset="0"/>
            </a:defRPr>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Jenis Kelamin</c:v>
                </c:pt>
              </c:strCache>
            </c:strRef>
          </c:tx>
          <c:spPr>
            <a:ln>
              <a:solidFill>
                <a:schemeClr val="tx1"/>
              </a:solidFill>
            </a:ln>
          </c:spPr>
          <c:dLbls>
            <c:spPr>
              <a:noFill/>
              <a:ln>
                <a:noFill/>
              </a:ln>
              <a:effectLst/>
            </c:spPr>
            <c:txPr>
              <a:bodyPr/>
              <a:lstStyle/>
              <a:p>
                <a:pPr>
                  <a:defRPr lang="id-ID"/>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Pria</c:v>
                </c:pt>
                <c:pt idx="1">
                  <c:v>Wanita</c:v>
                </c:pt>
              </c:strCache>
            </c:strRef>
          </c:cat>
          <c:val>
            <c:numRef>
              <c:f>Sheet1!$B$2:$B$5</c:f>
              <c:numCache>
                <c:formatCode>General</c:formatCode>
                <c:ptCount val="4"/>
                <c:pt idx="0">
                  <c:v>56.4</c:v>
                </c:pt>
                <c:pt idx="1">
                  <c:v>43.6</c:v>
                </c:pt>
              </c:numCache>
            </c:numRef>
          </c:val>
          <c:extLst>
            <c:ext xmlns:c16="http://schemas.microsoft.com/office/drawing/2014/chart" uri="{C3380CC4-5D6E-409C-BE32-E72D297353CC}">
              <c16:uniqueId val="{00000000-1EAF-4B7E-9D1E-D1037F8C0FC0}"/>
            </c:ext>
          </c:extLst>
        </c:ser>
        <c:dLbls>
          <c:showLegendKey val="0"/>
          <c:showVal val="0"/>
          <c:showCatName val="0"/>
          <c:showSerName val="0"/>
          <c:showPercent val="1"/>
          <c:showBubbleSize val="0"/>
          <c:showLeaderLines val="0"/>
        </c:dLbls>
      </c:pie3DChart>
    </c:plotArea>
    <c:legend>
      <c:legendPos val="r"/>
      <c:legendEntry>
        <c:idx val="2"/>
        <c:delete val="1"/>
      </c:legendEntry>
      <c:legendEntry>
        <c:idx val="3"/>
        <c:delete val="1"/>
      </c:legendEntry>
      <c:layout>
        <c:manualLayout>
          <c:xMode val="edge"/>
          <c:yMode val="edge"/>
          <c:x val="0.80409684985695551"/>
          <c:y val="0.40030130062738439"/>
          <c:w val="0.1222835182412018"/>
          <c:h val="0.16817024266018787"/>
        </c:manualLayout>
      </c:layout>
      <c:overlay val="0"/>
      <c:txPr>
        <a:bodyPr/>
        <a:lstStyle/>
        <a:p>
          <a:pPr>
            <a:defRPr lang="id-ID">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lang="id-ID" sz="1100">
                <a:latin typeface="Times New Roman" pitchFamily="18" charset="0"/>
                <a:cs typeface="Times New Roman" pitchFamily="18" charset="0"/>
              </a:defRPr>
            </a:pPr>
            <a:r>
              <a:rPr lang="id-ID" sz="1100">
                <a:latin typeface="Times New Roman" pitchFamily="18" charset="0"/>
                <a:cs typeface="Times New Roman" pitchFamily="18" charset="0"/>
              </a:rPr>
              <a:t>Tingkat Pendidikan</a:t>
            </a:r>
            <a:endParaRPr lang="en-US" sz="1100">
              <a:latin typeface="Times New Roman" pitchFamily="18" charset="0"/>
              <a:cs typeface="Times New Roman"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Usia</c:v>
                </c:pt>
              </c:strCache>
            </c:strRef>
          </c:tx>
          <c:spPr>
            <a:ln>
              <a:solidFill>
                <a:schemeClr val="tx1"/>
              </a:solidFill>
            </a:ln>
          </c:spPr>
          <c:dLbls>
            <c:spPr>
              <a:noFill/>
              <a:ln>
                <a:noFill/>
              </a:ln>
              <a:effectLst/>
            </c:spPr>
            <c:txPr>
              <a:bodyPr/>
              <a:lstStyle/>
              <a:p>
                <a:pPr>
                  <a:defRPr lang="id-ID"/>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SMA ke Bawah</c:v>
                </c:pt>
                <c:pt idx="1">
                  <c:v>Diploma (D1/D2/D3)</c:v>
                </c:pt>
                <c:pt idx="2">
                  <c:v>Sarjana (S1)</c:v>
                </c:pt>
                <c:pt idx="3">
                  <c:v>Pascasarjana (S2/S3)</c:v>
                </c:pt>
              </c:strCache>
            </c:strRef>
          </c:cat>
          <c:val>
            <c:numRef>
              <c:f>Sheet1!$B$2:$B$5</c:f>
              <c:numCache>
                <c:formatCode>General</c:formatCode>
                <c:ptCount val="4"/>
                <c:pt idx="0">
                  <c:v>5.0999999999999996</c:v>
                </c:pt>
                <c:pt idx="1">
                  <c:v>12.8</c:v>
                </c:pt>
                <c:pt idx="2">
                  <c:v>44.9</c:v>
                </c:pt>
                <c:pt idx="3">
                  <c:v>37.200000000000003</c:v>
                </c:pt>
              </c:numCache>
            </c:numRef>
          </c:val>
          <c:extLst>
            <c:ext xmlns:c16="http://schemas.microsoft.com/office/drawing/2014/chart" uri="{C3380CC4-5D6E-409C-BE32-E72D297353CC}">
              <c16:uniqueId val="{00000000-D092-42CC-88A3-3E91E2F0A633}"/>
            </c:ext>
          </c:extLst>
        </c:ser>
        <c:dLbls>
          <c:showLegendKey val="0"/>
          <c:showVal val="0"/>
          <c:showCatName val="0"/>
          <c:showSerName val="0"/>
          <c:showPercent val="0"/>
          <c:showBubbleSize val="0"/>
          <c:showLeaderLines val="0"/>
        </c:dLbls>
      </c:pie3DChart>
    </c:plotArea>
    <c:legend>
      <c:legendPos val="r"/>
      <c:overlay val="0"/>
      <c:txPr>
        <a:bodyPr/>
        <a:lstStyle/>
        <a:p>
          <a:pPr>
            <a:defRPr lang="id-ID">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Usia</c:v>
                </c:pt>
              </c:strCache>
            </c:strRef>
          </c:tx>
          <c:spPr>
            <a:ln>
              <a:solidFill>
                <a:schemeClr val="tx1"/>
              </a:solidFill>
            </a:ln>
          </c:spPr>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21-30 Tahun</c:v>
                </c:pt>
                <c:pt idx="1">
                  <c:v>31-40 Tahun</c:v>
                </c:pt>
                <c:pt idx="2">
                  <c:v>41-50 Tahun</c:v>
                </c:pt>
                <c:pt idx="3">
                  <c:v>&gt; 50 Tahun</c:v>
                </c:pt>
              </c:strCache>
            </c:strRef>
          </c:cat>
          <c:val>
            <c:numRef>
              <c:f>Sheet1!$B$2:$B$5</c:f>
              <c:numCache>
                <c:formatCode>General</c:formatCode>
                <c:ptCount val="4"/>
                <c:pt idx="0">
                  <c:v>10.3</c:v>
                </c:pt>
                <c:pt idx="1">
                  <c:v>44.9</c:v>
                </c:pt>
                <c:pt idx="2">
                  <c:v>38.5</c:v>
                </c:pt>
                <c:pt idx="3">
                  <c:v>6.4</c:v>
                </c:pt>
              </c:numCache>
            </c:numRef>
          </c:val>
          <c:extLst>
            <c:ext xmlns:c16="http://schemas.microsoft.com/office/drawing/2014/chart" uri="{C3380CC4-5D6E-409C-BE32-E72D297353CC}">
              <c16:uniqueId val="{00000000-66DD-441C-895F-BC40AF2E9816}"/>
            </c:ext>
          </c:extLst>
        </c:ser>
        <c:dLbls>
          <c:showLegendKey val="0"/>
          <c:showVal val="0"/>
          <c:showCatName val="0"/>
          <c:showSerName val="0"/>
          <c:showPercent val="0"/>
          <c:showBubbleSize val="0"/>
          <c:showLeaderLines val="0"/>
        </c:dLbls>
      </c:pie3DChart>
    </c:plotArea>
    <c:legend>
      <c:legendPos val="r"/>
      <c:layout>
        <c:manualLayout>
          <c:xMode val="edge"/>
          <c:yMode val="edge"/>
          <c:x val="0.75228346456692907"/>
          <c:y val="0.36035670240015188"/>
          <c:w val="0.19778995687213188"/>
          <c:h val="0.36335578534610996"/>
        </c:manualLayout>
      </c:layout>
      <c:overlay val="0"/>
    </c:legend>
    <c:plotVisOnly val="1"/>
    <c:dispBlanksAs val="zero"/>
    <c:showDLblsOverMax val="0"/>
  </c:chart>
  <c:txPr>
    <a:bodyPr/>
    <a:lstStyle/>
    <a:p>
      <a:pPr>
        <a:defRPr sz="9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lang="id-ID" sz="1100">
              <a:latin typeface="Times New Roman" pitchFamily="18" charset="0"/>
              <a:cs typeface="Times New Roman" pitchFamily="18" charset="0"/>
            </a:defRPr>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Pendapatan</c:v>
                </c:pt>
              </c:strCache>
            </c:strRef>
          </c:tx>
          <c:spPr>
            <a:ln>
              <a:solidFill>
                <a:sysClr val="windowText" lastClr="000000"/>
              </a:solidFill>
            </a:ln>
          </c:spPr>
          <c:dLbls>
            <c:spPr>
              <a:noFill/>
              <a:ln>
                <a:noFill/>
              </a:ln>
              <a:effectLst/>
            </c:spPr>
            <c:txPr>
              <a:bodyPr/>
              <a:lstStyle/>
              <a:p>
                <a:pPr>
                  <a:defRPr lang="id-ID"/>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Rp5.000.001-Rp10.000.000</c:v>
                </c:pt>
                <c:pt idx="1">
                  <c:v>Rp10.000.001-Rp15.000.000</c:v>
                </c:pt>
                <c:pt idx="2">
                  <c:v>Rp15.000.001-Rp20.000.000</c:v>
                </c:pt>
                <c:pt idx="3">
                  <c:v>&gt; Rp20.000.000</c:v>
                </c:pt>
              </c:strCache>
            </c:strRef>
          </c:cat>
          <c:val>
            <c:numRef>
              <c:f>Sheet1!$B$2:$B$5</c:f>
              <c:numCache>
                <c:formatCode>General</c:formatCode>
                <c:ptCount val="4"/>
                <c:pt idx="0">
                  <c:v>10.4</c:v>
                </c:pt>
                <c:pt idx="1">
                  <c:v>32.300000000000004</c:v>
                </c:pt>
                <c:pt idx="2">
                  <c:v>40.6</c:v>
                </c:pt>
                <c:pt idx="3">
                  <c:v>16.7</c:v>
                </c:pt>
              </c:numCache>
            </c:numRef>
          </c:val>
          <c:extLst>
            <c:ext xmlns:c16="http://schemas.microsoft.com/office/drawing/2014/chart" uri="{C3380CC4-5D6E-409C-BE32-E72D297353CC}">
              <c16:uniqueId val="{00000000-4682-4278-B560-E5FDE17D0527}"/>
            </c:ext>
          </c:extLst>
        </c:ser>
        <c:dLbls>
          <c:showLegendKey val="0"/>
          <c:showVal val="0"/>
          <c:showCatName val="0"/>
          <c:showSerName val="0"/>
          <c:showPercent val="0"/>
          <c:showBubbleSize val="0"/>
          <c:showLeaderLines val="1"/>
        </c:dLbls>
      </c:pie3DChart>
    </c:plotArea>
    <c:legend>
      <c:legendPos val="r"/>
      <c:layout>
        <c:manualLayout>
          <c:xMode val="edge"/>
          <c:yMode val="edge"/>
          <c:x val="0.62380483316079927"/>
          <c:y val="0.30117947983774956"/>
          <c:w val="0.36025891185912612"/>
          <c:h val="0.54164065855404753"/>
        </c:manualLayout>
      </c:layout>
      <c:overlay val="0"/>
      <c:txPr>
        <a:bodyPr/>
        <a:lstStyle/>
        <a:p>
          <a:pPr>
            <a:defRPr lang="id-ID">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DB68C-D5E7-4227-82FF-1DB658F1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8517</Words>
  <Characters>48548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ishak</cp:lastModifiedBy>
  <cp:revision>2</cp:revision>
  <dcterms:created xsi:type="dcterms:W3CDTF">2017-10-29T05:27:00Z</dcterms:created>
  <dcterms:modified xsi:type="dcterms:W3CDTF">2017-10-29T05:27:00Z</dcterms:modified>
</cp:coreProperties>
</file>