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59618FC3"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2DBC752"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587850E9" w14:textId="77777777" w:rsidR="00E210DF" w:rsidRDefault="00C56804" w:rsidP="00E210DF">
            <w:pPr>
              <w:ind w:left="2065" w:hanging="2065"/>
              <w:jc w:val="both"/>
            </w:pPr>
            <w:r>
              <w:t>Article entitled</w:t>
            </w:r>
            <w:r w:rsidR="00CE5FAD">
              <w:tab/>
            </w:r>
            <w:r w:rsidR="00CE5FAD">
              <w:tab/>
            </w:r>
            <w:r>
              <w:t>:</w:t>
            </w:r>
            <w:r w:rsidR="00E210DF">
              <w:t xml:space="preserve"> </w:t>
            </w:r>
            <w:r w:rsidR="00E210DF" w:rsidRPr="00E210DF">
              <w:t>IMPLEMENTASI ACTIVITY BASED COSTING SYSTEM DALAM MENENTUKAN</w:t>
            </w:r>
          </w:p>
          <w:p w14:paraId="07A1894A" w14:textId="05C1020D" w:rsidR="00C56804" w:rsidRDefault="00E210DF" w:rsidP="00E210DF">
            <w:pPr>
              <w:ind w:left="2065" w:firstLine="142"/>
              <w:jc w:val="both"/>
            </w:pPr>
            <w:r w:rsidRPr="00E210DF">
              <w:t>TARIF JASA RAWAT INAP RSUI “ORPEHA” TULUNGAGUNG</w:t>
            </w:r>
          </w:p>
          <w:p w14:paraId="5B1C9307" w14:textId="7330247C" w:rsidR="00C56804" w:rsidRDefault="00C56804" w:rsidP="00C56804">
            <w:pPr>
              <w:jc w:val="both"/>
            </w:pPr>
            <w:r>
              <w:t>Corresponding author</w:t>
            </w:r>
            <w:r w:rsidR="00CE5FAD">
              <w:tab/>
            </w:r>
            <w:r>
              <w:t>:</w:t>
            </w:r>
            <w:r w:rsidR="00E210DF">
              <w:t xml:space="preserve"> </w:t>
            </w:r>
            <w:r w:rsidR="00E210DF" w:rsidRPr="00E210DF">
              <w:t>Nur Habiba Qurrotakyun, Ridoni Fardeni Harahap</w:t>
            </w:r>
          </w:p>
          <w:p w14:paraId="52364CC0" w14:textId="0E1A7D33" w:rsidR="00C56804" w:rsidRPr="006451D2" w:rsidRDefault="00C56804" w:rsidP="00CA0370">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4F2B1D3"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21C21773" w:rsidR="00B07ABC" w:rsidRPr="004A34F9" w:rsidRDefault="0092159C" w:rsidP="00B07ABC">
      <w:pPr>
        <w:pStyle w:val="Default"/>
        <w:rPr>
          <w:rFonts w:asciiTheme="minorHAnsi" w:hAnsiTheme="minorHAnsi" w:cstheme="minorHAnsi"/>
        </w:rPr>
      </w:pPr>
      <w:r>
        <w:rPr>
          <w:rFonts w:asciiTheme="minorHAnsi" w:hAnsiTheme="minorHAnsi" w:cstheme="minorHAnsi"/>
          <w:noProof/>
          <w:sz w:val="22"/>
          <w:szCs w:val="18"/>
        </w:rPr>
        <w:drawing>
          <wp:anchor distT="0" distB="0" distL="114300" distR="114300" simplePos="0" relativeHeight="251657216" behindDoc="0" locked="0" layoutInCell="1" allowOverlap="1" wp14:anchorId="417BE14F" wp14:editId="393C415E">
            <wp:simplePos x="0" y="0"/>
            <wp:positionH relativeFrom="column">
              <wp:posOffset>2103120</wp:posOffset>
            </wp:positionH>
            <wp:positionV relativeFrom="paragraph">
              <wp:posOffset>95250</wp:posOffset>
            </wp:positionV>
            <wp:extent cx="771525" cy="30734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307340"/>
                    </a:xfrm>
                    <a:prstGeom prst="rect">
                      <a:avLst/>
                    </a:prstGeom>
                  </pic:spPr>
                </pic:pic>
              </a:graphicData>
            </a:graphic>
            <wp14:sizeRelH relativeFrom="page">
              <wp14:pctWidth>0</wp14:pctWidth>
            </wp14:sizeRelH>
            <wp14:sizeRelV relativeFrom="page">
              <wp14:pctHeight>0</wp14:pctHeight>
            </wp14:sizeRelV>
          </wp:anchor>
        </w:drawing>
      </w:r>
    </w:p>
    <w:p w14:paraId="68305D34" w14:textId="639D39DF"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w:t>
      </w:r>
    </w:p>
    <w:p w14:paraId="22747AEB" w14:textId="360F342C"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Name (printed) : </w:t>
      </w:r>
      <w:r w:rsidR="0092159C">
        <w:rPr>
          <w:rFonts w:asciiTheme="minorHAnsi" w:hAnsiTheme="minorHAnsi" w:cstheme="minorHAnsi"/>
          <w:sz w:val="22"/>
          <w:szCs w:val="18"/>
        </w:rPr>
        <w:t>Nur Habiba Qurrotakyun</w:t>
      </w:r>
      <w:r w:rsidRPr="004A34F9">
        <w:rPr>
          <w:rFonts w:asciiTheme="minorHAnsi" w:hAnsiTheme="minorHAnsi" w:cstheme="minorHAnsi"/>
          <w:sz w:val="22"/>
          <w:szCs w:val="18"/>
        </w:rPr>
        <w:t xml:space="preserve"> </w:t>
      </w:r>
    </w:p>
    <w:p w14:paraId="699C59D8" w14:textId="49265009"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r w:rsidR="0092159C">
        <w:rPr>
          <w:rFonts w:asciiTheme="minorHAnsi" w:hAnsiTheme="minorHAnsi" w:cstheme="minorHAnsi"/>
          <w:sz w:val="22"/>
          <w:szCs w:val="18"/>
        </w:rPr>
        <w:t>Universitas Negeri Malang</w:t>
      </w:r>
    </w:p>
    <w:p w14:paraId="2E2F9075" w14:textId="7E7E9A55"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Date :</w:t>
      </w:r>
      <w:r w:rsidR="002D77C4">
        <w:rPr>
          <w:rFonts w:asciiTheme="minorHAnsi" w:hAnsiTheme="minorHAnsi" w:cstheme="minorHAnsi"/>
          <w:sz w:val="22"/>
          <w:szCs w:val="22"/>
        </w:rPr>
        <w:t xml:space="preserve"> 13 September 2020</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12CF77A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9D842" w14:textId="77777777" w:rsidR="008D186B" w:rsidRDefault="008D186B" w:rsidP="00C82ABC">
      <w:pPr>
        <w:spacing w:after="0" w:line="240" w:lineRule="auto"/>
      </w:pPr>
      <w:r>
        <w:separator/>
      </w:r>
    </w:p>
  </w:endnote>
  <w:endnote w:type="continuationSeparator" w:id="0">
    <w:p w14:paraId="62CFAB10" w14:textId="77777777" w:rsidR="008D186B" w:rsidRDefault="008D186B"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365D0" w14:textId="77777777" w:rsidR="008D186B" w:rsidRDefault="008D186B" w:rsidP="00C82ABC">
      <w:pPr>
        <w:spacing w:after="0" w:line="240" w:lineRule="auto"/>
      </w:pPr>
      <w:r>
        <w:separator/>
      </w:r>
    </w:p>
  </w:footnote>
  <w:footnote w:type="continuationSeparator" w:id="0">
    <w:p w14:paraId="1927FED1" w14:textId="77777777" w:rsidR="008D186B" w:rsidRDefault="008D186B"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8D186B"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41A74"/>
    <w:rsid w:val="000E5C4A"/>
    <w:rsid w:val="001350CC"/>
    <w:rsid w:val="001E63A3"/>
    <w:rsid w:val="002D77C4"/>
    <w:rsid w:val="004A34F9"/>
    <w:rsid w:val="004A3979"/>
    <w:rsid w:val="00504784"/>
    <w:rsid w:val="00507484"/>
    <w:rsid w:val="005F646E"/>
    <w:rsid w:val="0061415F"/>
    <w:rsid w:val="006451D2"/>
    <w:rsid w:val="006A0A5F"/>
    <w:rsid w:val="0072458F"/>
    <w:rsid w:val="00731A0E"/>
    <w:rsid w:val="0082264E"/>
    <w:rsid w:val="008628E7"/>
    <w:rsid w:val="008D186B"/>
    <w:rsid w:val="0092159C"/>
    <w:rsid w:val="00933A4A"/>
    <w:rsid w:val="0099493A"/>
    <w:rsid w:val="00B07ABC"/>
    <w:rsid w:val="00B30F1A"/>
    <w:rsid w:val="00B51EF7"/>
    <w:rsid w:val="00B52E42"/>
    <w:rsid w:val="00BA6908"/>
    <w:rsid w:val="00BC229C"/>
    <w:rsid w:val="00C56804"/>
    <w:rsid w:val="00C82ABC"/>
    <w:rsid w:val="00CA0370"/>
    <w:rsid w:val="00CE5FAD"/>
    <w:rsid w:val="00E16080"/>
    <w:rsid w:val="00E210DF"/>
    <w:rsid w:val="00E729CE"/>
    <w:rsid w:val="00EB2CB0"/>
    <w:rsid w:val="00ED05D5"/>
    <w:rsid w:val="00FB7D9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64944EA2-741D-47CC-87C0-508B8EA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548DB-784A-4C30-B83C-DDFB362D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Biba .</cp:lastModifiedBy>
  <cp:revision>5</cp:revision>
  <dcterms:created xsi:type="dcterms:W3CDTF">2019-08-02T08:04:00Z</dcterms:created>
  <dcterms:modified xsi:type="dcterms:W3CDTF">2020-09-13T09:48:00Z</dcterms:modified>
</cp:coreProperties>
</file>